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71FCC" w:rsidRDefault="000728D5" w:rsidP="000728D5">
      <w:pPr>
        <w:pStyle w:val="3"/>
        <w:rPr>
          <w:caps/>
          <w:sz w:val="20"/>
        </w:rPr>
      </w:pPr>
      <w:r>
        <w:t>БЕЛОЯРСКИЙ РАЙОН</w:t>
      </w:r>
    </w:p>
    <w:p w:rsidR="000728D5" w:rsidRPr="007C37A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C37A4">
        <w:rPr>
          <w:caps/>
          <w:sz w:val="20"/>
        </w:rPr>
        <w:t>ХАНТЫ-МАНСИЙСКИЙ АВТОНОМНЫЙ ОКРУГ - ЮГРА</w:t>
      </w:r>
    </w:p>
    <w:p w:rsidR="000728D5" w:rsidRDefault="000728D5" w:rsidP="00072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Default="000728D5" w:rsidP="000728D5">
      <w:pPr>
        <w:pStyle w:val="2"/>
        <w:rPr>
          <w:sz w:val="28"/>
        </w:rPr>
      </w:pPr>
      <w:r>
        <w:rPr>
          <w:sz w:val="28"/>
        </w:rPr>
        <w:t>АДМИНИСТРАЦИЯ  БЕЛОЯРСКОГО РАЙОНА</w:t>
      </w:r>
    </w:p>
    <w:p w:rsidR="000728D5" w:rsidRDefault="000728D5" w:rsidP="000728D5"/>
    <w:p w:rsidR="000728D5" w:rsidRDefault="000728D5" w:rsidP="000728D5">
      <w:pPr>
        <w:pStyle w:val="1"/>
      </w:pPr>
      <w:r>
        <w:t>ПОСТАНОВЛЕНИЕ</w:t>
      </w:r>
    </w:p>
    <w:p w:rsidR="000728D5" w:rsidRDefault="000728D5" w:rsidP="000728D5">
      <w:pPr>
        <w:jc w:val="center"/>
      </w:pPr>
    </w:p>
    <w:p w:rsidR="000728D5" w:rsidRDefault="000728D5" w:rsidP="000728D5">
      <w:pPr>
        <w:pStyle w:val="a3"/>
        <w:tabs>
          <w:tab w:val="clear" w:pos="4536"/>
          <w:tab w:val="clear" w:pos="9072"/>
        </w:tabs>
      </w:pPr>
      <w:r>
        <w:t xml:space="preserve">       </w:t>
      </w:r>
    </w:p>
    <w:p w:rsidR="000728D5" w:rsidRPr="00BB1FDB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B1FDB">
        <w:rPr>
          <w:rFonts w:ascii="Times New Roman" w:hAnsi="Times New Roman" w:cs="Times New Roman"/>
          <w:sz w:val="24"/>
          <w:szCs w:val="24"/>
        </w:rPr>
        <w:t xml:space="preserve">  от </w:t>
      </w:r>
      <w:r w:rsidR="00303453">
        <w:rPr>
          <w:rFonts w:ascii="Times New Roman" w:hAnsi="Times New Roman" w:cs="Times New Roman"/>
          <w:sz w:val="24"/>
          <w:szCs w:val="24"/>
        </w:rPr>
        <w:t>14 декабря</w:t>
      </w:r>
      <w:r w:rsidR="00303453" w:rsidRPr="00BB1FDB">
        <w:rPr>
          <w:rFonts w:ascii="Times New Roman" w:hAnsi="Times New Roman" w:cs="Times New Roman"/>
          <w:sz w:val="24"/>
          <w:szCs w:val="24"/>
        </w:rPr>
        <w:t xml:space="preserve"> </w:t>
      </w:r>
      <w:r w:rsidRPr="00BB1FDB">
        <w:rPr>
          <w:rFonts w:ascii="Times New Roman" w:hAnsi="Times New Roman" w:cs="Times New Roman"/>
          <w:sz w:val="24"/>
          <w:szCs w:val="24"/>
        </w:rPr>
        <w:t>20</w:t>
      </w:r>
      <w:r w:rsidR="007E383F">
        <w:rPr>
          <w:rFonts w:ascii="Times New Roman" w:hAnsi="Times New Roman" w:cs="Times New Roman"/>
          <w:sz w:val="24"/>
          <w:szCs w:val="24"/>
        </w:rPr>
        <w:t>2</w:t>
      </w:r>
      <w:r w:rsidR="00303453">
        <w:rPr>
          <w:rFonts w:ascii="Times New Roman" w:hAnsi="Times New Roman" w:cs="Times New Roman"/>
          <w:sz w:val="24"/>
          <w:szCs w:val="24"/>
        </w:rPr>
        <w:t>1</w:t>
      </w:r>
      <w:r w:rsidRPr="00BB1F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="00303453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 № </w:t>
      </w:r>
      <w:r w:rsidR="00303453">
        <w:rPr>
          <w:rFonts w:ascii="Times New Roman" w:hAnsi="Times New Roman" w:cs="Times New Roman"/>
          <w:sz w:val="24"/>
          <w:szCs w:val="24"/>
        </w:rPr>
        <w:t>996</w:t>
      </w:r>
    </w:p>
    <w:p w:rsidR="000728D5" w:rsidRDefault="000728D5" w:rsidP="000728D5"/>
    <w:p w:rsidR="007E383F" w:rsidRDefault="007E383F" w:rsidP="007E383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72809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72809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4652D4">
        <w:rPr>
          <w:rFonts w:ascii="Times New Roman" w:hAnsi="Times New Roman" w:cs="Times New Roman"/>
          <w:sz w:val="24"/>
          <w:szCs w:val="24"/>
        </w:rPr>
        <w:t>е</w:t>
      </w:r>
      <w:r w:rsidRPr="00572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280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7E383F" w:rsidRPr="00952E5E" w:rsidRDefault="007E383F" w:rsidP="007E383F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72809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Pr="00952E5E">
        <w:rPr>
          <w:rFonts w:ascii="Times New Roman" w:hAnsi="Times New Roman" w:cs="Times New Roman"/>
          <w:sz w:val="24"/>
          <w:szCs w:val="24"/>
        </w:rPr>
        <w:t>от 27 декабря 2013 года № 2007</w:t>
      </w:r>
    </w:p>
    <w:p w:rsidR="007E383F" w:rsidRDefault="007E383F" w:rsidP="007E383F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383F" w:rsidRDefault="007E383F" w:rsidP="007E383F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383F" w:rsidRPr="005708DC" w:rsidRDefault="007E383F" w:rsidP="007E383F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708D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708DC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7E383F" w:rsidRPr="007A2F0B" w:rsidRDefault="007E383F" w:rsidP="007E383F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0"/>
        </w:rPr>
      </w:pPr>
      <w:r w:rsidRPr="007A2F0B">
        <w:rPr>
          <w:rFonts w:ascii="Times New Roman" w:eastAsia="Times New Roman" w:hAnsi="Times New Roman"/>
          <w:sz w:val="24"/>
          <w:szCs w:val="20"/>
        </w:rPr>
        <w:t>1. </w:t>
      </w:r>
      <w:proofErr w:type="gramStart"/>
      <w:r w:rsidRPr="007A2F0B">
        <w:rPr>
          <w:rFonts w:ascii="Times New Roman" w:eastAsia="Times New Roman" w:hAnsi="Times New Roman"/>
          <w:sz w:val="24"/>
          <w:szCs w:val="20"/>
        </w:rPr>
        <w:t xml:space="preserve">Внести </w:t>
      </w:r>
      <w:r>
        <w:rPr>
          <w:rFonts w:ascii="Times New Roman" w:eastAsia="Times New Roman" w:hAnsi="Times New Roman"/>
          <w:sz w:val="24"/>
          <w:szCs w:val="20"/>
        </w:rPr>
        <w:t>изменения</w:t>
      </w:r>
      <w:r w:rsidRPr="007A2F0B">
        <w:rPr>
          <w:rFonts w:ascii="Times New Roman" w:eastAsia="Times New Roman" w:hAnsi="Times New Roman"/>
          <w:sz w:val="24"/>
          <w:szCs w:val="20"/>
        </w:rPr>
        <w:t xml:space="preserve"> в приложение 1 «Положение о единой комиссии по осуществлению закупок для обеспечения муниципальных нужд Белоярского района» к постановлению администрации Белоярского района от 27 декабря 2013 года № 2007 «О создании единой комиссии по осуществлению закупок для обеспечения муниципальных нужд Белоярского района», </w:t>
      </w:r>
      <w:r>
        <w:rPr>
          <w:rFonts w:ascii="Times New Roman" w:eastAsia="Times New Roman" w:hAnsi="Times New Roman"/>
          <w:sz w:val="24"/>
          <w:szCs w:val="20"/>
        </w:rPr>
        <w:t>изложив его в редакции</w:t>
      </w:r>
      <w:r w:rsidRPr="007E383F">
        <w:rPr>
          <w:rFonts w:ascii="Times New Roman" w:eastAsia="Times New Roman" w:hAnsi="Times New Roman"/>
          <w:sz w:val="24"/>
          <w:szCs w:val="20"/>
        </w:rPr>
        <w:t xml:space="preserve"> согласно приложению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Pr="007E383F">
        <w:rPr>
          <w:rFonts w:ascii="Times New Roman" w:eastAsia="Times New Roman" w:hAnsi="Times New Roman"/>
          <w:sz w:val="24"/>
          <w:szCs w:val="20"/>
        </w:rPr>
        <w:t>к настоящему постановлению</w:t>
      </w:r>
      <w:r w:rsidRPr="007A2F0B">
        <w:rPr>
          <w:rFonts w:ascii="Times New Roman" w:eastAsia="Times New Roman" w:hAnsi="Times New Roman"/>
          <w:sz w:val="24"/>
          <w:szCs w:val="20"/>
        </w:rPr>
        <w:t>.</w:t>
      </w:r>
      <w:proofErr w:type="gramEnd"/>
    </w:p>
    <w:p w:rsidR="000728D5" w:rsidRPr="007E383F" w:rsidRDefault="004652D4" w:rsidP="0071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28D5" w:rsidRPr="007E383F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</w:t>
      </w:r>
      <w:r w:rsidR="00C7422D" w:rsidRPr="007E383F">
        <w:rPr>
          <w:rFonts w:ascii="Times New Roman" w:hAnsi="Times New Roman" w:cs="Times New Roman"/>
          <w:sz w:val="24"/>
          <w:szCs w:val="24"/>
        </w:rPr>
        <w:t xml:space="preserve">с </w:t>
      </w:r>
      <w:r w:rsidR="000728D5" w:rsidRPr="007E383F">
        <w:rPr>
          <w:rFonts w:ascii="Times New Roman" w:hAnsi="Times New Roman" w:cs="Times New Roman"/>
          <w:sz w:val="24"/>
          <w:szCs w:val="24"/>
        </w:rPr>
        <w:t>1 января 20</w:t>
      </w:r>
      <w:r w:rsidR="00717E10">
        <w:rPr>
          <w:rFonts w:ascii="Times New Roman" w:hAnsi="Times New Roman" w:cs="Times New Roman"/>
          <w:sz w:val="24"/>
          <w:szCs w:val="24"/>
        </w:rPr>
        <w:t>22</w:t>
      </w:r>
      <w:r w:rsidR="000728D5" w:rsidRPr="007E383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28D5" w:rsidRDefault="004652D4" w:rsidP="0071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8D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786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78683C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9477F2" w:rsidRDefault="000728D5" w:rsidP="00C0589C">
      <w:pPr>
        <w:autoSpaceDE w:val="0"/>
        <w:autoSpaceDN w:val="0"/>
        <w:adjustRightInd w:val="0"/>
        <w:rPr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2D4" w:rsidRDefault="004652D4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17E10" w:rsidRPr="00717E10" w:rsidRDefault="004652D4" w:rsidP="00717E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17E10" w:rsidRPr="00717E10" w:rsidRDefault="00717E10" w:rsidP="00717E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E10">
        <w:rPr>
          <w:rFonts w:ascii="Times New Roman" w:hAnsi="Times New Roman"/>
          <w:sz w:val="24"/>
          <w:szCs w:val="24"/>
        </w:rPr>
        <w:t>к постановлению</w:t>
      </w:r>
    </w:p>
    <w:p w:rsidR="00717E10" w:rsidRPr="00717E10" w:rsidRDefault="00717E10" w:rsidP="00717E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E10">
        <w:rPr>
          <w:rFonts w:ascii="Times New Roman" w:hAnsi="Times New Roman"/>
          <w:sz w:val="24"/>
          <w:szCs w:val="24"/>
        </w:rPr>
        <w:lastRenderedPageBreak/>
        <w:t>администрации Белоярского района</w:t>
      </w:r>
    </w:p>
    <w:p w:rsidR="00717E10" w:rsidRPr="00717E10" w:rsidRDefault="00717E10" w:rsidP="00717E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17E1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</w:t>
      </w:r>
      <w:r w:rsidR="004652D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Pr="00717E1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7E10">
        <w:rPr>
          <w:rFonts w:ascii="Times New Roman" w:hAnsi="Times New Roman"/>
          <w:sz w:val="24"/>
          <w:szCs w:val="24"/>
        </w:rPr>
        <w:t xml:space="preserve"> года № _</w:t>
      </w:r>
      <w:r w:rsidR="004652D4">
        <w:rPr>
          <w:rFonts w:ascii="Times New Roman" w:hAnsi="Times New Roman"/>
          <w:sz w:val="24"/>
          <w:szCs w:val="24"/>
        </w:rPr>
        <w:t>_</w:t>
      </w:r>
      <w:r w:rsidRPr="00717E10">
        <w:rPr>
          <w:rFonts w:ascii="Times New Roman" w:hAnsi="Times New Roman"/>
          <w:sz w:val="24"/>
          <w:szCs w:val="24"/>
        </w:rPr>
        <w:t>__</w:t>
      </w:r>
    </w:p>
    <w:p w:rsidR="00717E10" w:rsidRDefault="00717E10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E383F" w:rsidRDefault="007E383F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A3418">
        <w:rPr>
          <w:rFonts w:ascii="Times New Roman" w:hAnsi="Times New Roman"/>
          <w:sz w:val="24"/>
          <w:szCs w:val="24"/>
        </w:rPr>
        <w:t xml:space="preserve">1 </w:t>
      </w:r>
    </w:p>
    <w:p w:rsidR="00717E10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7E383F">
        <w:rPr>
          <w:rFonts w:ascii="Times New Roman" w:hAnsi="Times New Roman"/>
          <w:sz w:val="24"/>
          <w:szCs w:val="24"/>
        </w:rPr>
        <w:t xml:space="preserve"> </w:t>
      </w:r>
    </w:p>
    <w:p w:rsidR="00BA3418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Белоярского района</w:t>
      </w:r>
    </w:p>
    <w:p w:rsidR="00BA3418" w:rsidRPr="005E5ED7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E5ED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5E5ED7">
        <w:rPr>
          <w:rFonts w:ascii="Times New Roman" w:hAnsi="Times New Roman"/>
          <w:sz w:val="24"/>
          <w:szCs w:val="24"/>
        </w:rPr>
        <w:t>» декабря 2013 года</w:t>
      </w:r>
      <w:r>
        <w:rPr>
          <w:rFonts w:ascii="Times New Roman" w:hAnsi="Times New Roman"/>
          <w:sz w:val="24"/>
          <w:szCs w:val="24"/>
        </w:rPr>
        <w:t xml:space="preserve"> № 2007</w:t>
      </w:r>
    </w:p>
    <w:p w:rsidR="00BA3418" w:rsidRPr="009040D0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9040D0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152062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062">
        <w:rPr>
          <w:rFonts w:ascii="Times New Roman" w:hAnsi="Times New Roman"/>
          <w:b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3418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единой комиссии по осуществлению закупок для обеспечения </w:t>
      </w:r>
    </w:p>
    <w:p w:rsidR="00BA3418" w:rsidRPr="00152062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нужд Белоярского района </w:t>
      </w: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10"/>
          <w:szCs w:val="10"/>
          <w:highlight w:val="lightGray"/>
        </w:rPr>
      </w:pPr>
    </w:p>
    <w:p w:rsidR="003445C3" w:rsidRPr="00C80841" w:rsidRDefault="00C80841" w:rsidP="00C80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3445C3" w:rsidRPr="00947915">
        <w:rPr>
          <w:rFonts w:ascii="Times New Roman" w:hAnsi="Times New Roman"/>
          <w:sz w:val="24"/>
          <w:szCs w:val="24"/>
        </w:rPr>
        <w:t xml:space="preserve">Настоящее Положение определяет цели, задачи и функции </w:t>
      </w:r>
      <w:r w:rsidR="003445C3">
        <w:rPr>
          <w:rFonts w:ascii="Times New Roman" w:hAnsi="Times New Roman"/>
          <w:sz w:val="24"/>
          <w:szCs w:val="24"/>
        </w:rPr>
        <w:t>е</w:t>
      </w:r>
      <w:r w:rsidR="003445C3" w:rsidRPr="00947915">
        <w:rPr>
          <w:rFonts w:ascii="Times New Roman" w:hAnsi="Times New Roman"/>
          <w:sz w:val="24"/>
          <w:szCs w:val="24"/>
        </w:rPr>
        <w:t xml:space="preserve">диной комиссии по осуществлению закупок для обеспечения </w:t>
      </w:r>
      <w:r w:rsidR="003445C3">
        <w:rPr>
          <w:rFonts w:ascii="Times New Roman" w:hAnsi="Times New Roman"/>
          <w:sz w:val="24"/>
          <w:szCs w:val="24"/>
        </w:rPr>
        <w:t>муниципальных нужд</w:t>
      </w:r>
      <w:r w:rsidR="003445C3" w:rsidRPr="00947915">
        <w:rPr>
          <w:rFonts w:ascii="Times New Roman" w:hAnsi="Times New Roman"/>
          <w:sz w:val="24"/>
          <w:szCs w:val="24"/>
        </w:rPr>
        <w:t xml:space="preserve"> </w:t>
      </w:r>
      <w:r w:rsidR="003445C3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DA3A23" w:rsidRPr="00C80841">
        <w:rPr>
          <w:rFonts w:ascii="Times New Roman" w:hAnsi="Times New Roman"/>
          <w:sz w:val="24"/>
          <w:szCs w:val="24"/>
        </w:rPr>
        <w:t>(далее - единая комиссия в соответствующем падеже)</w:t>
      </w:r>
      <w:r w:rsidR="00DA3A23">
        <w:rPr>
          <w:rFonts w:ascii="Times New Roman" w:hAnsi="Times New Roman"/>
          <w:sz w:val="24"/>
          <w:szCs w:val="24"/>
        </w:rPr>
        <w:t xml:space="preserve"> </w:t>
      </w:r>
      <w:r w:rsidR="003445C3">
        <w:rPr>
          <w:rFonts w:ascii="Times New Roman" w:hAnsi="Times New Roman"/>
          <w:sz w:val="24"/>
          <w:szCs w:val="24"/>
        </w:rPr>
        <w:t>при</w:t>
      </w:r>
      <w:r w:rsidR="003445C3" w:rsidRPr="00947915">
        <w:rPr>
          <w:rFonts w:ascii="Times New Roman" w:hAnsi="Times New Roman"/>
          <w:sz w:val="24"/>
          <w:szCs w:val="24"/>
        </w:rPr>
        <w:t xml:space="preserve"> проведении </w:t>
      </w:r>
      <w:r>
        <w:rPr>
          <w:rFonts w:ascii="Times New Roman" w:hAnsi="Times New Roman" w:cs="Times New Roman"/>
          <w:sz w:val="24"/>
          <w:szCs w:val="24"/>
        </w:rPr>
        <w:t>открыты</w:t>
      </w:r>
      <w:r w:rsidR="00DA3A2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A3A2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(далее - конкурс), открыты</w:t>
      </w:r>
      <w:r w:rsidR="00DA3A2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DA3A2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(далее - аукцион), </w:t>
      </w:r>
      <w:r w:rsidR="003445C3" w:rsidRPr="00C80841">
        <w:rPr>
          <w:rFonts w:ascii="Times New Roman" w:hAnsi="Times New Roman"/>
          <w:sz w:val="24"/>
          <w:szCs w:val="24"/>
        </w:rPr>
        <w:t>запросов котировок</w:t>
      </w:r>
      <w:r w:rsidRPr="00C8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электронной форме (далее - запрос котировок)</w:t>
      </w:r>
      <w:r w:rsidR="003445C3" w:rsidRPr="00C80841">
        <w:rPr>
          <w:rFonts w:ascii="Times New Roman" w:hAnsi="Times New Roman"/>
          <w:sz w:val="24"/>
          <w:szCs w:val="24"/>
        </w:rPr>
        <w:t>, в том числе осуществляемых в рамках реализации статьи 26 Федерального закона от</w:t>
      </w:r>
      <w:proofErr w:type="gramEnd"/>
      <w:r w:rsidR="003445C3" w:rsidRPr="00C80841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 </w:t>
      </w:r>
      <w:r w:rsidR="003445C3" w:rsidRPr="00C80841">
        <w:rPr>
          <w:rFonts w:ascii="Times New Roman" w:hAnsi="Times New Roman"/>
          <w:sz w:val="24"/>
          <w:szCs w:val="24"/>
        </w:rPr>
        <w:t>апреля 2013 года № 44-ФЗ «О контрактной системе в сфере закупок товаров, работ и услуг для обеспечения государственных и муниципальных нужд», требования к составу, порядку формирования и работы единой комиссии, полномочия и сферу ответственности членов единой комиссии.</w:t>
      </w:r>
    </w:p>
    <w:p w:rsidR="00BA3418" w:rsidRPr="00152062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  <w:highlight w:val="lightGray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947915" w:rsidRDefault="00C80841" w:rsidP="00DA3A2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</w:t>
      </w:r>
      <w:r w:rsidR="00BA3418" w:rsidRPr="00947915">
        <w:rPr>
          <w:rFonts w:ascii="Times New Roman" w:hAnsi="Times New Roman"/>
          <w:sz w:val="24"/>
          <w:szCs w:val="24"/>
        </w:rPr>
        <w:t>Единая комиссия</w:t>
      </w:r>
      <w:r w:rsidR="00DA3A23" w:rsidRPr="00DA3A23">
        <w:rPr>
          <w:rFonts w:ascii="Times New Roman" w:hAnsi="Times New Roman"/>
          <w:sz w:val="24"/>
          <w:szCs w:val="24"/>
        </w:rPr>
        <w:t xml:space="preserve"> </w:t>
      </w:r>
      <w:r w:rsidR="00BA3418" w:rsidRPr="00947915">
        <w:rPr>
          <w:rFonts w:ascii="Times New Roman" w:hAnsi="Times New Roman"/>
          <w:sz w:val="24"/>
          <w:szCs w:val="24"/>
        </w:rPr>
        <w:t>в своей деятельности руководствуется: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BA3418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="00C80841">
        <w:rPr>
          <w:rFonts w:ascii="Times New Roman" w:hAnsi="Times New Roman"/>
          <w:sz w:val="24"/>
          <w:szCs w:val="24"/>
        </w:rPr>
        <w:t>часть первая) от 30 ноября 1994 </w:t>
      </w:r>
      <w:r>
        <w:rPr>
          <w:rFonts w:ascii="Times New Roman" w:hAnsi="Times New Roman"/>
          <w:sz w:val="24"/>
          <w:szCs w:val="24"/>
        </w:rPr>
        <w:t>года N 51-ФЗ</w:t>
      </w:r>
      <w:r w:rsidRPr="00947915">
        <w:rPr>
          <w:rFonts w:ascii="Times New Roman" w:hAnsi="Times New Roman"/>
          <w:sz w:val="24"/>
          <w:szCs w:val="24"/>
        </w:rPr>
        <w:t xml:space="preserve">; 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915">
        <w:rPr>
          <w:rFonts w:ascii="Times New Roman" w:hAnsi="Times New Roman"/>
          <w:sz w:val="24"/>
          <w:szCs w:val="24"/>
        </w:rPr>
        <w:t>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="00C80841">
        <w:rPr>
          <w:rFonts w:ascii="Times New Roman" w:hAnsi="Times New Roman"/>
          <w:sz w:val="24"/>
          <w:szCs w:val="24"/>
        </w:rPr>
        <w:t>часть вторая) от 26 января 1996 </w:t>
      </w:r>
      <w:r>
        <w:rPr>
          <w:rFonts w:ascii="Times New Roman" w:hAnsi="Times New Roman"/>
          <w:sz w:val="24"/>
          <w:szCs w:val="24"/>
        </w:rPr>
        <w:t>года N 14-ФЗ;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Бюджетным кодексом Российской Федерации</w:t>
      </w:r>
      <w:r w:rsidR="00606586">
        <w:rPr>
          <w:rFonts w:ascii="Times New Roman" w:hAnsi="Times New Roman"/>
          <w:sz w:val="24"/>
          <w:szCs w:val="24"/>
        </w:rPr>
        <w:t xml:space="preserve"> </w:t>
      </w:r>
      <w:r w:rsidR="00606586" w:rsidRPr="00947915">
        <w:rPr>
          <w:rFonts w:ascii="Times New Roman" w:hAnsi="Times New Roman"/>
          <w:sz w:val="24"/>
          <w:szCs w:val="24"/>
        </w:rPr>
        <w:t xml:space="preserve">от </w:t>
      </w:r>
      <w:r w:rsidR="00606586">
        <w:rPr>
          <w:rFonts w:ascii="Times New Roman" w:hAnsi="Times New Roman"/>
          <w:sz w:val="24"/>
          <w:szCs w:val="24"/>
        </w:rPr>
        <w:t>31 июля 1998 года</w:t>
      </w:r>
      <w:r w:rsidR="00606586" w:rsidRPr="00947915">
        <w:rPr>
          <w:rFonts w:ascii="Times New Roman" w:hAnsi="Times New Roman"/>
          <w:sz w:val="24"/>
          <w:szCs w:val="24"/>
        </w:rPr>
        <w:t xml:space="preserve"> № </w:t>
      </w:r>
      <w:r w:rsidR="00606586">
        <w:rPr>
          <w:rFonts w:ascii="Times New Roman" w:hAnsi="Times New Roman"/>
          <w:sz w:val="24"/>
          <w:szCs w:val="24"/>
        </w:rPr>
        <w:t>145</w:t>
      </w:r>
      <w:r w:rsidR="00606586" w:rsidRPr="00947915">
        <w:rPr>
          <w:rFonts w:ascii="Times New Roman" w:hAnsi="Times New Roman"/>
          <w:sz w:val="24"/>
          <w:szCs w:val="24"/>
        </w:rPr>
        <w:t>-ФЗ</w:t>
      </w:r>
      <w:r w:rsidRPr="00947915">
        <w:rPr>
          <w:rFonts w:ascii="Times New Roman" w:hAnsi="Times New Roman"/>
          <w:sz w:val="24"/>
          <w:szCs w:val="24"/>
        </w:rPr>
        <w:t>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>5 апреля 2013 года</w:t>
      </w:r>
      <w:r w:rsidRPr="00947915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(далее – Федеральный закон)</w:t>
      </w:r>
      <w:r w:rsidRPr="00947915">
        <w:rPr>
          <w:rFonts w:ascii="Times New Roman" w:hAnsi="Times New Roman"/>
          <w:sz w:val="24"/>
          <w:szCs w:val="24"/>
        </w:rPr>
        <w:t>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другими федеральными законами, регулирующими отношения, направленные на обеспечение государственных и муниципальных нужд;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другими нормативными правовыми актами Российской Федерации и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72478">
        <w:rPr>
          <w:rFonts w:ascii="Times New Roman" w:hAnsi="Times New Roman"/>
          <w:sz w:val="24"/>
          <w:szCs w:val="24"/>
        </w:rPr>
        <w:t>Ханты</w:t>
      </w:r>
      <w:r>
        <w:t xml:space="preserve"> </w:t>
      </w:r>
      <w:r w:rsidRPr="005724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478">
        <w:rPr>
          <w:rFonts w:ascii="Times New Roman" w:hAnsi="Times New Roman"/>
          <w:sz w:val="24"/>
          <w:szCs w:val="24"/>
        </w:rPr>
        <w:t>Мансийского</w:t>
      </w:r>
      <w:r w:rsidRPr="00947915">
        <w:rPr>
          <w:rFonts w:ascii="Times New Roman" w:hAnsi="Times New Roman"/>
          <w:sz w:val="24"/>
          <w:szCs w:val="24"/>
        </w:rPr>
        <w:t xml:space="preserve"> автономного округа - Югры;</w:t>
      </w:r>
    </w:p>
    <w:p w:rsidR="00BA3418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915">
        <w:rPr>
          <w:rFonts w:ascii="Times New Roman" w:hAnsi="Times New Roman"/>
          <w:sz w:val="24"/>
          <w:szCs w:val="24"/>
        </w:rPr>
        <w:t> настоящим Положением.</w:t>
      </w:r>
    </w:p>
    <w:p w:rsidR="00C80841" w:rsidRDefault="00C80841" w:rsidP="00C808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ЦЕЛИ И ЗАДАЧИ ЕДИНОЙ КОМИССИИ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947915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915">
        <w:rPr>
          <w:rFonts w:ascii="Times New Roman" w:hAnsi="Times New Roman"/>
          <w:sz w:val="24"/>
          <w:szCs w:val="24"/>
        </w:rPr>
        <w:t>Единая комиссия создается в целях определения поставщиков (подрядчиков, исполнителей) при проведении конкурсов,</w:t>
      </w:r>
      <w:r w:rsidR="007F18AD">
        <w:rPr>
          <w:rFonts w:ascii="Times New Roman" w:hAnsi="Times New Roman"/>
          <w:sz w:val="24"/>
          <w:szCs w:val="24"/>
        </w:rPr>
        <w:t xml:space="preserve"> аукционов, запросов котировок</w:t>
      </w:r>
      <w:r w:rsidRPr="00947915">
        <w:rPr>
          <w:rFonts w:ascii="Times New Roman" w:hAnsi="Times New Roman"/>
          <w:sz w:val="24"/>
          <w:szCs w:val="24"/>
        </w:rPr>
        <w:t>, в том числе для осуществления:</w:t>
      </w:r>
    </w:p>
    <w:p w:rsidR="00BA3418" w:rsidRPr="00947915" w:rsidRDefault="00BA3418" w:rsidP="00481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</w:t>
      </w:r>
      <w:r w:rsidR="00FE54A6">
        <w:rPr>
          <w:rFonts w:ascii="Times New Roman" w:hAnsi="Times New Roman"/>
          <w:sz w:val="24"/>
          <w:szCs w:val="24"/>
        </w:rPr>
        <w:t>)</w:t>
      </w:r>
      <w:r w:rsidR="00FE54A6"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 xml:space="preserve">проверки </w:t>
      </w:r>
      <w:r w:rsidR="00FE54A6">
        <w:rPr>
          <w:rFonts w:ascii="Times New Roman" w:hAnsi="Times New Roman"/>
          <w:sz w:val="24"/>
          <w:szCs w:val="24"/>
        </w:rPr>
        <w:t xml:space="preserve">информации и документов </w:t>
      </w:r>
      <w:r w:rsidRPr="00947915">
        <w:rPr>
          <w:rFonts w:ascii="Times New Roman" w:hAnsi="Times New Roman"/>
          <w:sz w:val="24"/>
          <w:szCs w:val="24"/>
        </w:rPr>
        <w:t>участников закупок</w:t>
      </w:r>
      <w:r w:rsidR="00FE54A6">
        <w:rPr>
          <w:rFonts w:ascii="Times New Roman" w:hAnsi="Times New Roman"/>
          <w:sz w:val="24"/>
          <w:szCs w:val="24"/>
        </w:rPr>
        <w:t>,</w:t>
      </w:r>
      <w:r w:rsidRPr="00947915">
        <w:rPr>
          <w:rFonts w:ascii="Times New Roman" w:hAnsi="Times New Roman"/>
          <w:sz w:val="24"/>
          <w:szCs w:val="24"/>
        </w:rPr>
        <w:t xml:space="preserve"> </w:t>
      </w:r>
      <w:r w:rsidR="00FE54A6">
        <w:rPr>
          <w:rFonts w:ascii="Times New Roman" w:hAnsi="Times New Roman"/>
          <w:sz w:val="24"/>
          <w:szCs w:val="24"/>
        </w:rPr>
        <w:t>предусмотренных</w:t>
      </w:r>
      <w:r w:rsidRPr="00947915">
        <w:rPr>
          <w:rFonts w:ascii="Times New Roman" w:hAnsi="Times New Roman"/>
          <w:sz w:val="24"/>
          <w:szCs w:val="24"/>
        </w:rPr>
        <w:t xml:space="preserve"> </w:t>
      </w:r>
      <w:r w:rsidR="00FE54A6">
        <w:rPr>
          <w:rFonts w:ascii="Times New Roman" w:hAnsi="Times New Roman" w:cs="Times New Roman"/>
          <w:sz w:val="24"/>
          <w:szCs w:val="24"/>
        </w:rPr>
        <w:t xml:space="preserve">Федеральным законом на </w:t>
      </w:r>
      <w:r w:rsidR="00FE54A6" w:rsidRPr="00947915">
        <w:rPr>
          <w:rFonts w:ascii="Times New Roman" w:hAnsi="Times New Roman"/>
          <w:sz w:val="24"/>
          <w:szCs w:val="24"/>
        </w:rPr>
        <w:t>соответстви</w:t>
      </w:r>
      <w:r w:rsidR="00FE54A6">
        <w:rPr>
          <w:rFonts w:ascii="Times New Roman" w:hAnsi="Times New Roman"/>
          <w:sz w:val="24"/>
          <w:szCs w:val="24"/>
        </w:rPr>
        <w:t>е</w:t>
      </w:r>
      <w:r w:rsidR="00FE54A6" w:rsidRPr="00947915">
        <w:rPr>
          <w:rFonts w:ascii="Times New Roman" w:hAnsi="Times New Roman"/>
          <w:sz w:val="24"/>
          <w:szCs w:val="24"/>
        </w:rPr>
        <w:t xml:space="preserve"> </w:t>
      </w:r>
      <w:r w:rsidRPr="00947915">
        <w:rPr>
          <w:rFonts w:ascii="Times New Roman" w:hAnsi="Times New Roman"/>
          <w:sz w:val="24"/>
          <w:szCs w:val="24"/>
        </w:rPr>
        <w:t>извещени</w:t>
      </w:r>
      <w:r w:rsidR="00FE54A6">
        <w:rPr>
          <w:rFonts w:ascii="Times New Roman" w:hAnsi="Times New Roman"/>
          <w:sz w:val="24"/>
          <w:szCs w:val="24"/>
        </w:rPr>
        <w:t>ю</w:t>
      </w:r>
      <w:r w:rsidRPr="00947915">
        <w:rPr>
          <w:rFonts w:ascii="Times New Roman" w:hAnsi="Times New Roman"/>
          <w:sz w:val="24"/>
          <w:szCs w:val="24"/>
        </w:rPr>
        <w:t xml:space="preserve"> об осуществлении закупки;</w:t>
      </w:r>
    </w:p>
    <w:p w:rsidR="0048161F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</w:t>
      </w:r>
      <w:r w:rsidR="00FE54A6">
        <w:rPr>
          <w:rFonts w:ascii="Times New Roman" w:hAnsi="Times New Roman"/>
          <w:sz w:val="24"/>
          <w:szCs w:val="24"/>
        </w:rPr>
        <w:t>)</w:t>
      </w:r>
      <w:r w:rsidR="00FE54A6"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 xml:space="preserve">рассмотрения </w:t>
      </w:r>
      <w:r w:rsidR="007F18AD">
        <w:rPr>
          <w:rFonts w:ascii="Times New Roman" w:hAnsi="Times New Roman"/>
          <w:sz w:val="24"/>
          <w:szCs w:val="24"/>
        </w:rPr>
        <w:t xml:space="preserve">заявок на участие в </w:t>
      </w:r>
      <w:r w:rsidR="00FE54A6">
        <w:rPr>
          <w:rFonts w:ascii="Times New Roman" w:hAnsi="Times New Roman"/>
          <w:sz w:val="24"/>
          <w:szCs w:val="24"/>
        </w:rPr>
        <w:t>закупках;</w:t>
      </w:r>
    </w:p>
    <w:p w:rsidR="00FE54A6" w:rsidRDefault="00FE54A6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3.1.3)</w:t>
      </w:r>
      <w:r>
        <w:rPr>
          <w:rFonts w:ascii="Times New Roman" w:hAnsi="Times New Roman"/>
          <w:sz w:val="24"/>
          <w:szCs w:val="24"/>
        </w:rPr>
        <w:tab/>
        <w:t>оценки заявок на участие</w:t>
      </w:r>
      <w:r w:rsidR="004C48E7">
        <w:rPr>
          <w:rFonts w:ascii="Times New Roman" w:hAnsi="Times New Roman"/>
          <w:sz w:val="24"/>
          <w:szCs w:val="24"/>
        </w:rPr>
        <w:t xml:space="preserve"> в конкурсах;</w:t>
      </w:r>
    </w:p>
    <w:p w:rsidR="00BA3418" w:rsidRPr="00FE54A6" w:rsidRDefault="00FE54A6" w:rsidP="00FE5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54A6">
        <w:rPr>
          <w:rFonts w:ascii="Times New Roman" w:hAnsi="Times New Roman"/>
          <w:sz w:val="24"/>
          <w:szCs w:val="24"/>
        </w:rPr>
        <w:lastRenderedPageBreak/>
        <w:t>3.1.</w:t>
      </w:r>
      <w:r w:rsidR="004C48E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о</w:t>
      </w:r>
      <w:r w:rsidR="0048161F" w:rsidRPr="00FE54A6">
        <w:rPr>
          <w:rFonts w:ascii="Times New Roman" w:hAnsi="Times New Roman"/>
          <w:sz w:val="24"/>
          <w:szCs w:val="24"/>
        </w:rPr>
        <w:t>ценк</w:t>
      </w:r>
      <w:r>
        <w:rPr>
          <w:rFonts w:ascii="Times New Roman" w:hAnsi="Times New Roman"/>
          <w:sz w:val="24"/>
          <w:szCs w:val="24"/>
        </w:rPr>
        <w:t>и</w:t>
      </w:r>
      <w:r w:rsidR="0048161F" w:rsidRPr="00FE54A6">
        <w:rPr>
          <w:rFonts w:ascii="Times New Roman" w:hAnsi="Times New Roman"/>
          <w:sz w:val="24"/>
          <w:szCs w:val="24"/>
        </w:rPr>
        <w:t xml:space="preserve"> ценовых предложений </w:t>
      </w:r>
      <w:r w:rsidR="004C48E7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конкурсов.</w:t>
      </w:r>
    </w:p>
    <w:p w:rsidR="00BA3418" w:rsidRPr="00947915" w:rsidRDefault="00606586" w:rsidP="00FE54A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="00BA3418">
        <w:rPr>
          <w:rFonts w:ascii="Times New Roman" w:hAnsi="Times New Roman"/>
          <w:sz w:val="24"/>
          <w:szCs w:val="24"/>
        </w:rPr>
        <w:t>Исходя из целей деятельности е</w:t>
      </w:r>
      <w:r w:rsidR="00BA3418" w:rsidRPr="00947915">
        <w:rPr>
          <w:rFonts w:ascii="Times New Roman" w:hAnsi="Times New Roman"/>
          <w:sz w:val="24"/>
          <w:szCs w:val="24"/>
        </w:rPr>
        <w:t xml:space="preserve">диной комиссии, определенных в </w:t>
      </w:r>
      <w:r>
        <w:rPr>
          <w:rFonts w:ascii="Times New Roman" w:hAnsi="Times New Roman"/>
          <w:sz w:val="24"/>
          <w:szCs w:val="24"/>
        </w:rPr>
        <w:t>пункте</w:t>
      </w:r>
      <w:r w:rsidR="00BA3418" w:rsidRPr="00947915">
        <w:rPr>
          <w:rFonts w:ascii="Times New Roman" w:hAnsi="Times New Roman"/>
          <w:sz w:val="24"/>
          <w:szCs w:val="24"/>
        </w:rPr>
        <w:t xml:space="preserve"> 3.1 настоящего Положения</w:t>
      </w:r>
      <w:r w:rsidR="00BA3418">
        <w:rPr>
          <w:rFonts w:ascii="Times New Roman" w:hAnsi="Times New Roman"/>
          <w:sz w:val="24"/>
          <w:szCs w:val="24"/>
        </w:rPr>
        <w:t>, в задачи е</w:t>
      </w:r>
      <w:r w:rsidR="00BA3418" w:rsidRPr="00947915">
        <w:rPr>
          <w:rFonts w:ascii="Times New Roman" w:hAnsi="Times New Roman"/>
          <w:sz w:val="24"/>
          <w:szCs w:val="24"/>
        </w:rPr>
        <w:t>диной комиссии входит: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обеспечение объективности и беспристрастности при рассмотрении и оценке заявок на участие в конкурсах</w:t>
      </w:r>
      <w:r w:rsidR="004C48E7">
        <w:rPr>
          <w:rFonts w:ascii="Times New Roman" w:hAnsi="Times New Roman"/>
          <w:sz w:val="24"/>
          <w:szCs w:val="24"/>
        </w:rPr>
        <w:t>, аукционах, запросах котировок</w:t>
      </w:r>
      <w:r w:rsidRPr="00947915">
        <w:rPr>
          <w:rFonts w:ascii="Times New Roman" w:hAnsi="Times New Roman"/>
          <w:sz w:val="24"/>
          <w:szCs w:val="24"/>
        </w:rPr>
        <w:t>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создание для потенциальных участников конкурсов,</w:t>
      </w:r>
      <w:r w:rsidR="004C48E7">
        <w:rPr>
          <w:rFonts w:ascii="Times New Roman" w:hAnsi="Times New Roman"/>
          <w:sz w:val="24"/>
          <w:szCs w:val="24"/>
        </w:rPr>
        <w:t xml:space="preserve"> аукционов, запросов котировок </w:t>
      </w:r>
      <w:r w:rsidRPr="00947915">
        <w:rPr>
          <w:rFonts w:ascii="Times New Roman" w:hAnsi="Times New Roman"/>
          <w:sz w:val="24"/>
          <w:szCs w:val="24"/>
        </w:rPr>
        <w:t>равных условий конкуренции;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соблюдение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соблюдение конфиденциальности информации, содержащейся в заявках участников закупок;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устранение возможностей злоупотребления и коррупции при осуществлении закупок.</w:t>
      </w:r>
    </w:p>
    <w:p w:rsidR="00BA3418" w:rsidRPr="00152062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highlight w:val="lightGray"/>
        </w:rPr>
      </w:pPr>
    </w:p>
    <w:p w:rsidR="00BA3418" w:rsidRPr="000B72F8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B72F8">
        <w:rPr>
          <w:rFonts w:ascii="Times New Roman" w:hAnsi="Times New Roman"/>
          <w:b/>
          <w:sz w:val="24"/>
          <w:szCs w:val="24"/>
        </w:rPr>
        <w:t>ПОРЯДОК ФОРМИРОВАНИЯ ЕДИНОЙ КОМИССИИ</w:t>
      </w:r>
    </w:p>
    <w:p w:rsidR="00BA3418" w:rsidRPr="000B72F8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0B72F8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2F8">
        <w:rPr>
          <w:rFonts w:ascii="Times New Roman" w:hAnsi="Times New Roman"/>
          <w:sz w:val="24"/>
          <w:szCs w:val="24"/>
        </w:rPr>
        <w:t>Единая комиссия является коллегиальным органом</w:t>
      </w:r>
      <w:r>
        <w:rPr>
          <w:rFonts w:ascii="Times New Roman" w:hAnsi="Times New Roman"/>
          <w:sz w:val="24"/>
          <w:szCs w:val="24"/>
        </w:rPr>
        <w:t>,</w:t>
      </w:r>
      <w:r w:rsidRPr="000B7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созданным</w:t>
      </w:r>
      <w:r w:rsidRPr="000B72F8">
        <w:rPr>
          <w:rFonts w:ascii="Times New Roman" w:hAnsi="Times New Roman"/>
          <w:sz w:val="24"/>
          <w:szCs w:val="24"/>
        </w:rPr>
        <w:t xml:space="preserve"> на постоянной основе.</w:t>
      </w:r>
    </w:p>
    <w:p w:rsidR="00BA3418" w:rsidRPr="00CE0D83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 е</w:t>
      </w:r>
      <w:r w:rsidRPr="00CE0D83">
        <w:rPr>
          <w:rFonts w:ascii="Times New Roman" w:hAnsi="Times New Roman"/>
          <w:sz w:val="24"/>
          <w:szCs w:val="24"/>
        </w:rPr>
        <w:t xml:space="preserve">диной комиссии утверждается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CE0D83">
        <w:rPr>
          <w:rFonts w:ascii="Times New Roman" w:hAnsi="Times New Roman"/>
          <w:sz w:val="24"/>
          <w:szCs w:val="24"/>
        </w:rPr>
        <w:t>администрации Белоярского района.</w:t>
      </w:r>
    </w:p>
    <w:p w:rsidR="00BA3418" w:rsidRPr="000B72F8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2F8">
        <w:rPr>
          <w:rFonts w:ascii="Times New Roman" w:hAnsi="Times New Roman"/>
          <w:sz w:val="24"/>
          <w:szCs w:val="24"/>
        </w:rPr>
        <w:t>Единая комиссия состоит из председателя, заместителей председателя, секретаря</w:t>
      </w:r>
      <w:r>
        <w:rPr>
          <w:rFonts w:ascii="Times New Roman" w:hAnsi="Times New Roman"/>
          <w:sz w:val="24"/>
          <w:szCs w:val="24"/>
        </w:rPr>
        <w:t xml:space="preserve"> и других членов е</w:t>
      </w:r>
      <w:r w:rsidRPr="000B72F8">
        <w:rPr>
          <w:rFonts w:ascii="Times New Roman" w:hAnsi="Times New Roman"/>
          <w:sz w:val="24"/>
          <w:szCs w:val="24"/>
        </w:rPr>
        <w:t xml:space="preserve">диной комиссии. </w:t>
      </w:r>
      <w:r>
        <w:rPr>
          <w:rFonts w:ascii="Times New Roman" w:hAnsi="Times New Roman"/>
          <w:sz w:val="24"/>
          <w:szCs w:val="24"/>
        </w:rPr>
        <w:t>Председатель является членом е</w:t>
      </w:r>
      <w:r w:rsidRPr="000B72F8">
        <w:rPr>
          <w:rFonts w:ascii="Times New Roman" w:hAnsi="Times New Roman"/>
          <w:sz w:val="24"/>
          <w:szCs w:val="24"/>
        </w:rPr>
        <w:t xml:space="preserve">диной комиссии. </w:t>
      </w:r>
    </w:p>
    <w:p w:rsidR="00BA3418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A3418" w:rsidRPr="004C1E70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4C1E70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C1E70">
        <w:rPr>
          <w:rFonts w:ascii="Times New Roman" w:hAnsi="Times New Roman"/>
          <w:b/>
          <w:sz w:val="24"/>
          <w:szCs w:val="24"/>
        </w:rPr>
        <w:t>ПРАВА И ОБЯЗАННОСТИ ЕДИНОЙ КОМИССИИ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724534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534">
        <w:rPr>
          <w:rFonts w:ascii="Times New Roman" w:hAnsi="Times New Roman"/>
          <w:sz w:val="24"/>
          <w:szCs w:val="24"/>
        </w:rPr>
        <w:t>Единая комиссия при осуществлении закупок имеет право:</w:t>
      </w:r>
    </w:p>
    <w:p w:rsidR="00BA3418" w:rsidRPr="004C1E70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5.1.1)</w:t>
      </w:r>
      <w:r>
        <w:rPr>
          <w:rFonts w:ascii="Times New Roman" w:hAnsi="Times New Roman"/>
          <w:sz w:val="24"/>
          <w:szCs w:val="24"/>
        </w:rPr>
        <w:tab/>
      </w:r>
      <w:r w:rsidRPr="004C1E70">
        <w:rPr>
          <w:rFonts w:ascii="Times New Roman" w:hAnsi="Times New Roman"/>
          <w:sz w:val="24"/>
          <w:szCs w:val="24"/>
        </w:rPr>
        <w:t>обратиться к заказчику, уполномоченному органу за разъяснениями по предмету закупки;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5.1.2)</w:t>
      </w:r>
      <w:r>
        <w:rPr>
          <w:rFonts w:ascii="Times New Roman" w:hAnsi="Times New Roman"/>
          <w:sz w:val="24"/>
          <w:szCs w:val="24"/>
        </w:rPr>
        <w:tab/>
      </w:r>
      <w:r w:rsidRPr="004C1E70">
        <w:rPr>
          <w:rFonts w:ascii="Times New Roman" w:hAnsi="Times New Roman"/>
          <w:sz w:val="24"/>
          <w:szCs w:val="24"/>
        </w:rPr>
        <w:t>обратиться к заказчику, уполномоченному органу, с требованием незамедлительно запросить у соответствующих органов</w:t>
      </w:r>
      <w:r w:rsidRPr="00E468F5">
        <w:rPr>
          <w:rFonts w:ascii="Times New Roman" w:hAnsi="Times New Roman"/>
          <w:sz w:val="24"/>
          <w:szCs w:val="24"/>
        </w:rPr>
        <w:t xml:space="preserve"> и организаций сведения: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 xml:space="preserve">о проведении ликвидации участника </w:t>
      </w:r>
      <w:r w:rsidRPr="00E468F5">
        <w:rPr>
          <w:rFonts w:ascii="Times New Roman" w:hAnsi="Times New Roman"/>
          <w:bCs/>
          <w:sz w:val="24"/>
          <w:szCs w:val="24"/>
        </w:rPr>
        <w:t xml:space="preserve">закупки </w:t>
      </w:r>
      <w:r w:rsidRPr="00E468F5">
        <w:rPr>
          <w:rFonts w:ascii="Times New Roman" w:hAnsi="Times New Roman"/>
          <w:b/>
          <w:sz w:val="24"/>
          <w:szCs w:val="24"/>
        </w:rPr>
        <w:t>-</w:t>
      </w:r>
      <w:r w:rsidRPr="00E468F5">
        <w:rPr>
          <w:rFonts w:ascii="Times New Roman" w:hAnsi="Times New Roman"/>
          <w:sz w:val="24"/>
          <w:szCs w:val="24"/>
        </w:rPr>
        <w:t xml:space="preserve"> юридического лица и отсутствии решения арбитражного суда о признании участника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- юридического лица или индивидуального предпринимателя несостоятельным</w:t>
      </w:r>
      <w:r w:rsidRPr="00E468F5">
        <w:rPr>
          <w:rFonts w:ascii="Times New Roman" w:hAnsi="Times New Roman"/>
          <w:b/>
          <w:sz w:val="24"/>
          <w:szCs w:val="24"/>
        </w:rPr>
        <w:t xml:space="preserve"> </w:t>
      </w:r>
      <w:r w:rsidRPr="00E468F5">
        <w:rPr>
          <w:rFonts w:ascii="Times New Roman" w:hAnsi="Times New Roman"/>
          <w:sz w:val="24"/>
          <w:szCs w:val="24"/>
        </w:rPr>
        <w:t>(банкротом) и об открытии конкурсного производства;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>о приостановлении деятельности участника</w:t>
      </w:r>
      <w:r w:rsidRPr="00E46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 xml:space="preserve">о наличии у участника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468F5">
        <w:rPr>
          <w:rFonts w:ascii="Times New Roman" w:hAnsi="Times New Roman"/>
          <w:sz w:val="24"/>
          <w:szCs w:val="24"/>
        </w:rPr>
        <w:t xml:space="preserve"> обязанности </w:t>
      </w:r>
      <w:proofErr w:type="gramStart"/>
      <w:r w:rsidRPr="00E468F5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E468F5">
        <w:rPr>
          <w:rFonts w:ascii="Times New Roman" w:hAnsi="Times New Roman"/>
          <w:sz w:val="24"/>
          <w:szCs w:val="24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</w:t>
      </w:r>
      <w:r w:rsidRPr="00E468F5">
        <w:rPr>
          <w:rFonts w:ascii="Times New Roman" w:hAnsi="Times New Roman"/>
          <w:bCs/>
          <w:sz w:val="24"/>
          <w:szCs w:val="24"/>
        </w:rPr>
        <w:t xml:space="preserve"> закупки</w:t>
      </w:r>
      <w:r w:rsidRPr="00E468F5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период; </w:t>
      </w:r>
    </w:p>
    <w:p w:rsidR="00BA3418" w:rsidRDefault="00BA3418" w:rsidP="00476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 xml:space="preserve">о наличии у участника закупки - </w:t>
      </w:r>
      <w:r w:rsidR="004761E2">
        <w:rPr>
          <w:rFonts w:ascii="Times New Roman" w:hAnsi="Times New Roman" w:cs="Times New Roman"/>
          <w:sz w:val="24"/>
          <w:szCs w:val="24"/>
        </w:rPr>
        <w:t xml:space="preserve">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</w:t>
      </w:r>
      <w:r w:rsidR="004761E2">
        <w:rPr>
          <w:rFonts w:ascii="Times New Roman" w:hAnsi="Times New Roman" w:cs="Times New Roman"/>
          <w:sz w:val="24"/>
          <w:szCs w:val="24"/>
        </w:rPr>
        <w:lastRenderedPageBreak/>
        <w:t xml:space="preserve">судимости за преступления в сфере экономики и (или) преступления, предусмотренные </w:t>
      </w:r>
      <w:hyperlink r:id="rId8" w:history="1">
        <w:r w:rsidR="004761E2" w:rsidRPr="004761E2">
          <w:rPr>
            <w:rFonts w:ascii="Times New Roman" w:hAnsi="Times New Roman" w:cs="Times New Roman"/>
            <w:sz w:val="24"/>
            <w:szCs w:val="24"/>
          </w:rPr>
          <w:t>статьями 289</w:t>
        </w:r>
      </w:hyperlink>
      <w:r w:rsidR="004761E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4761E2" w:rsidRPr="004761E2">
          <w:rPr>
            <w:rFonts w:ascii="Times New Roman" w:hAnsi="Times New Roman" w:cs="Times New Roman"/>
            <w:sz w:val="24"/>
            <w:szCs w:val="24"/>
          </w:rPr>
          <w:t>290</w:t>
        </w:r>
      </w:hyperlink>
      <w:r w:rsidR="004761E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761E2" w:rsidRPr="004761E2">
          <w:rPr>
            <w:rFonts w:ascii="Times New Roman" w:hAnsi="Times New Roman" w:cs="Times New Roman"/>
            <w:sz w:val="24"/>
            <w:szCs w:val="24"/>
          </w:rPr>
          <w:t>291</w:t>
        </w:r>
      </w:hyperlink>
      <w:r w:rsidR="004761E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761E2" w:rsidRPr="004761E2">
          <w:rPr>
            <w:rFonts w:ascii="Times New Roman" w:hAnsi="Times New Roman" w:cs="Times New Roman"/>
            <w:sz w:val="24"/>
            <w:szCs w:val="24"/>
          </w:rPr>
          <w:t>291.1</w:t>
        </w:r>
      </w:hyperlink>
      <w:r w:rsidR="004761E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="00476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1E2">
        <w:rPr>
          <w:rFonts w:ascii="Times New Roman" w:hAnsi="Times New Roman" w:cs="Times New Roman"/>
          <w:sz w:val="24"/>
          <w:szCs w:val="24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 w:rsidRPr="00E468F5">
        <w:rPr>
          <w:rFonts w:ascii="Times New Roman" w:hAnsi="Times New Roman"/>
          <w:sz w:val="24"/>
          <w:szCs w:val="24"/>
        </w:rPr>
        <w:t>;</w:t>
      </w:r>
      <w:proofErr w:type="gramEnd"/>
    </w:p>
    <w:p w:rsidR="004761E2" w:rsidRDefault="004761E2" w:rsidP="0047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 </w:t>
      </w:r>
      <w:r>
        <w:rPr>
          <w:rFonts w:ascii="Times New Roman" w:hAnsi="Times New Roman" w:cs="Times New Roman"/>
          <w:sz w:val="24"/>
          <w:szCs w:val="24"/>
        </w:rPr>
        <w:t xml:space="preserve">о привлечении участника закупки - юридического лица,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5D4F46">
          <w:rPr>
            <w:rFonts w:ascii="Times New Roman" w:hAnsi="Times New Roman" w:cs="Times New Roman"/>
            <w:sz w:val="24"/>
            <w:szCs w:val="24"/>
          </w:rPr>
          <w:t>статьей 19.28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правонарушениях;</w:t>
      </w:r>
    </w:p>
    <w:p w:rsidR="004761E2" w:rsidRDefault="004761E2" w:rsidP="0047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о</w:t>
      </w:r>
      <w:r w:rsidR="005D4F46">
        <w:rPr>
          <w:rFonts w:ascii="Times New Roman" w:hAnsi="Times New Roman" w:cs="Times New Roman"/>
          <w:sz w:val="24"/>
          <w:szCs w:val="24"/>
        </w:rPr>
        <w:t xml:space="preserve"> наличии</w:t>
      </w:r>
      <w:r>
        <w:rPr>
          <w:rFonts w:ascii="Times New Roman" w:hAnsi="Times New Roman" w:cs="Times New Roman"/>
          <w:sz w:val="24"/>
          <w:szCs w:val="24"/>
        </w:rPr>
        <w:t xml:space="preserve">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4761E2" w:rsidRDefault="004761E2" w:rsidP="0047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</w:t>
      </w:r>
      <w:r w:rsidR="005D4F46">
        <w:rPr>
          <w:rFonts w:ascii="Times New Roman" w:hAnsi="Times New Roman" w:cs="Times New Roman"/>
          <w:sz w:val="24"/>
          <w:szCs w:val="24"/>
        </w:rPr>
        <w:t xml:space="preserve">о том, что </w:t>
      </w:r>
      <w:r>
        <w:rPr>
          <w:rFonts w:ascii="Times New Roman" w:hAnsi="Times New Roman" w:cs="Times New Roman"/>
          <w:sz w:val="24"/>
          <w:szCs w:val="24"/>
        </w:rPr>
        <w:t>участник закупки является офшорной компанией, имеет в составе участников (членов) корпоративно</w:t>
      </w:r>
      <w:r w:rsidR="005D4F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юридическо</w:t>
      </w:r>
      <w:r w:rsidR="005D4F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5D4F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или в составе учредителей унитарно</w:t>
      </w:r>
      <w:r w:rsidR="005D4F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юридическо</w:t>
      </w:r>
      <w:r w:rsidR="005D4F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5D4F4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офшорной компании, а также имеет офшорны</w:t>
      </w:r>
      <w:r w:rsidR="005D4F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5D4F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(складочном)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хозяйственного товарищества или общества;</w:t>
      </w:r>
    </w:p>
    <w:p w:rsidR="004761E2" w:rsidRPr="00E468F5" w:rsidRDefault="004761E2" w:rsidP="005D4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D4F46">
        <w:rPr>
          <w:rFonts w:ascii="Times New Roman" w:hAnsi="Times New Roman" w:cs="Times New Roman"/>
          <w:sz w:val="24"/>
          <w:szCs w:val="24"/>
        </w:rPr>
        <w:t>о налич</w:t>
      </w:r>
      <w:proofErr w:type="gramStart"/>
      <w:r w:rsidR="005D4F46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у у</w:t>
      </w:r>
      <w:proofErr w:type="gramEnd"/>
      <w:r>
        <w:rPr>
          <w:rFonts w:ascii="Times New Roman" w:hAnsi="Times New Roman" w:cs="Times New Roman"/>
          <w:sz w:val="24"/>
          <w:szCs w:val="24"/>
        </w:rPr>
        <w:t>частника закупки ограничений для участия в закупках, установленных законодательством Российской Федерации.</w:t>
      </w:r>
    </w:p>
    <w:p w:rsidR="00BA3418" w:rsidRPr="00724534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5.1.3)</w:t>
      </w:r>
      <w:r>
        <w:rPr>
          <w:rFonts w:ascii="Times New Roman" w:hAnsi="Times New Roman"/>
          <w:sz w:val="24"/>
          <w:szCs w:val="24"/>
        </w:rPr>
        <w:tab/>
      </w:r>
      <w:r w:rsidRPr="00E468F5">
        <w:rPr>
          <w:rFonts w:ascii="Times New Roman" w:hAnsi="Times New Roman"/>
          <w:sz w:val="24"/>
          <w:szCs w:val="24"/>
        </w:rPr>
        <w:t xml:space="preserve">при необходимости требовать от заказчика, уполномоченного органа, уполномоченного учреждения привлечения к своей работе экспертов (экспертных организаций) в случаях и в порядке,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Pr="00724534">
        <w:rPr>
          <w:rFonts w:ascii="Times New Roman" w:hAnsi="Times New Roman"/>
          <w:sz w:val="24"/>
          <w:szCs w:val="24"/>
        </w:rPr>
        <w:t>государственных и муниципальных нужд.</w:t>
      </w:r>
    </w:p>
    <w:p w:rsidR="00BA3418" w:rsidRPr="00724534" w:rsidRDefault="00BA3418" w:rsidP="00BA3418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534">
        <w:rPr>
          <w:rFonts w:ascii="Times New Roman" w:hAnsi="Times New Roman"/>
          <w:sz w:val="24"/>
          <w:szCs w:val="24"/>
        </w:rPr>
        <w:t>Единая комиссия при осуществлении закупок обязана:</w:t>
      </w:r>
    </w:p>
    <w:p w:rsidR="00BA3418" w:rsidRPr="00E468F5" w:rsidRDefault="00BA3418" w:rsidP="00B96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5.2.1)</w:t>
      </w:r>
      <w:r>
        <w:rPr>
          <w:rFonts w:ascii="Times New Roman" w:hAnsi="Times New Roman"/>
          <w:sz w:val="24"/>
          <w:szCs w:val="24"/>
        </w:rPr>
        <w:tab/>
      </w:r>
      <w:r w:rsidRPr="00E468F5">
        <w:rPr>
          <w:rFonts w:ascii="Times New Roman" w:hAnsi="Times New Roman"/>
          <w:sz w:val="24"/>
          <w:szCs w:val="24"/>
        </w:rPr>
        <w:t xml:space="preserve">не </w:t>
      </w:r>
      <w:r w:rsidR="00B96620">
        <w:rPr>
          <w:rFonts w:ascii="Times New Roman" w:hAnsi="Times New Roman"/>
          <w:sz w:val="24"/>
          <w:szCs w:val="24"/>
        </w:rPr>
        <w:t>допускать</w:t>
      </w:r>
      <w:r w:rsidRPr="00E468F5">
        <w:rPr>
          <w:rFonts w:ascii="Times New Roman" w:hAnsi="Times New Roman"/>
          <w:sz w:val="24"/>
          <w:szCs w:val="24"/>
        </w:rPr>
        <w:t xml:space="preserve"> </w:t>
      </w:r>
      <w:r w:rsidR="00B96620">
        <w:rPr>
          <w:rFonts w:ascii="Times New Roman" w:hAnsi="Times New Roman" w:cs="Times New Roman"/>
          <w:sz w:val="24"/>
          <w:szCs w:val="24"/>
        </w:rPr>
        <w:t>переговоров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до выявления победителя указанного определения, за исключением случаев, предусмотренных Федеральным законом</w:t>
      </w:r>
      <w:r w:rsidRPr="00E468F5">
        <w:rPr>
          <w:rFonts w:ascii="Times New Roman" w:hAnsi="Times New Roman"/>
          <w:sz w:val="24"/>
          <w:szCs w:val="24"/>
        </w:rPr>
        <w:t>;</w:t>
      </w:r>
    </w:p>
    <w:p w:rsidR="00BA3418" w:rsidRPr="005F1682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5.2.2)</w:t>
      </w:r>
      <w:r>
        <w:rPr>
          <w:rFonts w:ascii="Times New Roman" w:hAnsi="Times New Roman"/>
          <w:sz w:val="24"/>
          <w:szCs w:val="24"/>
        </w:rPr>
        <w:tab/>
      </w:r>
      <w:r w:rsidRPr="005F1682">
        <w:rPr>
          <w:rFonts w:ascii="Times New Roman" w:hAnsi="Times New Roman"/>
          <w:sz w:val="24"/>
          <w:szCs w:val="24"/>
        </w:rPr>
        <w:t xml:space="preserve">в случаях, предусмотренных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5F1682">
        <w:rPr>
          <w:rFonts w:ascii="Times New Roman" w:hAnsi="Times New Roman"/>
          <w:sz w:val="24"/>
          <w:szCs w:val="24"/>
        </w:rPr>
        <w:t xml:space="preserve"> отстранить участника закупки от участия в определении поставщика (подрядчика, исполнителя);</w:t>
      </w:r>
    </w:p>
    <w:p w:rsidR="00BA3418" w:rsidRPr="006C2E76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5.2.3)</w:t>
      </w:r>
      <w:r>
        <w:rPr>
          <w:rFonts w:ascii="Times New Roman" w:hAnsi="Times New Roman"/>
          <w:sz w:val="24"/>
          <w:szCs w:val="24"/>
        </w:rPr>
        <w:tab/>
      </w:r>
      <w:r w:rsidRPr="005F1682">
        <w:rPr>
          <w:rFonts w:ascii="Times New Roman" w:hAnsi="Times New Roman"/>
          <w:sz w:val="24"/>
          <w:szCs w:val="24"/>
        </w:rPr>
        <w:t xml:space="preserve">исполнять предписания контрольных органов в сфере закупок об устранении </w:t>
      </w:r>
      <w:r w:rsidRPr="006C2E76">
        <w:rPr>
          <w:rFonts w:ascii="Times New Roman" w:hAnsi="Times New Roman"/>
          <w:sz w:val="24"/>
          <w:szCs w:val="24"/>
        </w:rPr>
        <w:t>выявленных ими нарушений законодательства Российской Федерации.</w:t>
      </w:r>
    </w:p>
    <w:p w:rsidR="00BA3418" w:rsidRPr="006C2E76" w:rsidRDefault="00BA3418" w:rsidP="00BA3418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lastRenderedPageBreak/>
        <w:t xml:space="preserve">Единая комиссия при осуществлении закупок путем проведении конкурса </w:t>
      </w:r>
      <w:r w:rsidR="0005192F" w:rsidRPr="006C2E76">
        <w:rPr>
          <w:rFonts w:ascii="Times New Roman" w:hAnsi="Times New Roman"/>
          <w:sz w:val="24"/>
          <w:szCs w:val="24"/>
        </w:rPr>
        <w:t xml:space="preserve">в сроки, установленные Федеральным законом, </w:t>
      </w:r>
      <w:r w:rsidRPr="006C2E76">
        <w:rPr>
          <w:rFonts w:ascii="Times New Roman" w:hAnsi="Times New Roman"/>
          <w:sz w:val="24"/>
          <w:szCs w:val="24"/>
        </w:rPr>
        <w:t>обязана:</w:t>
      </w:r>
    </w:p>
    <w:p w:rsidR="0005192F" w:rsidRDefault="00BA3418" w:rsidP="000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t>5.3.1)</w:t>
      </w:r>
      <w:r w:rsidRPr="006C2E76">
        <w:rPr>
          <w:rFonts w:ascii="Times New Roman" w:hAnsi="Times New Roman"/>
          <w:sz w:val="24"/>
          <w:szCs w:val="24"/>
        </w:rPr>
        <w:tab/>
      </w:r>
      <w:r w:rsidR="0005192F" w:rsidRPr="006C2E76">
        <w:rPr>
          <w:rFonts w:ascii="Times New Roman" w:hAnsi="Times New Roman" w:cs="Times New Roman"/>
          <w:sz w:val="24"/>
          <w:szCs w:val="24"/>
        </w:rPr>
        <w:t>рассмотреть первые</w:t>
      </w:r>
      <w:r w:rsidR="0005192F">
        <w:rPr>
          <w:rFonts w:ascii="Times New Roman" w:hAnsi="Times New Roman" w:cs="Times New Roman"/>
          <w:sz w:val="24"/>
          <w:szCs w:val="24"/>
        </w:rPr>
        <w:t xml:space="preserve"> части заявок на участие в закупке, направленные оператором электронной площадки, и принять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5192F" w:rsidRDefault="0005192F" w:rsidP="00051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5.3.2) 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Федеральным законом (если такие критерии установлены извещением об осуществлении закупки);</w:t>
      </w:r>
    </w:p>
    <w:p w:rsidR="0005192F" w:rsidRPr="00460BA4" w:rsidRDefault="0005192F" w:rsidP="00832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0BA4">
        <w:rPr>
          <w:rFonts w:ascii="Times New Roman" w:hAnsi="Times New Roman"/>
          <w:sz w:val="24"/>
          <w:szCs w:val="24"/>
        </w:rPr>
        <w:t>5.3.3)</w:t>
      </w:r>
      <w:r>
        <w:rPr>
          <w:rFonts w:ascii="Times New Roman" w:hAnsi="Times New Roman"/>
          <w:sz w:val="24"/>
          <w:szCs w:val="24"/>
        </w:rPr>
        <w:tab/>
      </w:r>
      <w:r w:rsidRPr="00460BA4">
        <w:rPr>
          <w:rFonts w:ascii="Times New Roman" w:hAnsi="Times New Roman"/>
          <w:sz w:val="24"/>
          <w:szCs w:val="24"/>
        </w:rPr>
        <w:t xml:space="preserve">подписать </w:t>
      </w:r>
      <w:r w:rsidR="00832107">
        <w:rPr>
          <w:rFonts w:ascii="Times New Roman" w:hAnsi="Times New Roman" w:cs="Times New Roman"/>
          <w:sz w:val="24"/>
          <w:szCs w:val="24"/>
        </w:rPr>
        <w:t>усиленными электронными подписями</w:t>
      </w:r>
      <w:r w:rsidR="00832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 рассмотрения и оценки первых частей заявок на участие в закупке</w:t>
      </w:r>
      <w:r w:rsidRPr="00460BA4">
        <w:rPr>
          <w:rFonts w:ascii="Times New Roman" w:hAnsi="Times New Roman"/>
          <w:sz w:val="24"/>
          <w:szCs w:val="24"/>
        </w:rPr>
        <w:t>;</w:t>
      </w:r>
    </w:p>
    <w:p w:rsidR="00B76127" w:rsidRDefault="0005192F" w:rsidP="00B7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5.3.4)</w:t>
      </w:r>
      <w:r>
        <w:rPr>
          <w:rFonts w:ascii="Times New Roman" w:hAnsi="Times New Roman" w:cs="Times New Roman"/>
          <w:sz w:val="24"/>
          <w:szCs w:val="24"/>
        </w:rPr>
        <w:tab/>
      </w:r>
      <w:r w:rsidR="00B76127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r w:rsidR="00B76127">
        <w:rPr>
          <w:rFonts w:ascii="Times New Roman" w:hAnsi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B76127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05192F" w:rsidRDefault="00B76127" w:rsidP="00B7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5.3.5)</w:t>
      </w:r>
      <w:r>
        <w:rPr>
          <w:rFonts w:ascii="Times New Roman" w:hAnsi="Times New Roman" w:cs="Times New Roman"/>
          <w:sz w:val="24"/>
          <w:szCs w:val="24"/>
        </w:rPr>
        <w:tab/>
        <w:t xml:space="preserve">осуществить </w:t>
      </w:r>
      <w:r w:rsidR="0005192F">
        <w:rPr>
          <w:rFonts w:ascii="Times New Roman" w:hAnsi="Times New Roman" w:cs="Times New Roman"/>
          <w:sz w:val="24"/>
          <w:szCs w:val="24"/>
        </w:rPr>
        <w:t xml:space="preserve">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="0005192F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="0005192F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05192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5192F">
        <w:rPr>
          <w:rFonts w:ascii="Times New Roman" w:hAnsi="Times New Roman" w:cs="Times New Roman"/>
          <w:sz w:val="24"/>
          <w:szCs w:val="24"/>
        </w:rPr>
        <w:t xml:space="preserve"> (если такой критерий установлен извещением об осуществлении закупки);</w:t>
      </w:r>
    </w:p>
    <w:p w:rsidR="00B76127" w:rsidRDefault="00B76127" w:rsidP="00832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5.3.6)</w:t>
      </w:r>
      <w:r>
        <w:rPr>
          <w:rFonts w:ascii="Times New Roman" w:hAnsi="Times New Roman"/>
          <w:sz w:val="24"/>
          <w:szCs w:val="24"/>
        </w:rPr>
        <w:tab/>
      </w:r>
      <w:r w:rsidRPr="00460BA4">
        <w:rPr>
          <w:rFonts w:ascii="Times New Roman" w:hAnsi="Times New Roman"/>
          <w:sz w:val="24"/>
          <w:szCs w:val="24"/>
        </w:rPr>
        <w:t>подписать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107">
        <w:rPr>
          <w:rFonts w:ascii="Times New Roman" w:hAnsi="Times New Roman" w:cs="Times New Roman"/>
          <w:sz w:val="24"/>
          <w:szCs w:val="24"/>
        </w:rPr>
        <w:t xml:space="preserve">усиленными электронными подписями </w:t>
      </w:r>
      <w:r>
        <w:rPr>
          <w:rFonts w:ascii="Times New Roman" w:hAnsi="Times New Roman" w:cs="Times New Roman"/>
          <w:sz w:val="24"/>
          <w:szCs w:val="24"/>
        </w:rPr>
        <w:t>протокол рассмотрения и оценки вторых частей заявок на участие в закупке;</w:t>
      </w:r>
    </w:p>
    <w:p w:rsidR="00B76127" w:rsidRDefault="00B76127" w:rsidP="00B7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5.3.7)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осуществить оценку ценовых предложений по критерию, предусмотренному Федеральным законом;</w:t>
      </w:r>
    </w:p>
    <w:p w:rsidR="00B76127" w:rsidRDefault="00B76127" w:rsidP="00B7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5.3.8)</w:t>
      </w:r>
      <w:r>
        <w:rPr>
          <w:rFonts w:ascii="Times New Roman" w:hAnsi="Times New Roman" w:cs="Times New Roman"/>
          <w:sz w:val="24"/>
          <w:szCs w:val="24"/>
        </w:rPr>
        <w:tab/>
        <w:t>на основании результатов оценки первых и вторых частей заявок на участие в закупке, содержащихся в протоколах, предусмотренных пунктами 5.3.3 и 5.3.6, а также оценки, предусмотренной пунктом 5.3.7, присвоить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учетом положений нормативных правовых актов, принятых в соответствии </w:t>
      </w:r>
      <w:r w:rsidR="008321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83210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3210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107" w:rsidRDefault="00832107" w:rsidP="00B7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5.3.9)</w:t>
      </w:r>
      <w:r>
        <w:rPr>
          <w:rFonts w:ascii="Times New Roman" w:hAnsi="Times New Roman" w:cs="Times New Roman"/>
          <w:sz w:val="24"/>
          <w:szCs w:val="24"/>
        </w:rPr>
        <w:tab/>
      </w:r>
      <w:r w:rsidRPr="00460BA4">
        <w:rPr>
          <w:rFonts w:ascii="Times New Roman" w:hAnsi="Times New Roman"/>
          <w:sz w:val="24"/>
          <w:szCs w:val="24"/>
        </w:rPr>
        <w:t>подписать</w:t>
      </w:r>
      <w:r>
        <w:rPr>
          <w:rFonts w:ascii="Times New Roman" w:hAnsi="Times New Roman" w:cs="Times New Roman"/>
          <w:sz w:val="24"/>
          <w:szCs w:val="24"/>
        </w:rPr>
        <w:t xml:space="preserve"> усиленными электронными подписями протокол подведения итогов определения поставщика (подрядчика, исполнителя)</w:t>
      </w:r>
    </w:p>
    <w:p w:rsidR="00BA3418" w:rsidRPr="006C2E76" w:rsidRDefault="00BA3418" w:rsidP="00D910FF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t xml:space="preserve">Единая комиссия при осуществлении закупок путем проведения аукциона </w:t>
      </w:r>
      <w:r w:rsidR="00D910FF" w:rsidRPr="006C2E76">
        <w:rPr>
          <w:rFonts w:ascii="Times New Roman" w:hAnsi="Times New Roman"/>
          <w:sz w:val="24"/>
          <w:szCs w:val="24"/>
        </w:rPr>
        <w:t xml:space="preserve">в сроки, установленные Федеральным законом, </w:t>
      </w:r>
      <w:r w:rsidRPr="006C2E76">
        <w:rPr>
          <w:rFonts w:ascii="Times New Roman" w:hAnsi="Times New Roman"/>
          <w:sz w:val="24"/>
          <w:szCs w:val="24"/>
        </w:rPr>
        <w:t>обязана:</w:t>
      </w:r>
    </w:p>
    <w:p w:rsidR="00D910FF" w:rsidRDefault="00BA3418" w:rsidP="00D9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546">
        <w:rPr>
          <w:rFonts w:ascii="Times New Roman" w:hAnsi="Times New Roman"/>
          <w:sz w:val="24"/>
          <w:szCs w:val="24"/>
        </w:rPr>
        <w:t>5.4.1)</w:t>
      </w:r>
      <w:r w:rsidRPr="006A6546">
        <w:rPr>
          <w:rFonts w:ascii="Times New Roman" w:hAnsi="Times New Roman"/>
          <w:sz w:val="24"/>
          <w:szCs w:val="24"/>
        </w:rPr>
        <w:tab/>
      </w:r>
      <w:bookmarkStart w:id="2" w:name="Par1"/>
      <w:bookmarkEnd w:id="2"/>
      <w:r w:rsidR="00D910FF">
        <w:rPr>
          <w:rFonts w:ascii="Times New Roman" w:hAnsi="Times New Roman" w:cs="Times New Roman"/>
          <w:sz w:val="24"/>
          <w:szCs w:val="24"/>
        </w:rPr>
        <w:t xml:space="preserve">рассмотреть заявки на участие в закупке, информацию и документы, направленные оператором электронной площадки в соответствии с </w:t>
      </w:r>
      <w:r w:rsidR="00D910FF">
        <w:rPr>
          <w:rFonts w:ascii="Times New Roman" w:hAnsi="Times New Roman"/>
          <w:sz w:val="24"/>
          <w:szCs w:val="24"/>
        </w:rPr>
        <w:t>Федеральным законом</w:t>
      </w:r>
      <w:r w:rsidR="00D910FF">
        <w:rPr>
          <w:rFonts w:ascii="Times New Roman" w:hAnsi="Times New Roman" w:cs="Times New Roman"/>
          <w:sz w:val="24"/>
          <w:szCs w:val="24"/>
        </w:rPr>
        <w:t xml:space="preserve">,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r w:rsidR="00D910FF">
        <w:rPr>
          <w:rFonts w:ascii="Times New Roman" w:hAnsi="Times New Roman"/>
          <w:sz w:val="24"/>
          <w:szCs w:val="24"/>
        </w:rPr>
        <w:t>Федеральным законом</w:t>
      </w:r>
      <w:r w:rsidR="00D910F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10FF" w:rsidRDefault="00D910FF" w:rsidP="00D9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5.4.2)</w:t>
      </w: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w:anchor="Par1" w:history="1">
        <w:r w:rsidRPr="00D910FF">
          <w:rPr>
            <w:rFonts w:ascii="Times New Roman" w:hAnsi="Times New Roman" w:cs="Times New Roman"/>
            <w:sz w:val="24"/>
            <w:szCs w:val="24"/>
          </w:rPr>
          <w:t>пунктом 5.4.1</w:t>
        </w:r>
      </w:hyperlink>
      <w:r w:rsidRPr="00D91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присвоить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при котором порядковые номера заявкам участников закупки, подавших ценовые предложения после подачи ценового 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3418" w:rsidRPr="006C2E76" w:rsidRDefault="00BA3418" w:rsidP="00CC4F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t>5.4.</w:t>
      </w:r>
      <w:r w:rsidR="00D910FF" w:rsidRPr="006C2E76">
        <w:rPr>
          <w:rFonts w:ascii="Times New Roman" w:hAnsi="Times New Roman"/>
          <w:sz w:val="24"/>
          <w:szCs w:val="24"/>
        </w:rPr>
        <w:t>3</w:t>
      </w:r>
      <w:r w:rsidRPr="006C2E76">
        <w:rPr>
          <w:rFonts w:ascii="Times New Roman" w:hAnsi="Times New Roman"/>
          <w:sz w:val="24"/>
          <w:szCs w:val="24"/>
        </w:rPr>
        <w:t>)</w:t>
      </w:r>
      <w:r w:rsidRPr="006C2E76">
        <w:rPr>
          <w:rFonts w:ascii="Times New Roman" w:hAnsi="Times New Roman"/>
          <w:sz w:val="24"/>
          <w:szCs w:val="24"/>
        </w:rPr>
        <w:tab/>
      </w:r>
      <w:r w:rsidR="00CC4FCE" w:rsidRPr="006C2E76">
        <w:rPr>
          <w:rFonts w:ascii="Times New Roman" w:hAnsi="Times New Roman"/>
          <w:sz w:val="24"/>
          <w:szCs w:val="24"/>
        </w:rPr>
        <w:t xml:space="preserve">подписать </w:t>
      </w:r>
      <w:r w:rsidR="00CC4FCE" w:rsidRPr="006C2E76">
        <w:rPr>
          <w:rFonts w:ascii="Times New Roman" w:hAnsi="Times New Roman" w:cs="Times New Roman"/>
          <w:sz w:val="24"/>
          <w:szCs w:val="24"/>
        </w:rPr>
        <w:t>усиленными электронными подписями протокол подведения итогов определения поставщика (подрядчика, исполнителя)</w:t>
      </w:r>
      <w:r w:rsidR="006C2E76" w:rsidRPr="006C2E76">
        <w:rPr>
          <w:rFonts w:ascii="Times New Roman" w:hAnsi="Times New Roman"/>
          <w:sz w:val="24"/>
          <w:szCs w:val="24"/>
        </w:rPr>
        <w:t>.</w:t>
      </w:r>
    </w:p>
    <w:p w:rsidR="00BA3418" w:rsidRPr="006C2E76" w:rsidRDefault="00BA3418" w:rsidP="006C2E76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lastRenderedPageBreak/>
        <w:t xml:space="preserve">Единая комиссия при осуществлении закупок путем проведения </w:t>
      </w:r>
      <w:r w:rsidR="006C2E76" w:rsidRPr="006C2E76">
        <w:rPr>
          <w:rFonts w:ascii="Times New Roman" w:hAnsi="Times New Roman"/>
          <w:sz w:val="24"/>
          <w:szCs w:val="24"/>
        </w:rPr>
        <w:t>запроса котировок</w:t>
      </w:r>
      <w:r w:rsidRPr="006C2E76">
        <w:rPr>
          <w:rFonts w:ascii="Times New Roman" w:hAnsi="Times New Roman"/>
          <w:sz w:val="24"/>
          <w:szCs w:val="24"/>
        </w:rPr>
        <w:t xml:space="preserve"> </w:t>
      </w:r>
      <w:r w:rsidR="006C2E76" w:rsidRPr="006C2E76">
        <w:rPr>
          <w:rFonts w:ascii="Times New Roman" w:hAnsi="Times New Roman"/>
          <w:sz w:val="24"/>
          <w:szCs w:val="24"/>
        </w:rPr>
        <w:t xml:space="preserve">в сроки, установленные Федеральным законом, </w:t>
      </w:r>
      <w:r w:rsidRPr="006C2E76">
        <w:rPr>
          <w:rFonts w:ascii="Times New Roman" w:hAnsi="Times New Roman"/>
          <w:sz w:val="24"/>
          <w:szCs w:val="24"/>
        </w:rPr>
        <w:t>обязана:</w:t>
      </w:r>
    </w:p>
    <w:p w:rsidR="006C2E76" w:rsidRPr="006C2E76" w:rsidRDefault="006C2E76" w:rsidP="006C2E76">
      <w:pPr>
        <w:pStyle w:val="a7"/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2E76">
        <w:rPr>
          <w:rFonts w:ascii="Times New Roman" w:hAnsi="Times New Roman"/>
          <w:sz w:val="24"/>
          <w:szCs w:val="24"/>
        </w:rPr>
        <w:t>5.5.1)</w:t>
      </w:r>
      <w:r w:rsidRPr="006C2E76">
        <w:rPr>
          <w:rFonts w:ascii="Times New Roman" w:hAnsi="Times New Roman"/>
          <w:sz w:val="24"/>
          <w:szCs w:val="24"/>
        </w:rPr>
        <w:tab/>
        <w:t>рассмотреть заявки на участие в закупке, информацию и документы, направленные оператором электронной площадки в соответствии с Федеральным законом, и принять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Федеральным законом;</w:t>
      </w:r>
      <w:proofErr w:type="gramEnd"/>
    </w:p>
    <w:p w:rsidR="006C2E76" w:rsidRPr="006C2E76" w:rsidRDefault="006C2E76" w:rsidP="006C2E76">
      <w:pPr>
        <w:pStyle w:val="a7"/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2E7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6C2E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6C2E76">
        <w:rPr>
          <w:rFonts w:ascii="Times New Roman" w:hAnsi="Times New Roman"/>
          <w:sz w:val="24"/>
          <w:szCs w:val="24"/>
        </w:rPr>
        <w:t>)</w:t>
      </w:r>
      <w:r w:rsidRPr="006C2E76">
        <w:rPr>
          <w:rFonts w:ascii="Times New Roman" w:hAnsi="Times New Roman"/>
          <w:sz w:val="24"/>
          <w:szCs w:val="24"/>
        </w:rPr>
        <w:tab/>
        <w:t xml:space="preserve">на основании решения, предусмотренного </w:t>
      </w:r>
      <w:hyperlink w:anchor="Par0" w:history="1">
        <w:r w:rsidRPr="006C2E76">
          <w:rPr>
            <w:rFonts w:ascii="Times New Roman" w:hAnsi="Times New Roman"/>
            <w:sz w:val="24"/>
            <w:szCs w:val="24"/>
          </w:rPr>
          <w:t>пунктом 5.4.4</w:t>
        </w:r>
      </w:hyperlink>
      <w:r w:rsidRPr="006C2E76">
        <w:rPr>
          <w:rFonts w:ascii="Times New Roman" w:hAnsi="Times New Roman"/>
          <w:sz w:val="24"/>
          <w:szCs w:val="24"/>
        </w:rPr>
        <w:t>, присвоить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Федеральным законом), предложенных участником закупки, подавшим такую заявку, с учетом положений нормативных правовых актов, принятых в соответствии с Федеральным законом;</w:t>
      </w:r>
      <w:proofErr w:type="gramEnd"/>
    </w:p>
    <w:p w:rsidR="006C2E76" w:rsidRPr="006C2E76" w:rsidRDefault="006C2E76" w:rsidP="006C2E76">
      <w:pPr>
        <w:pStyle w:val="a7"/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/>
          <w:sz w:val="24"/>
          <w:szCs w:val="24"/>
        </w:rPr>
      </w:pPr>
      <w:r w:rsidRPr="006C2E7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6C2E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C2E76">
        <w:rPr>
          <w:rFonts w:ascii="Times New Roman" w:hAnsi="Times New Roman"/>
          <w:sz w:val="24"/>
          <w:szCs w:val="24"/>
        </w:rPr>
        <w:t>)</w:t>
      </w:r>
      <w:r w:rsidRPr="006C2E76">
        <w:rPr>
          <w:rFonts w:ascii="Times New Roman" w:hAnsi="Times New Roman"/>
          <w:sz w:val="24"/>
          <w:szCs w:val="24"/>
        </w:rPr>
        <w:tab/>
        <w:t>подписать усиленными электронными подписями протокол подведения итогов определения поставщика (подрядчика, исполнителя)</w:t>
      </w:r>
      <w:r>
        <w:rPr>
          <w:rFonts w:ascii="Times New Roman" w:hAnsi="Times New Roman"/>
          <w:sz w:val="24"/>
          <w:szCs w:val="24"/>
        </w:rPr>
        <w:t>.</w:t>
      </w:r>
    </w:p>
    <w:p w:rsidR="006C2E76" w:rsidRDefault="006C2E76" w:rsidP="006C2E76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BA3418" w:rsidRPr="006C2E76" w:rsidRDefault="00BA3418" w:rsidP="006C2E76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C2E76">
        <w:rPr>
          <w:rFonts w:ascii="Times New Roman" w:hAnsi="Times New Roman"/>
          <w:b/>
          <w:color w:val="000000"/>
          <w:sz w:val="24"/>
          <w:szCs w:val="24"/>
        </w:rPr>
        <w:t>СТРУКТУРА И ПОРЯДОК РАБОТЫ ЕДИНОЙ КОМИССИИ</w:t>
      </w:r>
    </w:p>
    <w:p w:rsidR="00BA3418" w:rsidRDefault="00BA3418" w:rsidP="00BA3418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D2681" w:rsidRDefault="00BA3418" w:rsidP="002D2681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2681">
        <w:rPr>
          <w:rFonts w:ascii="Times New Roman" w:hAnsi="Times New Roman"/>
          <w:color w:val="000000"/>
          <w:sz w:val="24"/>
          <w:szCs w:val="24"/>
        </w:rPr>
        <w:t xml:space="preserve">Работа единой комиссии осуществляется на ее заседаниях. </w:t>
      </w:r>
      <w:r w:rsidR="002D2681" w:rsidRPr="002D2681">
        <w:rPr>
          <w:rFonts w:ascii="Times New Roman" w:hAnsi="Times New Roman"/>
          <w:color w:val="000000"/>
          <w:sz w:val="24"/>
          <w:szCs w:val="24"/>
        </w:rPr>
        <w:t>Комиссия правомочна осуществлять свои функции, если в заседании комиссии участвует не менее чем пятьдесят процентов общего числа ее членов.</w:t>
      </w:r>
    </w:p>
    <w:p w:rsidR="002D2681" w:rsidRPr="002D2681" w:rsidRDefault="002D2681" w:rsidP="002D2681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D2681">
        <w:rPr>
          <w:rFonts w:ascii="Times New Roman" w:hAnsi="Times New Roman"/>
          <w:sz w:val="24"/>
          <w:szCs w:val="24"/>
        </w:rPr>
        <w:t>аседани</w:t>
      </w:r>
      <w:r>
        <w:rPr>
          <w:rFonts w:ascii="Times New Roman" w:hAnsi="Times New Roman"/>
          <w:sz w:val="24"/>
          <w:szCs w:val="24"/>
        </w:rPr>
        <w:t>я</w:t>
      </w:r>
      <w:r w:rsidRPr="002D2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проводиться </w:t>
      </w:r>
      <w:r w:rsidRPr="002D2681">
        <w:rPr>
          <w:rFonts w:ascii="Times New Roman" w:hAnsi="Times New Roman"/>
          <w:sz w:val="24"/>
          <w:szCs w:val="24"/>
        </w:rPr>
        <w:t>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2D2681" w:rsidRDefault="00BA3418" w:rsidP="002D2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81">
        <w:rPr>
          <w:rFonts w:ascii="Times New Roman" w:hAnsi="Times New Roman"/>
          <w:color w:val="000000"/>
          <w:sz w:val="24"/>
          <w:szCs w:val="24"/>
        </w:rPr>
        <w:t xml:space="preserve">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осуществляется открыто. </w:t>
      </w:r>
      <w:r w:rsidR="002D2681">
        <w:rPr>
          <w:rFonts w:ascii="Times New Roman" w:hAnsi="Times New Roman" w:cs="Times New Roman"/>
          <w:sz w:val="24"/>
          <w:szCs w:val="24"/>
        </w:rPr>
        <w:t>Делегирование членами комиссии своих полномочий иным лицам не допускается.</w:t>
      </w:r>
    </w:p>
    <w:p w:rsidR="00BA3418" w:rsidRPr="002D2681" w:rsidRDefault="002D2681" w:rsidP="002D2681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418" w:rsidRPr="002D2681">
        <w:rPr>
          <w:rFonts w:ascii="Times New Roman" w:hAnsi="Times New Roman"/>
          <w:color w:val="000000"/>
          <w:sz w:val="24"/>
          <w:szCs w:val="24"/>
        </w:rPr>
        <w:t>Заседания единой комиссии открываются и закрываются председателем единой комиссии.</w:t>
      </w:r>
    </w:p>
    <w:p w:rsidR="00BA3418" w:rsidRPr="000E641F" w:rsidRDefault="00BA3418" w:rsidP="002D2681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ри осуществлении своих </w:t>
      </w:r>
      <w:r>
        <w:rPr>
          <w:rFonts w:ascii="Times New Roman" w:hAnsi="Times New Roman"/>
          <w:color w:val="000000"/>
          <w:sz w:val="24"/>
          <w:szCs w:val="24"/>
        </w:rPr>
        <w:t>функций е</w:t>
      </w:r>
      <w:r w:rsidRPr="000E641F">
        <w:rPr>
          <w:rFonts w:ascii="Times New Roman" w:hAnsi="Times New Roman"/>
          <w:color w:val="000000"/>
          <w:sz w:val="24"/>
          <w:szCs w:val="24"/>
        </w:rPr>
        <w:t>диная комиссия взаимодействует с заказчиком, уполномоченным органом, уполномоченным учреждением, участниками закупок в установленном законодательством Российской Федерации и настоящим Положением порядке.</w:t>
      </w:r>
    </w:p>
    <w:p w:rsidR="00BA3418" w:rsidRPr="000E641F" w:rsidRDefault="00BA3418" w:rsidP="002D2681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E641F">
        <w:rPr>
          <w:rFonts w:ascii="Times New Roman" w:hAnsi="Times New Roman"/>
          <w:color w:val="000000"/>
          <w:sz w:val="24"/>
          <w:szCs w:val="24"/>
        </w:rPr>
        <w:t>редседатель единой комиссии осуществляет о</w:t>
      </w:r>
      <w:r>
        <w:rPr>
          <w:rFonts w:ascii="Times New Roman" w:hAnsi="Times New Roman"/>
          <w:color w:val="000000"/>
          <w:sz w:val="24"/>
          <w:szCs w:val="24"/>
        </w:rPr>
        <w:t>бщее руководство работой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 и обеспечивает выполнение настоящего Положения, объявляет заседание правомочным или выносит решение о его переносе из-за отсутствия </w:t>
      </w:r>
      <w:r>
        <w:rPr>
          <w:rFonts w:ascii="Times New Roman" w:hAnsi="Times New Roman"/>
          <w:color w:val="000000"/>
          <w:sz w:val="24"/>
          <w:szCs w:val="24"/>
        </w:rPr>
        <w:t>необходимого количества членов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открывает заседания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комиссии, объявляет перерывы, </w:t>
      </w:r>
      <w:r>
        <w:rPr>
          <w:rFonts w:ascii="Times New Roman" w:hAnsi="Times New Roman"/>
          <w:color w:val="000000"/>
          <w:sz w:val="24"/>
          <w:szCs w:val="24"/>
        </w:rPr>
        <w:t>назначает члена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комиссии, который в случае отсутствия секретаря единой комиссии выполняет его функции, определяет порядок рассмотрения обсуждаемых вопросов, в случае необх</w:t>
      </w:r>
      <w:r>
        <w:rPr>
          <w:rFonts w:ascii="Times New Roman" w:hAnsi="Times New Roman"/>
          <w:color w:val="000000"/>
          <w:sz w:val="24"/>
          <w:szCs w:val="24"/>
        </w:rPr>
        <w:t>одимости выносит на обсуждение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 вопрос о </w:t>
      </w:r>
      <w:r>
        <w:rPr>
          <w:rFonts w:ascii="Times New Roman" w:hAnsi="Times New Roman"/>
          <w:color w:val="000000"/>
          <w:sz w:val="24"/>
          <w:szCs w:val="24"/>
        </w:rPr>
        <w:t>привлечении к работе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экспертов (экспертных организаций);</w:t>
      </w:r>
      <w:proofErr w:type="gramEnd"/>
    </w:p>
    <w:p w:rsidR="00BA3418" w:rsidRPr="00F25CF7" w:rsidRDefault="00BA3418" w:rsidP="002D2681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отсутствие председателя е</w:t>
      </w:r>
      <w:r w:rsidRPr="00F25CF7">
        <w:rPr>
          <w:rFonts w:ascii="Times New Roman" w:hAnsi="Times New Roman"/>
          <w:color w:val="000000"/>
          <w:sz w:val="24"/>
          <w:szCs w:val="24"/>
        </w:rPr>
        <w:t>диной комиссии его обязанности и фу</w:t>
      </w:r>
      <w:r>
        <w:rPr>
          <w:rFonts w:ascii="Times New Roman" w:hAnsi="Times New Roman"/>
          <w:color w:val="000000"/>
          <w:sz w:val="24"/>
          <w:szCs w:val="24"/>
        </w:rPr>
        <w:t>нкции осуществляет заместитель председателя е</w:t>
      </w:r>
      <w:r w:rsidRPr="00F25CF7">
        <w:rPr>
          <w:rFonts w:ascii="Times New Roman" w:hAnsi="Times New Roman"/>
          <w:color w:val="000000"/>
          <w:sz w:val="24"/>
          <w:szCs w:val="24"/>
        </w:rPr>
        <w:t>диной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комиссии</w:t>
      </w:r>
      <w:r w:rsidRPr="00F25CF7">
        <w:rPr>
          <w:rFonts w:ascii="Times New Roman" w:hAnsi="Times New Roman"/>
          <w:color w:val="000000"/>
          <w:sz w:val="24"/>
          <w:szCs w:val="24"/>
        </w:rPr>
        <w:t>.</w:t>
      </w:r>
    </w:p>
    <w:p w:rsidR="00BA3418" w:rsidRPr="000E641F" w:rsidRDefault="00BA3418" w:rsidP="002D2681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0E641F">
        <w:rPr>
          <w:rFonts w:ascii="Times New Roman" w:hAnsi="Times New Roman"/>
          <w:color w:val="000000"/>
          <w:sz w:val="24"/>
          <w:szCs w:val="24"/>
        </w:rPr>
        <w:t>екретарь единой комиссии определяет время и место проведения заседан</w:t>
      </w:r>
      <w:r>
        <w:rPr>
          <w:rFonts w:ascii="Times New Roman" w:hAnsi="Times New Roman"/>
          <w:color w:val="000000"/>
          <w:sz w:val="24"/>
          <w:szCs w:val="24"/>
        </w:rPr>
        <w:t>ий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</w:t>
      </w:r>
      <w:r>
        <w:rPr>
          <w:rFonts w:ascii="Times New Roman" w:hAnsi="Times New Roman"/>
          <w:color w:val="000000"/>
          <w:sz w:val="24"/>
          <w:szCs w:val="24"/>
        </w:rPr>
        <w:t>й комиссии и уведомляет членов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о месте, дате и времени проведения заседания, объявляет сведения, по</w:t>
      </w:r>
      <w:r w:rsidR="00460BA4">
        <w:rPr>
          <w:rFonts w:ascii="Times New Roman" w:hAnsi="Times New Roman"/>
          <w:color w:val="000000"/>
          <w:sz w:val="24"/>
          <w:szCs w:val="24"/>
        </w:rPr>
        <w:t xml:space="preserve">длежащие объявлению (оглашению), </w:t>
      </w:r>
      <w:r w:rsidRPr="000E641F">
        <w:rPr>
          <w:rFonts w:ascii="Times New Roman" w:hAnsi="Times New Roman"/>
          <w:color w:val="000000"/>
          <w:sz w:val="24"/>
          <w:szCs w:val="24"/>
        </w:rPr>
        <w:t>осуществляет действия организационно-технического характера в соответствии с Федеральным законом и настоящим Положением, осуществляет иные действия в соответствии с Федеральным законом и настоящим Положением.</w:t>
      </w:r>
      <w:proofErr w:type="gramEnd"/>
    </w:p>
    <w:p w:rsidR="00BA3418" w:rsidRPr="00152062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BA3418" w:rsidRPr="009B6EC6" w:rsidRDefault="00BA3418" w:rsidP="006C2E76">
      <w:pPr>
        <w:pStyle w:val="a7"/>
        <w:keepNext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B6EC6">
        <w:rPr>
          <w:rFonts w:ascii="Times New Roman" w:hAnsi="Times New Roman"/>
          <w:b/>
          <w:sz w:val="24"/>
          <w:szCs w:val="24"/>
        </w:rPr>
        <w:lastRenderedPageBreak/>
        <w:t>ОТВЕТСТВЕННОСТЬ ЧЛЕНОВ ЕДИНОЙ КОМИССИИ</w:t>
      </w:r>
    </w:p>
    <w:p w:rsidR="00BA3418" w:rsidRPr="009B6EC6" w:rsidRDefault="00BA3418" w:rsidP="00BA3418">
      <w:pPr>
        <w:pStyle w:val="a7"/>
        <w:keepNext/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Член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заказчика, уполномоченного органа, уполномоченного учреждения, а также по предписанию контрольного органа в сфере закупок, выданному заказчику, уполномоченному органу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EC6">
        <w:rPr>
          <w:rFonts w:ascii="Times New Roman" w:hAnsi="Times New Roman"/>
          <w:color w:val="000000"/>
          <w:sz w:val="24"/>
          <w:szCs w:val="24"/>
        </w:rPr>
        <w:t>названным органом.</w:t>
      </w:r>
      <w:proofErr w:type="gramEnd"/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случае если члену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станет изве</w:t>
      </w:r>
      <w:r>
        <w:rPr>
          <w:rFonts w:ascii="Times New Roman" w:hAnsi="Times New Roman"/>
          <w:color w:val="000000"/>
          <w:sz w:val="24"/>
          <w:szCs w:val="24"/>
        </w:rPr>
        <w:t>стно о нарушении другим членом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</w:t>
      </w:r>
      <w:r>
        <w:rPr>
          <w:rFonts w:ascii="Times New Roman" w:hAnsi="Times New Roman"/>
          <w:color w:val="000000"/>
          <w:sz w:val="24"/>
          <w:szCs w:val="24"/>
        </w:rPr>
        <w:t>жен письменно сообщить об этом председателю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и (или) заказчику, уполномоченному органу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EC6">
        <w:rPr>
          <w:rFonts w:ascii="Times New Roman" w:hAnsi="Times New Roman"/>
          <w:color w:val="000000"/>
          <w:sz w:val="24"/>
          <w:szCs w:val="24"/>
        </w:rPr>
        <w:t>в течение одного дня с момента</w:t>
      </w:r>
      <w:proofErr w:type="gramEnd"/>
      <w:r w:rsidRPr="009B6EC6">
        <w:rPr>
          <w:rFonts w:ascii="Times New Roman" w:hAnsi="Times New Roman"/>
          <w:color w:val="000000"/>
          <w:sz w:val="24"/>
          <w:szCs w:val="24"/>
        </w:rPr>
        <w:t>, когда он узнал о таком нарушении.</w:t>
      </w: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</w:p>
    <w:p w:rsidR="00BA3418" w:rsidRPr="00BA3418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6EC6"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</w:t>
      </w:r>
      <w:r>
        <w:rPr>
          <w:rFonts w:ascii="Times New Roman" w:hAnsi="Times New Roman"/>
          <w:color w:val="000000"/>
          <w:sz w:val="24"/>
          <w:szCs w:val="24"/>
        </w:rPr>
        <w:t>ок.</w:t>
      </w: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4652D4" w:rsidP="004652D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E76" w:rsidRDefault="006C2E7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C2E7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ED4"/>
    <w:multiLevelType w:val="multilevel"/>
    <w:tmpl w:val="2FD2E0A0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color w:val="000000"/>
      </w:rPr>
    </w:lvl>
  </w:abstractNum>
  <w:abstractNum w:abstractNumId="1">
    <w:nsid w:val="17A95C0F"/>
    <w:multiLevelType w:val="multilevel"/>
    <w:tmpl w:val="40BE415E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783D"/>
    <w:multiLevelType w:val="multilevel"/>
    <w:tmpl w:val="09EA9640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5" w:hanging="555"/>
      </w:pPr>
      <w:rPr>
        <w:rFonts w:hint="default"/>
      </w:rPr>
    </w:lvl>
    <w:lvl w:ilvl="2">
      <w:start w:val="7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20B0D94"/>
    <w:multiLevelType w:val="multilevel"/>
    <w:tmpl w:val="2FD2E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39BD467F"/>
    <w:multiLevelType w:val="multilevel"/>
    <w:tmpl w:val="961C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CF81A1B"/>
    <w:multiLevelType w:val="multilevel"/>
    <w:tmpl w:val="62E8B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B670084"/>
    <w:multiLevelType w:val="multilevel"/>
    <w:tmpl w:val="DE167822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7" w:hanging="564"/>
      </w:pPr>
      <w:rPr>
        <w:rFonts w:hint="default"/>
      </w:rPr>
    </w:lvl>
    <w:lvl w:ilvl="2">
      <w:start w:val="4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7BB518D8"/>
    <w:multiLevelType w:val="multilevel"/>
    <w:tmpl w:val="40BE415E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7F6B6E27"/>
    <w:multiLevelType w:val="multilevel"/>
    <w:tmpl w:val="1F1CD8B0"/>
    <w:lvl w:ilvl="0">
      <w:start w:val="5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684"/>
      </w:pPr>
      <w:rPr>
        <w:rFonts w:hint="default"/>
      </w:rPr>
    </w:lvl>
    <w:lvl w:ilvl="2">
      <w:start w:val="10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27F12"/>
    <w:rsid w:val="0005192F"/>
    <w:rsid w:val="000728D5"/>
    <w:rsid w:val="00187FD7"/>
    <w:rsid w:val="001D66D1"/>
    <w:rsid w:val="00241D0A"/>
    <w:rsid w:val="002967E3"/>
    <w:rsid w:val="002D2681"/>
    <w:rsid w:val="00303453"/>
    <w:rsid w:val="003445C3"/>
    <w:rsid w:val="003950DD"/>
    <w:rsid w:val="003F0843"/>
    <w:rsid w:val="00460BA4"/>
    <w:rsid w:val="004652D4"/>
    <w:rsid w:val="00474EFE"/>
    <w:rsid w:val="004761E2"/>
    <w:rsid w:val="0048161F"/>
    <w:rsid w:val="00485CBE"/>
    <w:rsid w:val="00497552"/>
    <w:rsid w:val="004C48E7"/>
    <w:rsid w:val="004E54F0"/>
    <w:rsid w:val="00564966"/>
    <w:rsid w:val="00596E95"/>
    <w:rsid w:val="00597248"/>
    <w:rsid w:val="005B389F"/>
    <w:rsid w:val="005D4F46"/>
    <w:rsid w:val="00604681"/>
    <w:rsid w:val="00606586"/>
    <w:rsid w:val="006A6546"/>
    <w:rsid w:val="006C2E76"/>
    <w:rsid w:val="00717E10"/>
    <w:rsid w:val="007204A4"/>
    <w:rsid w:val="00763628"/>
    <w:rsid w:val="00793FB3"/>
    <w:rsid w:val="007E383F"/>
    <w:rsid w:val="007F18AD"/>
    <w:rsid w:val="008041E2"/>
    <w:rsid w:val="00832107"/>
    <w:rsid w:val="0089419D"/>
    <w:rsid w:val="009477F2"/>
    <w:rsid w:val="00B76127"/>
    <w:rsid w:val="00B96620"/>
    <w:rsid w:val="00BA3418"/>
    <w:rsid w:val="00C0589C"/>
    <w:rsid w:val="00C37BC8"/>
    <w:rsid w:val="00C7422D"/>
    <w:rsid w:val="00C80841"/>
    <w:rsid w:val="00CC4FCE"/>
    <w:rsid w:val="00D13C6C"/>
    <w:rsid w:val="00D910FF"/>
    <w:rsid w:val="00DA3A23"/>
    <w:rsid w:val="00F22C7F"/>
    <w:rsid w:val="00F70462"/>
    <w:rsid w:val="00FA7258"/>
    <w:rsid w:val="00FB7162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41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BA341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3418"/>
    <w:rPr>
      <w:rFonts w:ascii="Calibri" w:eastAsia="Calibri" w:hAnsi="Calibri" w:cs="Times New Roman"/>
      <w:sz w:val="20"/>
      <w:szCs w:val="20"/>
    </w:rPr>
  </w:style>
  <w:style w:type="paragraph" w:styleId="aa">
    <w:name w:val="Body Text"/>
    <w:basedOn w:val="a"/>
    <w:link w:val="ab"/>
    <w:rsid w:val="00BA3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A3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41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BA341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3418"/>
    <w:rPr>
      <w:rFonts w:ascii="Calibri" w:eastAsia="Calibri" w:hAnsi="Calibri" w:cs="Times New Roman"/>
      <w:sz w:val="20"/>
      <w:szCs w:val="20"/>
    </w:rPr>
  </w:style>
  <w:style w:type="paragraph" w:styleId="aa">
    <w:name w:val="Body Text"/>
    <w:basedOn w:val="a"/>
    <w:link w:val="ab"/>
    <w:rsid w:val="00BA3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BA3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A1A0EA842E5EF6B7FF0560E677CB3AF73BA21CECFA6AD8E82DC73F959E99B38C61E9D1C43DD0195C197ED32BC09A8CC4899A178EB4EF5b4U1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1A5449C6857573801AED49CAFE3BB1B61AE04F68E60972FDF840E41885E5ECFE64D6C625D20E6B2E37F082FB8AC166138AC8992F08oFV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9A1A0EA842E5EF6B7FF0560E677CB3AF73BA21CECFA6AD8E82DC73F959E99B38C61E9E1C4AD303C69B87E97BEB07B4CF5F87AA66EBb4U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9A1A0EA842E5EF6B7FF0560E677CB3AF73BA21CECFA6AD8E82DC73F959E99B38C61E9E1C45D703C69B87E97BEB07B4CF5F87AA66EBb4U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9A1A0EA842E5EF6B7FF0560E677CB3AF73BA21CECFA6AD8E82DC73F959E99B38C61E9E1C47D103C69B87E97BEB07B4CF5F87AA66EBb4U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7697-7E7B-44D9-8405-61185D31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Гулидова Ольга Викторовна</cp:lastModifiedBy>
  <cp:revision>9</cp:revision>
  <cp:lastPrinted>2021-12-10T10:47:00Z</cp:lastPrinted>
  <dcterms:created xsi:type="dcterms:W3CDTF">2021-09-22T07:41:00Z</dcterms:created>
  <dcterms:modified xsi:type="dcterms:W3CDTF">2022-01-13T09:11:00Z</dcterms:modified>
</cp:coreProperties>
</file>