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8D" w:rsidRDefault="00E07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C708D" w:rsidRPr="00D364F5" w:rsidRDefault="00E07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проекту </w:t>
      </w:r>
      <w:r w:rsidRPr="00D364F5">
        <w:rPr>
          <w:rFonts w:ascii="Times New Roman" w:hAnsi="Times New Roman"/>
          <w:b/>
          <w:sz w:val="24"/>
          <w:szCs w:val="24"/>
        </w:rPr>
        <w:t xml:space="preserve">постановления администрации Белоярского района </w:t>
      </w:r>
    </w:p>
    <w:p w:rsidR="00CC708D" w:rsidRPr="004872AC" w:rsidRDefault="00E07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219B">
        <w:rPr>
          <w:rFonts w:ascii="Times New Roman" w:hAnsi="Times New Roman"/>
          <w:b/>
          <w:sz w:val="28"/>
          <w:szCs w:val="24"/>
        </w:rPr>
        <w:t>«</w:t>
      </w:r>
      <w:r w:rsidR="007A219B" w:rsidRPr="007A219B">
        <w:rPr>
          <w:rFonts w:ascii="Times New Roman" w:hAnsi="Times New Roman"/>
          <w:b/>
          <w:sz w:val="24"/>
        </w:rPr>
        <w:t xml:space="preserve">Об утверждении </w:t>
      </w:r>
      <w:r w:rsidR="007A219B" w:rsidRPr="004872AC">
        <w:rPr>
          <w:rFonts w:ascii="Times New Roman" w:hAnsi="Times New Roman"/>
          <w:b/>
          <w:sz w:val="24"/>
          <w:szCs w:val="24"/>
        </w:rPr>
        <w:t>административного регламента предоставления муниципальной услуги «</w:t>
      </w:r>
      <w:r w:rsidR="004872AC" w:rsidRPr="004872AC">
        <w:rPr>
          <w:rFonts w:ascii="Times New Roman" w:hAnsi="Times New Roman"/>
          <w:b/>
          <w:sz w:val="24"/>
          <w:szCs w:val="24"/>
        </w:rPr>
        <w:t>Предварительное согласование предоставления земельного участка</w:t>
      </w:r>
      <w:r w:rsidRPr="004872AC">
        <w:rPr>
          <w:rFonts w:ascii="Times New Roman" w:hAnsi="Times New Roman"/>
          <w:b/>
          <w:sz w:val="24"/>
          <w:szCs w:val="24"/>
        </w:rPr>
        <w:t>»</w:t>
      </w:r>
    </w:p>
    <w:p w:rsidR="00CC708D" w:rsidRPr="004872AC" w:rsidRDefault="00CC708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проект нормативного правового акта разработан в соответствии с Федеральным законом </w:t>
      </w:r>
      <w:r w:rsidR="004872AC">
        <w:rPr>
          <w:rFonts w:ascii="Times New Roman" w:hAnsi="Times New Roman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</w:t>
      </w:r>
      <w:r w:rsidRPr="00D364F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364F5">
        <w:rPr>
          <w:rFonts w:ascii="Times New Roman" w:hAnsi="Times New Roman"/>
          <w:sz w:val="24"/>
          <w:szCs w:val="24"/>
        </w:rPr>
        <w:t xml:space="preserve">Земельным кодексом Российской Федерации,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Белоярского района от 30 сентября 2010 года № 1381 «О Порядке разработки и утверждения административных регламентов предоставления муниципальных услуг»                  </w:t>
      </w:r>
    </w:p>
    <w:p w:rsidR="00CC708D" w:rsidRDefault="00E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Сведения о проблеме, на решение которой направлено предлагаемое нормативным правовым актом Белоярского района правовое регулирование, оценка негативных эффектов от наличия данной проблемы:</w:t>
      </w:r>
    </w:p>
    <w:p w:rsidR="00CC708D" w:rsidRPr="004872AC" w:rsidRDefault="00487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2AC">
        <w:rPr>
          <w:rFonts w:ascii="Times New Roman" w:hAnsi="Times New Roman"/>
          <w:sz w:val="24"/>
          <w:szCs w:val="24"/>
          <w:u w:val="single"/>
        </w:rPr>
        <w:t xml:space="preserve">Регулирование вопросов о </w:t>
      </w:r>
      <w:r w:rsidRPr="004872AC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4872AC">
        <w:rPr>
          <w:rFonts w:ascii="Times New Roman" w:hAnsi="Times New Roman" w:cs="Times New Roman"/>
          <w:sz w:val="24"/>
          <w:szCs w:val="24"/>
          <w:u w:val="single"/>
        </w:rPr>
        <w:t>редварительно</w:t>
      </w:r>
      <w:r w:rsidRPr="004872AC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4872AC">
        <w:rPr>
          <w:rFonts w:ascii="Times New Roman" w:hAnsi="Times New Roman" w:cs="Times New Roman"/>
          <w:sz w:val="24"/>
          <w:szCs w:val="24"/>
          <w:u w:val="single"/>
        </w:rPr>
        <w:t xml:space="preserve"> согласовани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bookmarkStart w:id="0" w:name="_GoBack"/>
      <w:bookmarkEnd w:id="0"/>
      <w:r w:rsidRPr="004872AC">
        <w:rPr>
          <w:rFonts w:ascii="Times New Roman" w:hAnsi="Times New Roman" w:cs="Times New Roman"/>
          <w:sz w:val="24"/>
          <w:szCs w:val="24"/>
          <w:u w:val="single"/>
        </w:rPr>
        <w:t xml:space="preserve"> предоставления земельн</w:t>
      </w:r>
      <w:r w:rsidRPr="004872AC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Pr="004872AC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Pr="004872AC">
        <w:rPr>
          <w:rFonts w:ascii="Times New Roman" w:hAnsi="Times New Roman" w:cs="Times New Roman"/>
          <w:sz w:val="24"/>
          <w:szCs w:val="24"/>
          <w:u w:val="single"/>
        </w:rPr>
        <w:t>ов</w:t>
      </w:r>
    </w:p>
    <w:p w:rsidR="00CC708D" w:rsidRDefault="00E0778B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нормативным правовым актом Белоярского района правовым регулированием (их количественная оценка):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>
        <w:rPr>
          <w:rFonts w:ascii="Times New Roman" w:hAnsi="Times New Roman"/>
          <w:sz w:val="24"/>
          <w:szCs w:val="24"/>
        </w:rPr>
        <w:t xml:space="preserve">правовым </w:t>
      </w:r>
      <w:r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CC708D" w:rsidRDefault="004872A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both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граждане, </w:t>
      </w:r>
      <w:r w:rsidR="00E0778B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юридические лица,  </w:t>
      </w:r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нормативным правовым актом Белоярского района изменений в содержании существующих обязанностей, запретов и ограничений указанных субъектов:</w:t>
      </w:r>
    </w:p>
    <w:p w:rsidR="00CC708D" w:rsidRDefault="00E0778B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 Белоярского района правовым регулированием: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C708D" w:rsidRDefault="00E077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последствий:</w:t>
      </w:r>
    </w:p>
    <w:p w:rsidR="00CC708D" w:rsidRDefault="00E0778B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</w:p>
    <w:p w:rsidR="00CC708D" w:rsidRDefault="00E0778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 w:rsidR="00CC70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75" w:rsidRDefault="00EC1F75">
      <w:pPr>
        <w:spacing w:line="240" w:lineRule="auto"/>
      </w:pPr>
      <w:r>
        <w:separator/>
      </w:r>
    </w:p>
  </w:endnote>
  <w:endnote w:type="continuationSeparator" w:id="0">
    <w:p w:rsidR="00EC1F75" w:rsidRDefault="00EC1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75" w:rsidRDefault="00EC1F75">
      <w:pPr>
        <w:spacing w:after="0"/>
      </w:pPr>
      <w:r>
        <w:separator/>
      </w:r>
    </w:p>
  </w:footnote>
  <w:footnote w:type="continuationSeparator" w:id="0">
    <w:p w:rsidR="00EC1F75" w:rsidRDefault="00EC1F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4ED0"/>
    <w:rsid w:val="00097DCE"/>
    <w:rsid w:val="000C6EE4"/>
    <w:rsid w:val="00166B00"/>
    <w:rsid w:val="001C53FE"/>
    <w:rsid w:val="00240BE6"/>
    <w:rsid w:val="002C03DF"/>
    <w:rsid w:val="002D2811"/>
    <w:rsid w:val="00352B54"/>
    <w:rsid w:val="00393789"/>
    <w:rsid w:val="0039526A"/>
    <w:rsid w:val="003C2D34"/>
    <w:rsid w:val="004872AC"/>
    <w:rsid w:val="00506333"/>
    <w:rsid w:val="00511DFC"/>
    <w:rsid w:val="00540F70"/>
    <w:rsid w:val="005778AF"/>
    <w:rsid w:val="006351D3"/>
    <w:rsid w:val="00656163"/>
    <w:rsid w:val="006679CF"/>
    <w:rsid w:val="006758E6"/>
    <w:rsid w:val="00700B6E"/>
    <w:rsid w:val="00734CE6"/>
    <w:rsid w:val="00740ABC"/>
    <w:rsid w:val="007A219B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CC708D"/>
    <w:rsid w:val="00D1600E"/>
    <w:rsid w:val="00D262E3"/>
    <w:rsid w:val="00D314CB"/>
    <w:rsid w:val="00D364F5"/>
    <w:rsid w:val="00D440CC"/>
    <w:rsid w:val="00D6370B"/>
    <w:rsid w:val="00D81003"/>
    <w:rsid w:val="00DC2282"/>
    <w:rsid w:val="00DE2B6A"/>
    <w:rsid w:val="00E067F2"/>
    <w:rsid w:val="00E0778B"/>
    <w:rsid w:val="00EC1F75"/>
    <w:rsid w:val="00FA3A31"/>
    <w:rsid w:val="00FD16CA"/>
    <w:rsid w:val="0CE03096"/>
    <w:rsid w:val="533A1B97"/>
    <w:rsid w:val="635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Вендур Роман Викторович</cp:lastModifiedBy>
  <cp:revision>2</cp:revision>
  <cp:lastPrinted>2022-02-28T09:44:00Z</cp:lastPrinted>
  <dcterms:created xsi:type="dcterms:W3CDTF">2022-08-25T09:24:00Z</dcterms:created>
  <dcterms:modified xsi:type="dcterms:W3CDTF">2022-08-25T09:24:00Z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286508D30873461384BF04666ACFF4C9</vt:lpwstr>
  </property>
</Properties>
</file>