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B8" w:rsidRPr="00723480" w:rsidRDefault="00B97C31" w:rsidP="007234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885825"/>
            <wp:effectExtent l="0" t="0" r="9525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8B8" w:rsidRPr="00723480" w:rsidRDefault="00A868B8" w:rsidP="007234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868B8" w:rsidRPr="00723480" w:rsidRDefault="00A868B8" w:rsidP="00723480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723480">
        <w:rPr>
          <w:rFonts w:ascii="Times New Roman" w:hAnsi="Times New Roman"/>
          <w:b/>
          <w:lang w:eastAsia="ru-RU"/>
        </w:rPr>
        <w:t>БЕЛОЯРСКИЙ РАЙОН</w:t>
      </w:r>
    </w:p>
    <w:p w:rsidR="00A868B8" w:rsidRPr="00723480" w:rsidRDefault="00A868B8" w:rsidP="0072348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723480">
        <w:rPr>
          <w:rFonts w:ascii="Times New Roman" w:hAnsi="Times New Roman"/>
          <w:b/>
          <w:bCs/>
          <w:sz w:val="20"/>
          <w:szCs w:val="20"/>
          <w:lang w:eastAsia="ru-RU"/>
        </w:rPr>
        <w:t>ХАНТЫ-МАНСИЙСКИЙ АВТОНОМНЫЙ ОКРУГ - ЮГРА</w:t>
      </w:r>
    </w:p>
    <w:p w:rsidR="00A868B8" w:rsidRPr="00723480" w:rsidRDefault="00A868B8" w:rsidP="0072348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868B8" w:rsidRPr="00723480" w:rsidRDefault="00A868B8" w:rsidP="0072348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r w:rsidRPr="00723480">
        <w:rPr>
          <w:rFonts w:ascii="Times New Roman" w:hAnsi="Times New Roman"/>
          <w:b/>
          <w:sz w:val="20"/>
          <w:szCs w:val="20"/>
          <w:lang w:eastAsia="ru-RU"/>
        </w:rPr>
        <w:t>АДМИНИСТРАЦИЯ БЕЛОЯРСКОГО РАЙОНА</w:t>
      </w:r>
    </w:p>
    <w:p w:rsidR="00A868B8" w:rsidRPr="00723480" w:rsidRDefault="00A868B8" w:rsidP="0072348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868B8" w:rsidRPr="00723480" w:rsidRDefault="00A868B8" w:rsidP="00723480">
      <w:pPr>
        <w:keepNext/>
        <w:tabs>
          <w:tab w:val="left" w:pos="637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723480">
        <w:rPr>
          <w:rFonts w:ascii="Times New Roman" w:hAnsi="Times New Roman"/>
          <w:b/>
          <w:sz w:val="20"/>
          <w:szCs w:val="20"/>
          <w:lang w:eastAsia="ru-RU"/>
        </w:rPr>
        <w:t>КОМИТЕТ ПО ДЕЛАМ МОЛОДЕЖИ, ФИЗИЧЕСКОЙ</w:t>
      </w:r>
    </w:p>
    <w:p w:rsidR="00A868B8" w:rsidRPr="00723480" w:rsidRDefault="00A868B8" w:rsidP="00723480">
      <w:pPr>
        <w:keepNext/>
        <w:tabs>
          <w:tab w:val="left" w:pos="637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723480">
        <w:rPr>
          <w:rFonts w:ascii="Times New Roman" w:hAnsi="Times New Roman"/>
          <w:b/>
          <w:sz w:val="20"/>
          <w:szCs w:val="20"/>
          <w:lang w:eastAsia="ru-RU"/>
        </w:rPr>
        <w:t>КУЛЬТУРЕ И СПОРТУ</w:t>
      </w:r>
    </w:p>
    <w:p w:rsidR="00A868B8" w:rsidRPr="00723480" w:rsidRDefault="00A868B8" w:rsidP="00723480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868B8" w:rsidRPr="00723480" w:rsidRDefault="00A868B8" w:rsidP="0072348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868B8" w:rsidRPr="00723480" w:rsidRDefault="00A868B8" w:rsidP="00723480">
      <w:pPr>
        <w:keepNext/>
        <w:tabs>
          <w:tab w:val="left" w:pos="0"/>
          <w:tab w:val="left" w:pos="637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  <w:r w:rsidRPr="00723480">
        <w:rPr>
          <w:rFonts w:ascii="Times New Roman" w:hAnsi="Times New Roman"/>
          <w:b/>
          <w:sz w:val="28"/>
          <w:szCs w:val="20"/>
          <w:lang w:eastAsia="ru-RU"/>
        </w:rPr>
        <w:t>ПРИКАЗ</w:t>
      </w:r>
    </w:p>
    <w:p w:rsidR="00A868B8" w:rsidRPr="00723480" w:rsidRDefault="00A868B8" w:rsidP="00723480">
      <w:pPr>
        <w:spacing w:after="0" w:line="240" w:lineRule="auto"/>
        <w:jc w:val="center"/>
        <w:rPr>
          <w:rFonts w:ascii="Times New Roman" w:hAnsi="Times New Roman"/>
          <w:sz w:val="26"/>
          <w:szCs w:val="20"/>
          <w:lang w:eastAsia="ru-RU"/>
        </w:rPr>
      </w:pPr>
    </w:p>
    <w:p w:rsidR="00A868B8" w:rsidRPr="00723480" w:rsidRDefault="00A868B8" w:rsidP="007234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3480">
        <w:rPr>
          <w:rFonts w:ascii="Times New Roman" w:hAnsi="Times New Roman"/>
          <w:sz w:val="24"/>
          <w:szCs w:val="24"/>
          <w:lang w:eastAsia="ru-RU"/>
        </w:rPr>
        <w:t>от «</w:t>
      </w:r>
      <w:r>
        <w:rPr>
          <w:rFonts w:ascii="Times New Roman" w:hAnsi="Times New Roman"/>
          <w:sz w:val="24"/>
          <w:szCs w:val="24"/>
          <w:lang w:eastAsia="ru-RU"/>
        </w:rPr>
        <w:t>26 » ноября 2018 года № 19-о</w:t>
      </w:r>
    </w:p>
    <w:p w:rsidR="00A868B8" w:rsidRPr="00723480" w:rsidRDefault="00A868B8" w:rsidP="007234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A868B8" w:rsidRDefault="00A868B8" w:rsidP="007234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2348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утверждении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Методики прогнозирования поступления доходов в бюджет муниципального образования Белоярский район по главному администратору </w:t>
      </w:r>
      <w:r w:rsidRPr="00D730E0">
        <w:rPr>
          <w:rFonts w:ascii="Times New Roman" w:hAnsi="Times New Roman"/>
          <w:b/>
          <w:bCs/>
          <w:sz w:val="24"/>
          <w:szCs w:val="24"/>
          <w:lang w:eastAsia="ru-RU"/>
        </w:rPr>
        <w:t>доходов Комитет по делам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молодежи, физической культуре и спорту </w:t>
      </w:r>
    </w:p>
    <w:p w:rsidR="00A868B8" w:rsidRPr="00723480" w:rsidRDefault="00A868B8" w:rsidP="007234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администрации Белоярского района</w:t>
      </w:r>
    </w:p>
    <w:p w:rsidR="00A868B8" w:rsidRPr="00723480" w:rsidRDefault="00A868B8" w:rsidP="00723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68B8" w:rsidRPr="00723480" w:rsidRDefault="00A868B8" w:rsidP="007234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868B8" w:rsidRPr="00723480" w:rsidRDefault="00A868B8" w:rsidP="007234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868B8" w:rsidRPr="00723480" w:rsidRDefault="00A868B8" w:rsidP="007234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23480">
        <w:rPr>
          <w:rFonts w:ascii="Times New Roman" w:hAnsi="Times New Roman"/>
          <w:sz w:val="24"/>
          <w:szCs w:val="24"/>
        </w:rPr>
        <w:t xml:space="preserve">В соответствии с пунктом 1 статьи 160.1 Бюджетного кодекса Российской Федерации  и постановлением Правительства Российской Федерации от 23.06.2016 </w:t>
      </w:r>
      <w:r>
        <w:rPr>
          <w:rFonts w:ascii="Times New Roman" w:hAnsi="Times New Roman"/>
          <w:sz w:val="24"/>
          <w:szCs w:val="24"/>
        </w:rPr>
        <w:t xml:space="preserve">года </w:t>
      </w:r>
      <w:r w:rsidRPr="00723480">
        <w:rPr>
          <w:rFonts w:ascii="Times New Roman" w:hAnsi="Times New Roman"/>
          <w:sz w:val="24"/>
          <w:szCs w:val="24"/>
        </w:rPr>
        <w:t>№ 574 "Об общих требованиях к методике прогнозирования поступлений доходов в бюджеты бюджетной системы Российской Федерации"</w:t>
      </w:r>
    </w:p>
    <w:p w:rsidR="00A868B8" w:rsidRPr="00723480" w:rsidRDefault="00A868B8" w:rsidP="00723480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A868B8" w:rsidRPr="00723480" w:rsidRDefault="00A868B8" w:rsidP="007234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3480">
        <w:rPr>
          <w:rFonts w:ascii="Times New Roman" w:hAnsi="Times New Roman"/>
          <w:sz w:val="24"/>
          <w:szCs w:val="24"/>
          <w:lang w:eastAsia="ru-RU"/>
        </w:rPr>
        <w:t>П Р И К А З Ы В А Ю:</w:t>
      </w:r>
    </w:p>
    <w:p w:rsidR="00A868B8" w:rsidRPr="00723480" w:rsidRDefault="00A868B8" w:rsidP="0072348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68B8" w:rsidRPr="00A36037" w:rsidRDefault="00A868B8" w:rsidP="0096343D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A36037">
        <w:rPr>
          <w:rFonts w:ascii="Times New Roman" w:hAnsi="Times New Roman"/>
          <w:bCs/>
          <w:sz w:val="24"/>
          <w:szCs w:val="24"/>
          <w:lang w:eastAsia="ru-RU"/>
        </w:rPr>
        <w:t>Утвердить Методику прогнозирования поступления доходов в бюджет муниципального образования Белоярск</w:t>
      </w:r>
      <w:r>
        <w:rPr>
          <w:rFonts w:ascii="Times New Roman" w:hAnsi="Times New Roman"/>
          <w:bCs/>
          <w:sz w:val="24"/>
          <w:szCs w:val="24"/>
          <w:lang w:eastAsia="ru-RU"/>
        </w:rPr>
        <w:t>ий</w:t>
      </w:r>
      <w:r w:rsidRPr="00A36037">
        <w:rPr>
          <w:rFonts w:ascii="Times New Roman" w:hAnsi="Times New Roman"/>
          <w:bCs/>
          <w:sz w:val="24"/>
          <w:szCs w:val="24"/>
          <w:lang w:eastAsia="ru-RU"/>
        </w:rPr>
        <w:t xml:space="preserve"> район по главному администратору доходов Комитет по делам молодежи, физической культуре и спорту администрации Белоярско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го района согласно приложению </w:t>
      </w:r>
      <w:r w:rsidRPr="00A36037">
        <w:rPr>
          <w:rFonts w:ascii="Times New Roman" w:hAnsi="Times New Roman"/>
          <w:bCs/>
          <w:sz w:val="24"/>
          <w:szCs w:val="24"/>
          <w:lang w:eastAsia="ru-RU"/>
        </w:rPr>
        <w:t>к настоящему приказу.</w:t>
      </w:r>
    </w:p>
    <w:p w:rsidR="00A868B8" w:rsidRPr="00A36037" w:rsidRDefault="00A868B8" w:rsidP="0096343D">
      <w:pPr>
        <w:pStyle w:val="a5"/>
        <w:keepNext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A36037">
        <w:rPr>
          <w:rFonts w:ascii="Times New Roman" w:hAnsi="Times New Roman"/>
          <w:lang w:eastAsia="ru-RU"/>
        </w:rPr>
        <w:t xml:space="preserve">Признать утратившим силу Приказ № </w:t>
      </w:r>
      <w:r>
        <w:rPr>
          <w:rFonts w:ascii="Times New Roman" w:hAnsi="Times New Roman"/>
          <w:lang w:eastAsia="ru-RU"/>
        </w:rPr>
        <w:t>25-о от 29.08</w:t>
      </w:r>
      <w:r w:rsidRPr="00A36037">
        <w:rPr>
          <w:rFonts w:ascii="Times New Roman" w:hAnsi="Times New Roman"/>
          <w:lang w:eastAsia="ru-RU"/>
        </w:rPr>
        <w:t>.2016 года «</w:t>
      </w:r>
      <w:r w:rsidRPr="00A36037">
        <w:rPr>
          <w:rFonts w:ascii="Times New Roman" w:hAnsi="Times New Roman"/>
          <w:bCs/>
          <w:sz w:val="24"/>
          <w:szCs w:val="24"/>
          <w:lang w:eastAsia="ru-RU"/>
        </w:rPr>
        <w:t>Об утверждении Методики прогнозирования поступления доходов в бюджет муниципального образования Белоярского района по главному администратору доходов Комитет по делам молодежи, физической культуре и спорту администрации Белоярского района</w:t>
      </w:r>
      <w:r w:rsidRPr="00A36037">
        <w:rPr>
          <w:rFonts w:ascii="Times New Roman" w:hAnsi="Times New Roman"/>
          <w:bCs/>
          <w:sz w:val="24"/>
          <w:szCs w:val="20"/>
          <w:lang w:eastAsia="ru-RU"/>
        </w:rPr>
        <w:t>»</w:t>
      </w:r>
    </w:p>
    <w:p w:rsidR="00A868B8" w:rsidRPr="00723480" w:rsidRDefault="00A868B8" w:rsidP="009634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Pr="00723480">
        <w:rPr>
          <w:rFonts w:ascii="Times New Roman" w:hAnsi="Times New Roman"/>
          <w:sz w:val="24"/>
          <w:szCs w:val="24"/>
          <w:lang w:eastAsia="ru-RU"/>
        </w:rPr>
        <w:t>. Контроль за выполнением приказа возложить на главного бухгалтера централизованной бухгалтерии Комитета по делам молодежи, физической культуре и спорту администрации Белоярского района Емельянову Ю.А.</w:t>
      </w:r>
    </w:p>
    <w:p w:rsidR="00A868B8" w:rsidRPr="00723480" w:rsidRDefault="00A868B8" w:rsidP="0072348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68B8" w:rsidRPr="00723480" w:rsidRDefault="00A868B8" w:rsidP="0072348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68B8" w:rsidRPr="00723480" w:rsidRDefault="00A868B8" w:rsidP="0072348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68B8" w:rsidRPr="00723480" w:rsidRDefault="00A868B8" w:rsidP="0072348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3480">
        <w:rPr>
          <w:rFonts w:ascii="Times New Roman" w:hAnsi="Times New Roman"/>
          <w:sz w:val="24"/>
          <w:szCs w:val="24"/>
          <w:lang w:eastAsia="ru-RU"/>
        </w:rPr>
        <w:t>Председатель комитета                                                                                       А.В. Майборода</w:t>
      </w:r>
    </w:p>
    <w:p w:rsidR="00A868B8" w:rsidRPr="00723480" w:rsidRDefault="00A868B8" w:rsidP="0072348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68B8" w:rsidRPr="00723480" w:rsidRDefault="00A868B8" w:rsidP="0072348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68B8" w:rsidRDefault="00A868B8" w:rsidP="0072348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3480">
        <w:rPr>
          <w:rFonts w:ascii="Times New Roman" w:hAnsi="Times New Roman"/>
          <w:sz w:val="24"/>
          <w:szCs w:val="24"/>
          <w:lang w:eastAsia="ru-RU"/>
        </w:rPr>
        <w:t>С приказом ознакомлен(а):                                                                                Ю.А.Емельянова</w:t>
      </w:r>
    </w:p>
    <w:p w:rsidR="00A868B8" w:rsidRDefault="00A868B8" w:rsidP="0072348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68B8" w:rsidRPr="00D944B3" w:rsidRDefault="00A868B8" w:rsidP="00D730E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D944B3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 xml:space="preserve">Приложение </w:t>
      </w:r>
      <w:r w:rsidRPr="00D944B3">
        <w:rPr>
          <w:rFonts w:ascii="Times New Roman" w:hAnsi="Times New Roman"/>
          <w:spacing w:val="2"/>
          <w:sz w:val="24"/>
          <w:szCs w:val="24"/>
          <w:lang w:eastAsia="ru-RU"/>
        </w:rPr>
        <w:br/>
        <w:t>к приказу</w:t>
      </w:r>
      <w:r w:rsidR="00B97C31">
        <w:rPr>
          <w:rFonts w:ascii="Times New Roman" w:hAnsi="Times New Roman"/>
          <w:spacing w:val="2"/>
          <w:sz w:val="24"/>
          <w:szCs w:val="24"/>
          <w:lang w:eastAsia="ru-RU"/>
        </w:rPr>
        <w:t xml:space="preserve"> 19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-о </w:t>
      </w:r>
      <w:r w:rsidRPr="00D944B3">
        <w:rPr>
          <w:rFonts w:ascii="Times New Roman" w:hAnsi="Times New Roman"/>
          <w:spacing w:val="2"/>
          <w:sz w:val="24"/>
          <w:szCs w:val="24"/>
          <w:lang w:eastAsia="ru-RU"/>
        </w:rPr>
        <w:t>от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26 ноября 2018 года</w:t>
      </w:r>
    </w:p>
    <w:p w:rsidR="00A868B8" w:rsidRDefault="00A868B8" w:rsidP="00D730E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A868B8" w:rsidRDefault="00A868B8" w:rsidP="00D730E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30E0">
        <w:rPr>
          <w:rFonts w:ascii="Times New Roman" w:hAnsi="Times New Roman"/>
          <w:b/>
          <w:bCs/>
          <w:sz w:val="24"/>
          <w:szCs w:val="24"/>
          <w:lang w:eastAsia="ru-RU"/>
        </w:rPr>
        <w:t>Методик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D730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прогнозирования поступления доходов в бюджет муниципального образования Белоярск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ий</w:t>
      </w:r>
      <w:r w:rsidRPr="00D730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район по главному администратору доходов Комитет по делам молодежи, физической культуре и спорту администрации Белоярского района</w:t>
      </w:r>
    </w:p>
    <w:p w:rsidR="00A868B8" w:rsidRPr="00D730E0" w:rsidRDefault="00A868B8" w:rsidP="00D730E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A868B8" w:rsidRDefault="00A868B8" w:rsidP="00D730E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D944B3">
        <w:rPr>
          <w:rFonts w:ascii="Times New Roman" w:hAnsi="Times New Roman"/>
          <w:spacing w:val="2"/>
          <w:sz w:val="24"/>
          <w:szCs w:val="24"/>
          <w:lang w:eastAsia="ru-RU"/>
        </w:rPr>
        <w:t>I. Общие положения</w:t>
      </w:r>
    </w:p>
    <w:p w:rsidR="00A868B8" w:rsidRPr="00D944B3" w:rsidRDefault="00A868B8" w:rsidP="00D730E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A868B8" w:rsidRPr="00D944B3" w:rsidRDefault="00A868B8" w:rsidP="00D730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4B3">
        <w:rPr>
          <w:rFonts w:ascii="Times New Roman" w:hAnsi="Times New Roman"/>
          <w:spacing w:val="2"/>
          <w:sz w:val="24"/>
          <w:szCs w:val="24"/>
          <w:lang w:eastAsia="ru-RU"/>
        </w:rPr>
        <w:t xml:space="preserve">1. Методика прогнозирования неналоговых доходов бюджета Белоярского района разработана в соответствии </w:t>
      </w:r>
      <w:r w:rsidRPr="00D944B3">
        <w:rPr>
          <w:rFonts w:ascii="Times New Roman" w:hAnsi="Times New Roman"/>
          <w:sz w:val="24"/>
          <w:szCs w:val="24"/>
          <w:lang w:eastAsia="ru-RU"/>
        </w:rPr>
        <w:t xml:space="preserve">с действующим бюджетным законодательством, в целях создания единой методологической базы для расчёта доходов бюджета </w:t>
      </w:r>
      <w:r w:rsidRPr="00D944B3">
        <w:rPr>
          <w:rFonts w:ascii="Times New Roman" w:hAnsi="Times New Roman"/>
          <w:bCs/>
          <w:sz w:val="24"/>
          <w:szCs w:val="24"/>
          <w:lang w:eastAsia="ru-RU"/>
        </w:rPr>
        <w:t>муниципального образования Белоярский район</w:t>
      </w:r>
      <w:r w:rsidRPr="00D944B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868B8" w:rsidRPr="00D944B3" w:rsidRDefault="00A868B8" w:rsidP="00D730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4B3">
        <w:rPr>
          <w:rFonts w:ascii="Times New Roman" w:hAnsi="Times New Roman"/>
          <w:sz w:val="24"/>
          <w:szCs w:val="24"/>
          <w:lang w:eastAsia="ru-RU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A868B8" w:rsidRPr="00D944B3" w:rsidRDefault="00A868B8" w:rsidP="00D730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44B3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D944B3">
        <w:rPr>
          <w:rFonts w:ascii="Times New Roman" w:hAnsi="Times New Roman"/>
          <w:sz w:val="24"/>
          <w:szCs w:val="24"/>
        </w:rPr>
        <w:t>Настоящая Методика определяет параметры прогнозирования поступлений доходов в бюджет Белоярского района (далее – методика прогнозирования), главным администратором которых является Комитет по делам молодежи, физической культуре и спорту администрации Белоярского района (далее – главный администратор).</w:t>
      </w:r>
    </w:p>
    <w:p w:rsidR="00A868B8" w:rsidRPr="00D944B3" w:rsidRDefault="00A868B8" w:rsidP="00D730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4B3">
        <w:rPr>
          <w:rFonts w:ascii="Times New Roman" w:hAnsi="Times New Roman"/>
          <w:sz w:val="24"/>
          <w:szCs w:val="24"/>
        </w:rPr>
        <w:t>3. Перечень доходов бюджета Белоярского района, закрепленных за главным администратором: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4"/>
        <w:gridCol w:w="5787"/>
      </w:tblGrid>
      <w:tr w:rsidR="00A868B8" w:rsidRPr="004819BC" w:rsidTr="00F9049D">
        <w:tc>
          <w:tcPr>
            <w:tcW w:w="4077" w:type="dxa"/>
            <w:vAlign w:val="center"/>
          </w:tcPr>
          <w:p w:rsidR="00A868B8" w:rsidRPr="00D944B3" w:rsidRDefault="00A868B8" w:rsidP="00D7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44B3">
              <w:rPr>
                <w:rFonts w:ascii="Times New Roman" w:hAnsi="Times New Roman"/>
                <w:sz w:val="24"/>
                <w:szCs w:val="24"/>
                <w:lang w:eastAsia="ru-RU"/>
              </w:rPr>
              <w:t>Коды бюджетной классификации доходов областного бюджета</w:t>
            </w:r>
          </w:p>
        </w:tc>
        <w:tc>
          <w:tcPr>
            <w:tcW w:w="6345" w:type="dxa"/>
            <w:vAlign w:val="center"/>
          </w:tcPr>
          <w:p w:rsidR="00A868B8" w:rsidRPr="00D944B3" w:rsidRDefault="00A868B8" w:rsidP="00D7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44B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кодов бюджетной классификации доходов областного бюджета</w:t>
            </w:r>
          </w:p>
        </w:tc>
      </w:tr>
      <w:tr w:rsidR="00A868B8" w:rsidRPr="004819BC" w:rsidTr="00F9049D">
        <w:tc>
          <w:tcPr>
            <w:tcW w:w="4077" w:type="dxa"/>
          </w:tcPr>
          <w:p w:rsidR="00A868B8" w:rsidRPr="00D944B3" w:rsidRDefault="00A868B8" w:rsidP="00D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44B3">
              <w:rPr>
                <w:rFonts w:ascii="Times New Roman" w:hAnsi="Times New Roman"/>
                <w:sz w:val="24"/>
                <w:szCs w:val="24"/>
                <w:lang w:eastAsia="ru-RU"/>
              </w:rPr>
              <w:t>270 1 13 01995 05 0000 130</w:t>
            </w:r>
          </w:p>
        </w:tc>
        <w:tc>
          <w:tcPr>
            <w:tcW w:w="6345" w:type="dxa"/>
          </w:tcPr>
          <w:p w:rsidR="00A868B8" w:rsidRPr="00D944B3" w:rsidRDefault="00A868B8" w:rsidP="00D73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44B3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868B8" w:rsidRPr="004819BC" w:rsidTr="00F9049D">
        <w:tc>
          <w:tcPr>
            <w:tcW w:w="4077" w:type="dxa"/>
          </w:tcPr>
          <w:p w:rsidR="00A868B8" w:rsidRPr="00D944B3" w:rsidRDefault="00A868B8" w:rsidP="00D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44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270 1 </w:t>
            </w:r>
            <w:r w:rsidRPr="00D944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13 0299</w:t>
            </w:r>
            <w:r w:rsidRPr="00D944B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944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0</w:t>
            </w:r>
            <w:r w:rsidRPr="00D944B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944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0000 130</w:t>
            </w:r>
          </w:p>
        </w:tc>
        <w:tc>
          <w:tcPr>
            <w:tcW w:w="6345" w:type="dxa"/>
          </w:tcPr>
          <w:p w:rsidR="00A868B8" w:rsidRPr="00D944B3" w:rsidRDefault="00A868B8" w:rsidP="00D730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44B3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A868B8" w:rsidRPr="004819BC" w:rsidTr="00F9049D">
        <w:tc>
          <w:tcPr>
            <w:tcW w:w="4077" w:type="dxa"/>
          </w:tcPr>
          <w:p w:rsidR="00A868B8" w:rsidRPr="00D944B3" w:rsidRDefault="00A868B8" w:rsidP="00D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44B3">
              <w:rPr>
                <w:rFonts w:ascii="Times New Roman" w:hAnsi="Times New Roman"/>
                <w:sz w:val="24"/>
                <w:szCs w:val="24"/>
                <w:lang w:eastAsia="ru-RU"/>
              </w:rPr>
              <w:t>270 1 16 33050 05 0000 140</w:t>
            </w:r>
          </w:p>
        </w:tc>
        <w:tc>
          <w:tcPr>
            <w:tcW w:w="6345" w:type="dxa"/>
          </w:tcPr>
          <w:p w:rsidR="00A868B8" w:rsidRPr="00D944B3" w:rsidRDefault="00A868B8" w:rsidP="00D73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44B3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A868B8" w:rsidRPr="004819BC" w:rsidTr="00F9049D">
        <w:tc>
          <w:tcPr>
            <w:tcW w:w="4077" w:type="dxa"/>
          </w:tcPr>
          <w:p w:rsidR="00A868B8" w:rsidRPr="00D944B3" w:rsidRDefault="00A868B8" w:rsidP="00D7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44B3">
              <w:rPr>
                <w:rFonts w:ascii="Times New Roman" w:hAnsi="Times New Roman"/>
                <w:sz w:val="24"/>
                <w:szCs w:val="24"/>
                <w:lang w:eastAsia="ru-RU"/>
              </w:rPr>
              <w:t>270</w:t>
            </w:r>
            <w:r w:rsidRPr="00D944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1 17 010</w:t>
            </w:r>
            <w:r w:rsidRPr="00D944B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944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0 0</w:t>
            </w:r>
            <w:r w:rsidRPr="00D944B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944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0000 180</w:t>
            </w:r>
          </w:p>
        </w:tc>
        <w:tc>
          <w:tcPr>
            <w:tcW w:w="6345" w:type="dxa"/>
          </w:tcPr>
          <w:p w:rsidR="00A868B8" w:rsidRPr="00D944B3" w:rsidRDefault="00A868B8" w:rsidP="00D730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44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</w:tbl>
    <w:p w:rsidR="00A868B8" w:rsidRPr="00D944B3" w:rsidRDefault="00A868B8" w:rsidP="00D73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A868B8" w:rsidRDefault="00A868B8" w:rsidP="00D730E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D944B3">
        <w:rPr>
          <w:rFonts w:ascii="Times New Roman" w:hAnsi="Times New Roman"/>
          <w:spacing w:val="2"/>
          <w:sz w:val="24"/>
          <w:szCs w:val="24"/>
          <w:lang w:eastAsia="ru-RU"/>
        </w:rPr>
        <w:t xml:space="preserve">II. Прогнозирование поступления доходов </w:t>
      </w:r>
    </w:p>
    <w:p w:rsidR="00A868B8" w:rsidRPr="00D944B3" w:rsidRDefault="00A868B8" w:rsidP="00D730E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A868B8" w:rsidRPr="00D944B3" w:rsidRDefault="00A868B8" w:rsidP="00D730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44B3">
        <w:rPr>
          <w:rFonts w:ascii="Times New Roman" w:hAnsi="Times New Roman"/>
          <w:spacing w:val="2"/>
          <w:sz w:val="24"/>
          <w:szCs w:val="24"/>
          <w:lang w:eastAsia="ru-RU"/>
        </w:rPr>
        <w:t xml:space="preserve">4. </w:t>
      </w:r>
      <w:r w:rsidRPr="00D944B3">
        <w:rPr>
          <w:rFonts w:ascii="Times New Roman" w:hAnsi="Times New Roman"/>
          <w:sz w:val="24"/>
          <w:szCs w:val="24"/>
          <w:lang w:eastAsia="ru-RU"/>
        </w:rPr>
        <w:t>Прочие доходы от оказания платных услуг (работ) получателями средств бюджетов муниципальных районов, код доходов бюджетной классификации</w:t>
      </w:r>
      <w:r w:rsidRPr="00D944B3">
        <w:rPr>
          <w:rFonts w:ascii="Times New Roman" w:hAnsi="Times New Roman"/>
          <w:b/>
          <w:sz w:val="24"/>
          <w:szCs w:val="24"/>
          <w:lang w:eastAsia="ru-RU"/>
        </w:rPr>
        <w:t xml:space="preserve">  270 1 13 01995 05 0000 130.</w:t>
      </w:r>
    </w:p>
    <w:p w:rsidR="00A868B8" w:rsidRDefault="00A868B8" w:rsidP="00D73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868B8" w:rsidRPr="005A1534" w:rsidRDefault="00A868B8" w:rsidP="00D730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1534">
        <w:rPr>
          <w:rFonts w:ascii="Times New Roman" w:hAnsi="Times New Roman"/>
          <w:sz w:val="24"/>
          <w:szCs w:val="24"/>
        </w:rPr>
        <w:t>Для расчета прогнозируемого объема данного вида доходов применяется метод прямого расчета по формуле:</w:t>
      </w:r>
    </w:p>
    <w:p w:rsidR="00A868B8" w:rsidRPr="005A1534" w:rsidRDefault="00A868B8" w:rsidP="00D730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868B8" w:rsidRPr="005A1534" w:rsidRDefault="00B97C31" w:rsidP="00D73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3"/>
          <w:sz w:val="24"/>
          <w:szCs w:val="24"/>
          <w:lang w:eastAsia="ru-RU"/>
        </w:rPr>
        <w:drawing>
          <wp:inline distT="0" distB="0" distL="0" distR="0">
            <wp:extent cx="1924050" cy="28575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8B8" w:rsidRPr="005A1534" w:rsidRDefault="00A868B8" w:rsidP="00D7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68B8" w:rsidRPr="005A1534" w:rsidRDefault="00B97C31" w:rsidP="00D73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3"/>
          <w:sz w:val="24"/>
          <w:szCs w:val="24"/>
          <w:lang w:eastAsia="ru-RU"/>
        </w:rPr>
        <w:drawing>
          <wp:inline distT="0" distB="0" distL="0" distR="0">
            <wp:extent cx="1847850" cy="28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8B8" w:rsidRPr="005A1534" w:rsidRDefault="00A868B8" w:rsidP="00D7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68B8" w:rsidRPr="005A1534" w:rsidRDefault="00B97C31" w:rsidP="00D73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3"/>
          <w:sz w:val="24"/>
          <w:szCs w:val="24"/>
          <w:lang w:eastAsia="ru-RU"/>
        </w:rPr>
        <w:drawing>
          <wp:inline distT="0" distB="0" distL="0" distR="0">
            <wp:extent cx="2143125" cy="285750"/>
            <wp:effectExtent l="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8B8" w:rsidRPr="005A1534" w:rsidRDefault="00A868B8" w:rsidP="00D7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68B8" w:rsidRPr="005A1534" w:rsidRDefault="00A868B8" w:rsidP="00D730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1534">
        <w:rPr>
          <w:rFonts w:ascii="Times New Roman" w:hAnsi="Times New Roman"/>
          <w:sz w:val="24"/>
          <w:szCs w:val="24"/>
        </w:rPr>
        <w:t>Zплатн.усл</w:t>
      </w:r>
      <w:r w:rsidRPr="005A1534">
        <w:rPr>
          <w:rFonts w:ascii="Times New Roman" w:hAnsi="Times New Roman"/>
          <w:sz w:val="24"/>
          <w:szCs w:val="24"/>
          <w:vertAlign w:val="subscript"/>
        </w:rPr>
        <w:t>очер</w:t>
      </w:r>
      <w:r w:rsidRPr="005A1534">
        <w:rPr>
          <w:rFonts w:ascii="Times New Roman" w:hAnsi="Times New Roman"/>
          <w:sz w:val="24"/>
          <w:szCs w:val="24"/>
        </w:rPr>
        <w:t>, Zплатн.усл</w:t>
      </w:r>
      <w:r w:rsidRPr="005A1534">
        <w:rPr>
          <w:rFonts w:ascii="Times New Roman" w:hAnsi="Times New Roman"/>
          <w:sz w:val="24"/>
          <w:szCs w:val="24"/>
          <w:vertAlign w:val="subscript"/>
        </w:rPr>
        <w:t>пл1</w:t>
      </w:r>
      <w:r w:rsidRPr="005A1534">
        <w:rPr>
          <w:rFonts w:ascii="Times New Roman" w:hAnsi="Times New Roman"/>
          <w:sz w:val="24"/>
          <w:szCs w:val="24"/>
        </w:rPr>
        <w:t>, Zплатн.усл</w:t>
      </w:r>
      <w:r w:rsidRPr="005A1534">
        <w:rPr>
          <w:rFonts w:ascii="Times New Roman" w:hAnsi="Times New Roman"/>
          <w:sz w:val="24"/>
          <w:szCs w:val="24"/>
          <w:vertAlign w:val="subscript"/>
        </w:rPr>
        <w:t>пл2</w:t>
      </w:r>
      <w:r w:rsidRPr="005A1534">
        <w:rPr>
          <w:rFonts w:ascii="Times New Roman" w:hAnsi="Times New Roman"/>
          <w:sz w:val="24"/>
          <w:szCs w:val="24"/>
        </w:rPr>
        <w:t xml:space="preserve"> - прогнозируемая сумма поступлений в бюджет города доходов от оказания платных услуг (работ), на очередной финансовый год, первый год планового периода и второй год планового периода соответственно;</w:t>
      </w:r>
    </w:p>
    <w:p w:rsidR="00A868B8" w:rsidRPr="005A1534" w:rsidRDefault="00A868B8" w:rsidP="00D730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1534">
        <w:rPr>
          <w:rFonts w:ascii="Times New Roman" w:hAnsi="Times New Roman"/>
          <w:sz w:val="24"/>
          <w:szCs w:val="24"/>
        </w:rPr>
        <w:t>Q</w:t>
      </w:r>
      <w:r w:rsidRPr="005A1534">
        <w:rPr>
          <w:rFonts w:ascii="Times New Roman" w:hAnsi="Times New Roman"/>
          <w:sz w:val="24"/>
          <w:szCs w:val="24"/>
          <w:vertAlign w:val="subscript"/>
        </w:rPr>
        <w:t>iочер</w:t>
      </w:r>
      <w:r w:rsidRPr="005A1534">
        <w:rPr>
          <w:rFonts w:ascii="Times New Roman" w:hAnsi="Times New Roman"/>
          <w:sz w:val="24"/>
          <w:szCs w:val="24"/>
        </w:rPr>
        <w:t>, Q</w:t>
      </w:r>
      <w:r w:rsidRPr="005A1534">
        <w:rPr>
          <w:rFonts w:ascii="Times New Roman" w:hAnsi="Times New Roman"/>
          <w:sz w:val="24"/>
          <w:szCs w:val="24"/>
          <w:vertAlign w:val="subscript"/>
        </w:rPr>
        <w:t>iпл1</w:t>
      </w:r>
      <w:r w:rsidRPr="005A1534">
        <w:rPr>
          <w:rFonts w:ascii="Times New Roman" w:hAnsi="Times New Roman"/>
          <w:sz w:val="24"/>
          <w:szCs w:val="24"/>
        </w:rPr>
        <w:t>, Q</w:t>
      </w:r>
      <w:r w:rsidRPr="005A1534">
        <w:rPr>
          <w:rFonts w:ascii="Times New Roman" w:hAnsi="Times New Roman"/>
          <w:sz w:val="24"/>
          <w:szCs w:val="24"/>
          <w:vertAlign w:val="subscript"/>
        </w:rPr>
        <w:t>iпл2</w:t>
      </w:r>
      <w:r w:rsidRPr="005A1534">
        <w:rPr>
          <w:rFonts w:ascii="Times New Roman" w:hAnsi="Times New Roman"/>
          <w:sz w:val="24"/>
          <w:szCs w:val="24"/>
        </w:rPr>
        <w:t xml:space="preserve"> - прогнозируемый объем оказания платной услуги (работы) i-го вида на очередной финансовый год, первый год планового периода и второй год планового периода соответственно. Определение прогнозируемого объема оказания платных услуг основывается на данных не менее чем за три года, предшествующих году составления прогноза или за весь период оказания услуги в случае, если он не превышает три года;</w:t>
      </w:r>
    </w:p>
    <w:p w:rsidR="00A868B8" w:rsidRDefault="00A868B8" w:rsidP="00D730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1534">
        <w:rPr>
          <w:rFonts w:ascii="Times New Roman" w:hAnsi="Times New Roman"/>
          <w:sz w:val="24"/>
          <w:szCs w:val="24"/>
        </w:rPr>
        <w:t>Т</w:t>
      </w:r>
      <w:r w:rsidRPr="005A1534">
        <w:rPr>
          <w:rFonts w:ascii="Times New Roman" w:hAnsi="Times New Roman"/>
          <w:sz w:val="24"/>
          <w:szCs w:val="24"/>
          <w:vertAlign w:val="subscript"/>
        </w:rPr>
        <w:t>i</w:t>
      </w:r>
      <w:r w:rsidRPr="005A1534">
        <w:rPr>
          <w:rFonts w:ascii="Times New Roman" w:hAnsi="Times New Roman"/>
          <w:sz w:val="24"/>
          <w:szCs w:val="24"/>
        </w:rPr>
        <w:t xml:space="preserve"> - тариф на оказание единицы услуги i-го вида, утвержденный соответствующим постановлением в поряд</w:t>
      </w:r>
      <w:r>
        <w:rPr>
          <w:rFonts w:ascii="Times New Roman" w:hAnsi="Times New Roman"/>
          <w:sz w:val="24"/>
          <w:szCs w:val="24"/>
        </w:rPr>
        <w:t>ке, определенном постановлением</w:t>
      </w:r>
      <w:r w:rsidRPr="005A1534">
        <w:rPr>
          <w:rFonts w:ascii="Times New Roman" w:hAnsi="Times New Roman"/>
          <w:sz w:val="24"/>
          <w:szCs w:val="24"/>
        </w:rPr>
        <w:t xml:space="preserve"> о платных услугах муниципа</w:t>
      </w:r>
      <w:r>
        <w:rPr>
          <w:rFonts w:ascii="Times New Roman" w:hAnsi="Times New Roman"/>
          <w:sz w:val="24"/>
          <w:szCs w:val="24"/>
        </w:rPr>
        <w:t>льных учреждений и предприятий;</w:t>
      </w:r>
    </w:p>
    <w:p w:rsidR="00A868B8" w:rsidRDefault="00A868B8" w:rsidP="00D730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1534">
        <w:rPr>
          <w:rFonts w:ascii="Times New Roman" w:hAnsi="Times New Roman"/>
          <w:sz w:val="24"/>
          <w:szCs w:val="24"/>
        </w:rPr>
        <w:t>n - прогнозируемое количество видов оказываемых услуг (работ).</w:t>
      </w:r>
    </w:p>
    <w:p w:rsidR="00A868B8" w:rsidRPr="005A1534" w:rsidRDefault="00A868B8" w:rsidP="00D730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868B8" w:rsidRDefault="00A868B8" w:rsidP="00D7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</w:t>
      </w:r>
      <w:r w:rsidRPr="00B97C31">
        <w:rPr>
          <w:rFonts w:ascii="Times New Roman" w:hAnsi="Times New Roman"/>
          <w:bCs/>
          <w:sz w:val="24"/>
          <w:szCs w:val="24"/>
          <w:lang w:eastAsia="ru-RU"/>
        </w:rPr>
        <w:t>5.</w:t>
      </w:r>
      <w:r w:rsidRPr="005A15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41B3A">
        <w:rPr>
          <w:rFonts w:ascii="Times New Roman" w:hAnsi="Times New Roman"/>
          <w:bCs/>
          <w:sz w:val="24"/>
          <w:szCs w:val="24"/>
          <w:lang w:eastAsia="ru-RU"/>
        </w:rPr>
        <w:t>Прочие доходы от компенсации затрат бюджетов муниципальных районов, код доходов бюджетной классификации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27</w:t>
      </w:r>
      <w:r w:rsidRPr="005A1534">
        <w:rPr>
          <w:rFonts w:ascii="Times New Roman" w:hAnsi="Times New Roman"/>
          <w:b/>
          <w:bCs/>
          <w:sz w:val="24"/>
          <w:szCs w:val="24"/>
          <w:lang w:eastAsia="ru-RU"/>
        </w:rPr>
        <w:t>0 1 13 02995 05 0000 130.</w:t>
      </w:r>
    </w:p>
    <w:p w:rsidR="00A868B8" w:rsidRDefault="00A868B8" w:rsidP="00D7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653D">
        <w:rPr>
          <w:rFonts w:ascii="Times New Roman" w:hAnsi="Times New Roman"/>
          <w:sz w:val="24"/>
          <w:szCs w:val="24"/>
          <w:lang w:eastAsia="ru-RU"/>
        </w:rPr>
        <w:t xml:space="preserve">Для расчета прогнозного объема поступлений доходов от компенсации затрат бюджетов </w:t>
      </w:r>
      <w:r w:rsidRPr="005A1534">
        <w:rPr>
          <w:rFonts w:ascii="Times New Roman" w:hAnsi="Times New Roman"/>
          <w:bCs/>
          <w:sz w:val="24"/>
          <w:szCs w:val="24"/>
          <w:lang w:eastAsia="ru-RU"/>
        </w:rPr>
        <w:t>муниципальных районов</w:t>
      </w:r>
      <w:r>
        <w:rPr>
          <w:rFonts w:ascii="Times New Roman" w:hAnsi="Times New Roman"/>
          <w:sz w:val="24"/>
          <w:szCs w:val="24"/>
          <w:lang w:eastAsia="ru-RU"/>
        </w:rPr>
        <w:t>используется прямой расчет исходя из объема поступлений за последние два отчетных года.</w:t>
      </w:r>
    </w:p>
    <w:p w:rsidR="00A868B8" w:rsidRDefault="00A868B8" w:rsidP="00D7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Днп=(Днп1-Днп2),</w:t>
      </w:r>
    </w:p>
    <w:p w:rsidR="00A868B8" w:rsidRDefault="00A868B8" w:rsidP="00D7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где:</w:t>
      </w:r>
    </w:p>
    <w:p w:rsidR="00A868B8" w:rsidRDefault="00A868B8" w:rsidP="00D7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Днп 1-доходы </w:t>
      </w:r>
      <w:r w:rsidRPr="005A1534">
        <w:rPr>
          <w:rFonts w:ascii="Times New Roman" w:hAnsi="Times New Roman"/>
          <w:bCs/>
          <w:sz w:val="24"/>
          <w:szCs w:val="24"/>
          <w:lang w:eastAsia="ru-RU"/>
        </w:rPr>
        <w:t>от компенсации затрат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бюджетов муниципальных районов</w:t>
      </w:r>
      <w:r>
        <w:rPr>
          <w:rFonts w:ascii="Times New Roman" w:hAnsi="Times New Roman"/>
          <w:sz w:val="24"/>
          <w:szCs w:val="24"/>
          <w:lang w:eastAsia="ru-RU"/>
        </w:rPr>
        <w:t xml:space="preserve"> за отчетный год;</w:t>
      </w:r>
    </w:p>
    <w:p w:rsidR="00A868B8" w:rsidRDefault="00A868B8" w:rsidP="00D7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Днп 2-доходы от </w:t>
      </w:r>
      <w:r w:rsidRPr="005A1534">
        <w:rPr>
          <w:rFonts w:ascii="Times New Roman" w:hAnsi="Times New Roman"/>
          <w:bCs/>
          <w:sz w:val="24"/>
          <w:szCs w:val="24"/>
          <w:lang w:eastAsia="ru-RU"/>
        </w:rPr>
        <w:t>компенсации затрат бюджетов муниципальных районов</w:t>
      </w:r>
      <w:r>
        <w:rPr>
          <w:rFonts w:ascii="Times New Roman" w:hAnsi="Times New Roman"/>
          <w:sz w:val="24"/>
          <w:szCs w:val="24"/>
          <w:lang w:eastAsia="ru-RU"/>
        </w:rPr>
        <w:t>за год, предшествующий отчетному году.</w:t>
      </w:r>
    </w:p>
    <w:p w:rsidR="00A868B8" w:rsidRPr="00D944B3" w:rsidRDefault="00B97C31" w:rsidP="00D73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97C31">
        <w:rPr>
          <w:rFonts w:ascii="Times New Roman" w:hAnsi="Times New Roman"/>
          <w:sz w:val="24"/>
          <w:szCs w:val="24"/>
          <w:lang w:eastAsia="ru-RU"/>
        </w:rPr>
        <w:t>6</w:t>
      </w:r>
      <w:r w:rsidR="00A868B8" w:rsidRPr="00B97C31">
        <w:rPr>
          <w:rFonts w:ascii="Times New Roman" w:hAnsi="Times New Roman"/>
          <w:sz w:val="24"/>
          <w:szCs w:val="24"/>
          <w:lang w:eastAsia="ru-RU"/>
        </w:rPr>
        <w:t>.</w:t>
      </w:r>
      <w:r w:rsidR="00A868B8" w:rsidRPr="00D944B3">
        <w:rPr>
          <w:rFonts w:ascii="Times New Roman" w:hAnsi="Times New Roman"/>
          <w:sz w:val="24"/>
          <w:szCs w:val="24"/>
          <w:lang w:eastAsia="ru-RU"/>
        </w:rPr>
        <w:t xml:space="preserve"> Прочие доходы от компенсации затрат бюджетов муниципальных районов, код доходов бюджетной классификации </w:t>
      </w:r>
      <w:r w:rsidR="00A868B8" w:rsidRPr="00D944B3">
        <w:rPr>
          <w:rFonts w:ascii="Times New Roman" w:hAnsi="Times New Roman"/>
          <w:b/>
          <w:sz w:val="24"/>
          <w:szCs w:val="24"/>
          <w:lang w:eastAsia="ru-RU"/>
        </w:rPr>
        <w:t>270 1 13 02995 05 0000 130.</w:t>
      </w:r>
    </w:p>
    <w:p w:rsidR="00A868B8" w:rsidRPr="00D944B3" w:rsidRDefault="00A868B8" w:rsidP="00D7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4B3">
        <w:rPr>
          <w:rFonts w:ascii="Times New Roman" w:hAnsi="Times New Roman"/>
          <w:sz w:val="24"/>
          <w:szCs w:val="24"/>
          <w:lang w:eastAsia="ru-RU"/>
        </w:rPr>
        <w:t>Данный вид доходов не имеет постоянного характера поступлений и установленных ставок, подлежит уточнению в течение финансового года по фактическому поступлению. Расчет  прогноза поступлений на очередной финансовый год (очередной финансовый год и плановый период) по данному виду доходов не производится.</w:t>
      </w:r>
    </w:p>
    <w:p w:rsidR="00A868B8" w:rsidRDefault="00B97C31" w:rsidP="00D7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97C31">
        <w:rPr>
          <w:rFonts w:ascii="Times New Roman" w:hAnsi="Times New Roman"/>
          <w:sz w:val="24"/>
          <w:szCs w:val="24"/>
          <w:lang w:eastAsia="ru-RU"/>
        </w:rPr>
        <w:t>7</w:t>
      </w:r>
      <w:r w:rsidR="00A868B8" w:rsidRPr="00B97C31">
        <w:rPr>
          <w:rFonts w:ascii="Times New Roman" w:hAnsi="Times New Roman"/>
          <w:sz w:val="24"/>
          <w:szCs w:val="24"/>
          <w:lang w:eastAsia="ru-RU"/>
        </w:rPr>
        <w:t>.</w:t>
      </w:r>
      <w:r w:rsidR="00A868B8" w:rsidRPr="00D944B3">
        <w:rPr>
          <w:rFonts w:ascii="Times New Roman" w:hAnsi="Times New Roman"/>
          <w:sz w:val="24"/>
          <w:szCs w:val="24"/>
          <w:lang w:eastAsia="ru-RU"/>
        </w:rPr>
        <w:t xml:space="preserve">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 </w:t>
      </w:r>
      <w:r w:rsidR="00A868B8" w:rsidRPr="00D944B3">
        <w:rPr>
          <w:rFonts w:ascii="Times New Roman" w:hAnsi="Times New Roman"/>
          <w:b/>
          <w:sz w:val="24"/>
          <w:szCs w:val="24"/>
          <w:lang w:eastAsia="ru-RU"/>
        </w:rPr>
        <w:t>270 1 16 33050 05 0000 140.</w:t>
      </w:r>
    </w:p>
    <w:p w:rsidR="00A868B8" w:rsidRPr="00C17AFF" w:rsidRDefault="00A868B8" w:rsidP="00D73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AFF">
        <w:rPr>
          <w:rFonts w:ascii="Times New Roman" w:hAnsi="Times New Roman"/>
          <w:sz w:val="24"/>
          <w:szCs w:val="24"/>
        </w:rPr>
        <w:t xml:space="preserve">Прогноз прочих поступлений от денежных взысканий (штрафов) и иных сумм в возмещение ущерба, зачисляемых в бюджеты </w:t>
      </w:r>
      <w:r w:rsidRPr="00D944B3">
        <w:rPr>
          <w:rFonts w:ascii="Times New Roman" w:hAnsi="Times New Roman"/>
          <w:sz w:val="24"/>
          <w:szCs w:val="24"/>
          <w:lang w:eastAsia="ru-RU"/>
        </w:rPr>
        <w:t>муниципальных районо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C17AFF">
        <w:rPr>
          <w:rFonts w:ascii="Times New Roman" w:hAnsi="Times New Roman"/>
          <w:sz w:val="24"/>
          <w:szCs w:val="24"/>
        </w:rPr>
        <w:t>, рассчитывается с применением метода усреднения по следующей формуле:</w:t>
      </w:r>
    </w:p>
    <w:p w:rsidR="00A868B8" w:rsidRPr="00C17AFF" w:rsidRDefault="00A868B8" w:rsidP="00D73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68B8" w:rsidRPr="00C17AFF" w:rsidRDefault="00A868B8" w:rsidP="00D73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AFF">
        <w:rPr>
          <w:rFonts w:ascii="Times New Roman" w:hAnsi="Times New Roman"/>
          <w:sz w:val="24"/>
          <w:szCs w:val="24"/>
        </w:rPr>
        <w:t>Дш = (Дш</w:t>
      </w:r>
      <w:r w:rsidRPr="00C17AFF">
        <w:rPr>
          <w:rFonts w:ascii="Times New Roman" w:hAnsi="Times New Roman"/>
          <w:sz w:val="24"/>
          <w:szCs w:val="24"/>
          <w:vertAlign w:val="subscript"/>
        </w:rPr>
        <w:t xml:space="preserve">1 + </w:t>
      </w:r>
      <w:r w:rsidRPr="00C17AFF">
        <w:rPr>
          <w:rFonts w:ascii="Times New Roman" w:hAnsi="Times New Roman"/>
          <w:sz w:val="24"/>
          <w:szCs w:val="24"/>
        </w:rPr>
        <w:t>Дш</w:t>
      </w:r>
      <w:r w:rsidRPr="00C17AFF">
        <w:rPr>
          <w:rFonts w:ascii="Times New Roman" w:hAnsi="Times New Roman"/>
          <w:sz w:val="24"/>
          <w:szCs w:val="24"/>
          <w:vertAlign w:val="subscript"/>
        </w:rPr>
        <w:t xml:space="preserve">2 + </w:t>
      </w:r>
      <w:r w:rsidRPr="00C17AFF">
        <w:rPr>
          <w:rFonts w:ascii="Times New Roman" w:hAnsi="Times New Roman"/>
          <w:sz w:val="24"/>
          <w:szCs w:val="24"/>
        </w:rPr>
        <w:t>Дш</w:t>
      </w:r>
      <w:r w:rsidRPr="00C17AFF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C17AFF">
        <w:rPr>
          <w:rFonts w:ascii="Times New Roman" w:hAnsi="Times New Roman"/>
          <w:sz w:val="24"/>
          <w:szCs w:val="24"/>
          <w:vertAlign w:val="subscript"/>
        </w:rPr>
        <w:t>)</w:t>
      </w:r>
      <w:r w:rsidRPr="00C17AFF">
        <w:rPr>
          <w:rFonts w:ascii="Times New Roman" w:hAnsi="Times New Roman"/>
          <w:sz w:val="24"/>
          <w:szCs w:val="24"/>
        </w:rPr>
        <w:t>/</w:t>
      </w:r>
      <w:r w:rsidRPr="00C17AFF">
        <w:rPr>
          <w:rFonts w:ascii="Times New Roman" w:hAnsi="Times New Roman"/>
          <w:sz w:val="24"/>
          <w:szCs w:val="24"/>
          <w:lang w:val="en-US"/>
        </w:rPr>
        <w:t>n</w:t>
      </w:r>
      <w:r w:rsidRPr="00C17AFF">
        <w:rPr>
          <w:rFonts w:ascii="Times New Roman" w:hAnsi="Times New Roman"/>
          <w:sz w:val="24"/>
          <w:szCs w:val="24"/>
        </w:rPr>
        <w:t>,</w:t>
      </w:r>
    </w:p>
    <w:p w:rsidR="00A868B8" w:rsidRPr="00C17AFF" w:rsidRDefault="00A868B8" w:rsidP="00D73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68B8" w:rsidRPr="00C17AFF" w:rsidRDefault="00A868B8" w:rsidP="00D73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AFF">
        <w:rPr>
          <w:rFonts w:ascii="Times New Roman" w:hAnsi="Times New Roman"/>
          <w:sz w:val="24"/>
          <w:szCs w:val="24"/>
        </w:rPr>
        <w:t>где:</w:t>
      </w:r>
    </w:p>
    <w:p w:rsidR="00A868B8" w:rsidRPr="00C17AFF" w:rsidRDefault="00A868B8" w:rsidP="00D73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AFF">
        <w:rPr>
          <w:rFonts w:ascii="Times New Roman" w:hAnsi="Times New Roman"/>
          <w:sz w:val="24"/>
          <w:szCs w:val="24"/>
        </w:rPr>
        <w:t>Дш – прогнозное поступление доходов от прочих поступлений от денежных взысканий (штрафов) и иных сумм в возмещение ущерба;</w:t>
      </w:r>
    </w:p>
    <w:p w:rsidR="00A868B8" w:rsidRPr="00C17AFF" w:rsidRDefault="00A868B8" w:rsidP="00D73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AFF">
        <w:rPr>
          <w:rFonts w:ascii="Times New Roman" w:hAnsi="Times New Roman"/>
          <w:sz w:val="24"/>
          <w:szCs w:val="24"/>
        </w:rPr>
        <w:t>Дш</w:t>
      </w:r>
      <w:r w:rsidRPr="00C17AFF">
        <w:rPr>
          <w:rFonts w:ascii="Times New Roman" w:hAnsi="Times New Roman"/>
          <w:sz w:val="24"/>
          <w:szCs w:val="24"/>
          <w:vertAlign w:val="subscript"/>
        </w:rPr>
        <w:t>1</w:t>
      </w:r>
      <w:r w:rsidRPr="00C17AFF">
        <w:rPr>
          <w:rFonts w:ascii="Times New Roman" w:hAnsi="Times New Roman"/>
          <w:sz w:val="24"/>
          <w:szCs w:val="24"/>
        </w:rPr>
        <w:t>..</w:t>
      </w:r>
      <w:r w:rsidRPr="00C17AFF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C17AFF">
        <w:rPr>
          <w:rFonts w:ascii="Times New Roman" w:hAnsi="Times New Roman"/>
          <w:sz w:val="24"/>
          <w:szCs w:val="24"/>
        </w:rPr>
        <w:t xml:space="preserve"> – фактические поступления от денежных взысканий (штрафов) и иных сумм в возмещение ущерба за отчетные периоды;</w:t>
      </w:r>
    </w:p>
    <w:p w:rsidR="00A868B8" w:rsidRPr="00C17AFF" w:rsidRDefault="00A868B8" w:rsidP="00D730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7AFF">
        <w:rPr>
          <w:rFonts w:ascii="Times New Roman" w:hAnsi="Times New Roman"/>
          <w:sz w:val="24"/>
          <w:szCs w:val="24"/>
        </w:rPr>
        <w:t>n – количество отчетных периодов (5 лет, предшествующих прогнозируемому).</w:t>
      </w:r>
    </w:p>
    <w:p w:rsidR="00A868B8" w:rsidRPr="00C17AFF" w:rsidRDefault="00A868B8" w:rsidP="00D730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7AFF">
        <w:rPr>
          <w:rFonts w:ascii="Times New Roman" w:hAnsi="Times New Roman"/>
          <w:sz w:val="24"/>
          <w:szCs w:val="24"/>
        </w:rPr>
        <w:t>В случае, если расчетная сумма сложилась в отрицательном значении, прогнозная сумма прочих поступлений от денежных взысканий (штрафов) и иных сумм в возмещение ущерба, зачисляемых в бюджеты</w:t>
      </w:r>
      <w:r w:rsidR="00B97C3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D944B3">
        <w:rPr>
          <w:rFonts w:ascii="Times New Roman" w:hAnsi="Times New Roman"/>
          <w:sz w:val="24"/>
          <w:szCs w:val="24"/>
          <w:lang w:eastAsia="ru-RU"/>
        </w:rPr>
        <w:t>муниципальных районо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C17AFF">
        <w:rPr>
          <w:rFonts w:ascii="Times New Roman" w:hAnsi="Times New Roman"/>
          <w:sz w:val="24"/>
          <w:szCs w:val="24"/>
        </w:rPr>
        <w:t>, в прогноз поступления доходов не включается.</w:t>
      </w:r>
    </w:p>
    <w:p w:rsidR="00A868B8" w:rsidRPr="00D944B3" w:rsidRDefault="00A868B8" w:rsidP="00D7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868B8" w:rsidRPr="00D944B3" w:rsidRDefault="00B97C31" w:rsidP="00D7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C31">
        <w:rPr>
          <w:rFonts w:ascii="Times New Roman" w:hAnsi="Times New Roman"/>
          <w:sz w:val="24"/>
          <w:szCs w:val="24"/>
          <w:lang w:eastAsia="ru-RU"/>
        </w:rPr>
        <w:t>8</w:t>
      </w:r>
      <w:r w:rsidR="00A868B8" w:rsidRPr="00B97C31">
        <w:rPr>
          <w:rFonts w:ascii="Times New Roman" w:hAnsi="Times New Roman"/>
          <w:sz w:val="24"/>
          <w:szCs w:val="24"/>
          <w:lang w:eastAsia="ru-RU"/>
        </w:rPr>
        <w:t>.</w:t>
      </w:r>
      <w:r w:rsidR="00A868B8" w:rsidRPr="00D944B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868B8" w:rsidRPr="00D944B3">
        <w:rPr>
          <w:rFonts w:ascii="Times New Roman" w:hAnsi="Times New Roman"/>
          <w:sz w:val="24"/>
          <w:szCs w:val="24"/>
          <w:lang w:eastAsia="ru-RU"/>
        </w:rPr>
        <w:t>Невыясненные поступления, зачисляемые в бюджеты муниципальных районов, код доходов бюджетной классификации</w:t>
      </w:r>
      <w:r w:rsidR="00A868B8" w:rsidRPr="00D944B3">
        <w:rPr>
          <w:rFonts w:ascii="Times New Roman" w:hAnsi="Times New Roman"/>
          <w:b/>
          <w:sz w:val="24"/>
          <w:szCs w:val="24"/>
          <w:lang w:eastAsia="ru-RU"/>
        </w:rPr>
        <w:t>270 1 17 01050 05 0000 180</w:t>
      </w:r>
      <w:r w:rsidR="00A868B8" w:rsidRPr="00D944B3">
        <w:rPr>
          <w:rFonts w:ascii="Times New Roman" w:hAnsi="Times New Roman"/>
          <w:sz w:val="24"/>
          <w:szCs w:val="24"/>
          <w:lang w:eastAsia="ru-RU"/>
        </w:rPr>
        <w:t>.</w:t>
      </w:r>
    </w:p>
    <w:p w:rsidR="00A868B8" w:rsidRDefault="00A868B8" w:rsidP="00D7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534">
        <w:rPr>
          <w:rFonts w:ascii="Times New Roman" w:hAnsi="Times New Roman"/>
          <w:sz w:val="24"/>
          <w:szCs w:val="24"/>
          <w:lang w:eastAsia="ru-RU"/>
        </w:rPr>
        <w:t xml:space="preserve">- невыясненные поступления, зачисляемые в бюджеты муниципальных районов, код доходов бюджетной </w:t>
      </w:r>
      <w:r>
        <w:rPr>
          <w:rFonts w:ascii="Times New Roman" w:hAnsi="Times New Roman"/>
          <w:sz w:val="24"/>
          <w:szCs w:val="24"/>
          <w:lang w:eastAsia="ru-RU"/>
        </w:rPr>
        <w:t>классификации 27</w:t>
      </w:r>
      <w:r w:rsidRPr="005A1534">
        <w:rPr>
          <w:rFonts w:ascii="Times New Roman" w:hAnsi="Times New Roman"/>
          <w:sz w:val="24"/>
          <w:szCs w:val="24"/>
          <w:lang w:eastAsia="ru-RU"/>
        </w:rPr>
        <w:t>0 1 17 01050 05 0000 180.</w:t>
      </w:r>
    </w:p>
    <w:p w:rsidR="00A868B8" w:rsidRDefault="00A868B8" w:rsidP="00D7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расчета прогноза невыясненных поступлений, используется прямой расчет исходя из объема невыясненных поступлений за последние два отчетных года.</w:t>
      </w:r>
    </w:p>
    <w:p w:rsidR="00A868B8" w:rsidRDefault="00A868B8" w:rsidP="00D7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Днп = (Днп1-Днп2),</w:t>
      </w:r>
    </w:p>
    <w:p w:rsidR="00A868B8" w:rsidRDefault="00A868B8" w:rsidP="00D7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где:</w:t>
      </w:r>
    </w:p>
    <w:p w:rsidR="00A868B8" w:rsidRDefault="00A868B8" w:rsidP="00D7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Днп 1-доходы от невыясненных поступлений за отчетный год;</w:t>
      </w:r>
    </w:p>
    <w:p w:rsidR="00A868B8" w:rsidRDefault="00A868B8" w:rsidP="00D7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Днп 2-доходы от невыясненных поступлений за год, предшествующий отчетному году.</w:t>
      </w:r>
    </w:p>
    <w:p w:rsidR="00A868B8" w:rsidRPr="00D944B3" w:rsidRDefault="00A868B8" w:rsidP="00D73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68B8" w:rsidRPr="00D944B3" w:rsidRDefault="00A868B8" w:rsidP="00D730E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________________</w:t>
      </w:r>
    </w:p>
    <w:p w:rsidR="00A868B8" w:rsidRPr="00D944B3" w:rsidRDefault="00A868B8" w:rsidP="00D730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1"/>
          <w:szCs w:val="21"/>
          <w:lang w:eastAsia="ru-RU"/>
        </w:rPr>
      </w:pPr>
      <w:r w:rsidRPr="00D944B3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Pr="00D944B3">
        <w:rPr>
          <w:rFonts w:ascii="Times New Roman" w:hAnsi="Times New Roman"/>
          <w:spacing w:val="2"/>
          <w:sz w:val="24"/>
          <w:szCs w:val="24"/>
          <w:lang w:eastAsia="ru-RU"/>
        </w:rPr>
        <w:br/>
      </w:r>
    </w:p>
    <w:p w:rsidR="00A868B8" w:rsidRPr="00D944B3" w:rsidRDefault="00A868B8" w:rsidP="00D730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D944B3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D944B3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</w:p>
    <w:p w:rsidR="00A868B8" w:rsidRPr="00D944B3" w:rsidRDefault="00A868B8" w:rsidP="00D730E0">
      <w:pPr>
        <w:spacing w:after="0" w:line="240" w:lineRule="auto"/>
      </w:pPr>
    </w:p>
    <w:p w:rsidR="00A868B8" w:rsidRPr="00D944B3" w:rsidRDefault="00A868B8" w:rsidP="00D730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A868B8" w:rsidRPr="00D944B3" w:rsidRDefault="00A868B8" w:rsidP="00D7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68B8" w:rsidRDefault="00A868B8" w:rsidP="00D730E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68B8" w:rsidRDefault="00A868B8" w:rsidP="00D730E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68B8" w:rsidRDefault="00A868B8" w:rsidP="00D730E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68B8" w:rsidRDefault="00A868B8" w:rsidP="00D730E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68B8" w:rsidRDefault="00A868B8" w:rsidP="00D730E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68B8" w:rsidRDefault="00A868B8" w:rsidP="00D730E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68B8" w:rsidRDefault="00A868B8" w:rsidP="00D730E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68B8" w:rsidRPr="0096343D" w:rsidRDefault="00A868B8" w:rsidP="00D730E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A868B8" w:rsidRPr="0096343D" w:rsidSect="0021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360F"/>
    <w:multiLevelType w:val="hybridMultilevel"/>
    <w:tmpl w:val="C6BA5FDC"/>
    <w:lvl w:ilvl="0" w:tplc="5D5E5E22">
      <w:start w:val="1"/>
      <w:numFmt w:val="decimal"/>
      <w:lvlText w:val="%1."/>
      <w:lvlJc w:val="left"/>
      <w:pPr>
        <w:ind w:left="112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D9"/>
    <w:rsid w:val="00123A23"/>
    <w:rsid w:val="00217CCC"/>
    <w:rsid w:val="002F07D9"/>
    <w:rsid w:val="004819BC"/>
    <w:rsid w:val="004D215A"/>
    <w:rsid w:val="005A1534"/>
    <w:rsid w:val="00723480"/>
    <w:rsid w:val="00741B3A"/>
    <w:rsid w:val="00743CA9"/>
    <w:rsid w:val="0096343D"/>
    <w:rsid w:val="00A36037"/>
    <w:rsid w:val="00A868B8"/>
    <w:rsid w:val="00B97C31"/>
    <w:rsid w:val="00C17AFF"/>
    <w:rsid w:val="00D730E0"/>
    <w:rsid w:val="00D944B3"/>
    <w:rsid w:val="00E8653D"/>
    <w:rsid w:val="00F9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2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234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36037"/>
    <w:pPr>
      <w:ind w:left="720"/>
      <w:contextualSpacing/>
    </w:pPr>
  </w:style>
  <w:style w:type="paragraph" w:customStyle="1" w:styleId="a6">
    <w:name w:val="Знак Знак Знак"/>
    <w:basedOn w:val="a"/>
    <w:uiPriority w:val="99"/>
    <w:rsid w:val="00C17AF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2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234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36037"/>
    <w:pPr>
      <w:ind w:left="720"/>
      <w:contextualSpacing/>
    </w:pPr>
  </w:style>
  <w:style w:type="paragraph" w:customStyle="1" w:styleId="a6">
    <w:name w:val="Знак Знак Знак"/>
    <w:basedOn w:val="a"/>
    <w:uiPriority w:val="99"/>
    <w:rsid w:val="00C17AF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Юлия Анатольевна</dc:creator>
  <cp:lastModifiedBy>Емельянова Юлия Анатольевна</cp:lastModifiedBy>
  <cp:revision>2</cp:revision>
  <dcterms:created xsi:type="dcterms:W3CDTF">2018-11-29T04:23:00Z</dcterms:created>
  <dcterms:modified xsi:type="dcterms:W3CDTF">2018-11-29T04:23:00Z</dcterms:modified>
</cp:coreProperties>
</file>