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98" w:rsidRPr="001C0B4D" w:rsidRDefault="00914C98" w:rsidP="00914C98">
      <w:pPr>
        <w:autoSpaceDE w:val="0"/>
        <w:autoSpaceDN w:val="0"/>
        <w:adjustRightInd w:val="0"/>
        <w:ind w:firstLine="540"/>
        <w:jc w:val="center"/>
        <w:outlineLvl w:val="1"/>
        <w:rPr>
          <w:szCs w:val="24"/>
        </w:rPr>
      </w:pPr>
      <w:bookmarkStart w:id="0" w:name="_GoBack"/>
      <w:bookmarkEnd w:id="0"/>
      <w:r w:rsidRPr="001C0B4D">
        <w:rPr>
          <w:szCs w:val="24"/>
        </w:rPr>
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услуг.</w:t>
      </w:r>
    </w:p>
    <w:p w:rsidR="00914C98" w:rsidRPr="001C0B4D" w:rsidRDefault="00914C98" w:rsidP="00914C98">
      <w:pPr>
        <w:autoSpaceDE w:val="0"/>
        <w:autoSpaceDN w:val="0"/>
        <w:adjustRightInd w:val="0"/>
        <w:jc w:val="both"/>
        <w:outlineLvl w:val="1"/>
        <w:rPr>
          <w:b w:val="0"/>
          <w:bCs/>
          <w:szCs w:val="24"/>
        </w:rPr>
      </w:pPr>
    </w:p>
    <w:p w:rsidR="00914C98" w:rsidRPr="001C0B4D" w:rsidRDefault="007A682A" w:rsidP="00914C98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1C0B4D">
        <w:rPr>
          <w:szCs w:val="24"/>
        </w:rPr>
        <w:t>3.1</w:t>
      </w:r>
      <w:r w:rsidR="00914C98" w:rsidRPr="001C0B4D">
        <w:rPr>
          <w:szCs w:val="24"/>
        </w:rPr>
        <w:t>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</w:p>
    <w:p w:rsidR="00914C98" w:rsidRPr="001C0B4D" w:rsidRDefault="00914C98" w:rsidP="00914C98">
      <w:pPr>
        <w:tabs>
          <w:tab w:val="left" w:pos="851"/>
        </w:tabs>
        <w:ind w:firstLine="709"/>
        <w:jc w:val="both"/>
        <w:rPr>
          <w:b w:val="0"/>
          <w:szCs w:val="24"/>
        </w:rPr>
      </w:pPr>
    </w:p>
    <w:p w:rsidR="00CF2AEB" w:rsidRPr="001C0B4D" w:rsidRDefault="00CF2AEB" w:rsidP="00CF2AEB">
      <w:pPr>
        <w:ind w:firstLine="708"/>
        <w:jc w:val="both"/>
        <w:outlineLvl w:val="0"/>
        <w:rPr>
          <w:b w:val="0"/>
          <w:bCs/>
          <w:kern w:val="36"/>
          <w:szCs w:val="24"/>
        </w:rPr>
      </w:pPr>
      <w:r w:rsidRPr="001C0B4D">
        <w:rPr>
          <w:b w:val="0"/>
          <w:bCs/>
          <w:kern w:val="36"/>
          <w:szCs w:val="24"/>
        </w:rPr>
        <w:t>В 2017 году администраций Белоярского района проводилась работа по публикации информации о деятельности органов местного самоуправления Белоярского района на официальном сайте органов местного самоуправления Белоярского района (далее - Сайт), в том числе новостной, справочной и нормативной. Так, за 2017 год было опубликовано порядка 430 постановлений администрации Белоярского района и 91 решение Думы Белоярского района. Антикоррупционную экспертизу посредством публикации прошли более 512 проектов правовых актов. Проведены общественные обсуждения 84 проектов нормативных правовых актов.</w:t>
      </w:r>
    </w:p>
    <w:p w:rsidR="00CF2AEB" w:rsidRPr="001C0B4D" w:rsidRDefault="00CF2AEB" w:rsidP="00CF2AEB">
      <w:pPr>
        <w:ind w:firstLine="708"/>
        <w:jc w:val="both"/>
        <w:outlineLvl w:val="0"/>
        <w:rPr>
          <w:b w:val="0"/>
          <w:bCs/>
          <w:kern w:val="36"/>
          <w:szCs w:val="24"/>
        </w:rPr>
      </w:pPr>
      <w:r w:rsidRPr="001C0B4D">
        <w:rPr>
          <w:b w:val="0"/>
          <w:bCs/>
          <w:kern w:val="36"/>
          <w:szCs w:val="24"/>
        </w:rPr>
        <w:t>Постановлением администрации Белоярского района от 04.04.2017 № 270 «Об официальном сайте органов местного самоуправления Белоярского района» утверждено новое положение об официальном сайте, которым актуализированы цели и задачи функционирования сайта, переопределен состав контента, разработан порядок организационно-технического обеспечения, сопровождения и информационного наполнения, установлены лингвистические и стилистические требования к размещаемой информации.</w:t>
      </w:r>
    </w:p>
    <w:p w:rsidR="00CF2AEB" w:rsidRPr="001C0B4D" w:rsidRDefault="00CF2AEB" w:rsidP="00CF2AEB">
      <w:pPr>
        <w:ind w:firstLine="708"/>
        <w:jc w:val="both"/>
        <w:outlineLvl w:val="0"/>
        <w:rPr>
          <w:b w:val="0"/>
          <w:bCs/>
          <w:kern w:val="36"/>
          <w:szCs w:val="24"/>
        </w:rPr>
      </w:pPr>
      <w:r w:rsidRPr="001C0B4D">
        <w:rPr>
          <w:b w:val="0"/>
          <w:bCs/>
          <w:kern w:val="36"/>
          <w:szCs w:val="24"/>
        </w:rPr>
        <w:t>В рамках развития ресурса, по запросам органов администрации, курирующих соответствующие сферы деятельности, на сайте создавались новые разделы и сервисы. Производилось администрирование сайта и выполнялись работы по обеспечению информационной безопасности ресурса.</w:t>
      </w:r>
    </w:p>
    <w:p w:rsidR="00CF2AEB" w:rsidRPr="001C0B4D" w:rsidRDefault="00CF2AEB" w:rsidP="00CF2AEB">
      <w:pPr>
        <w:ind w:firstLine="708"/>
        <w:jc w:val="both"/>
        <w:outlineLvl w:val="0"/>
        <w:rPr>
          <w:b w:val="0"/>
          <w:bCs/>
          <w:kern w:val="36"/>
          <w:szCs w:val="24"/>
        </w:rPr>
      </w:pPr>
      <w:r w:rsidRPr="001C0B4D">
        <w:rPr>
          <w:b w:val="0"/>
          <w:bCs/>
          <w:kern w:val="36"/>
          <w:szCs w:val="24"/>
        </w:rPr>
        <w:t>Посредством сервиса «Виртуальная приемная» проводился интерактивный прием обращений граждан, согласно требований Федерального закона от 2 мая 2006 года               № 59-ФЗ «О порядке рассмотрения обращений граждан Российской Федерации». Всего поступило 19 обращений, на которые были предоставлены ответы.</w:t>
      </w:r>
    </w:p>
    <w:p w:rsidR="00CF2AEB" w:rsidRPr="001C0B4D" w:rsidRDefault="00CF2AEB" w:rsidP="00CF2AEB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r w:rsidRPr="001C0B4D">
        <w:rPr>
          <w:b w:val="0"/>
          <w:bCs/>
          <w:kern w:val="36"/>
          <w:szCs w:val="24"/>
        </w:rPr>
        <w:t>Общее количество посещений официального сайта в 2017 году составило более 150 тысяч посещений.</w:t>
      </w:r>
    </w:p>
    <w:p w:rsidR="00CF2AEB" w:rsidRPr="001C0B4D" w:rsidRDefault="00CF2AEB" w:rsidP="00CF2AEB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r w:rsidRPr="001C0B4D">
        <w:rPr>
          <w:b w:val="0"/>
          <w:bCs/>
          <w:kern w:val="36"/>
          <w:szCs w:val="24"/>
        </w:rPr>
        <w:t>Кроме публикации информации на собственном официальном сайте органов местного самоуправления Белоярского района, органами администрации осуществлялась публикация информации, на веб-ресурсах различных государственных информационных систем, в том числе на едином портале государственных и муниципальных услуг, в ТИС-Югры, на едином портале Закупок, в ГИС ЖКХ и других. Так, согласно постановлению администрации Белоярского района от 23.05.2017 № 451 «Об утверждении перечня информации о деятельности администрации Белоярского района, размещаемой в информационно-телекоммуникационной сети «Интернет» в форме открытых данных», на портале открытых данных ХМАО-Югры опубликованы 28 наборов открытых данных.</w:t>
      </w:r>
    </w:p>
    <w:p w:rsidR="00CF2AEB" w:rsidRPr="001C0B4D" w:rsidRDefault="00CF2AEB" w:rsidP="00CF2AEB">
      <w:pPr>
        <w:tabs>
          <w:tab w:val="left" w:pos="851"/>
        </w:tabs>
        <w:ind w:firstLine="709"/>
        <w:jc w:val="both"/>
        <w:rPr>
          <w:b w:val="0"/>
          <w:bCs/>
          <w:kern w:val="36"/>
          <w:szCs w:val="24"/>
        </w:rPr>
      </w:pPr>
      <w:r w:rsidRPr="001C0B4D">
        <w:rPr>
          <w:b w:val="0"/>
          <w:bCs/>
          <w:kern w:val="36"/>
          <w:szCs w:val="24"/>
        </w:rPr>
        <w:t xml:space="preserve">В целях повышения значения показателя «доля граждан, использующих механизм получения государственных и муниципальных услуг в электронной форме», установленного  подпунктом «в» пункта 1 Указа Президента Российской Федерации от               7 мая 2012 года № 601 «Об основных направлениях совершенствования системы государственного управления» администрацией Белоярского района исполнялся план мероприятий </w:t>
      </w:r>
      <w:r w:rsidRPr="001C0B4D">
        <w:rPr>
          <w:b w:val="0"/>
          <w:szCs w:val="24"/>
        </w:rPr>
        <w:t>по повышению доли граждан, использующих механизм получения государственных и муниципальных услуг в электронной форме</w:t>
      </w:r>
      <w:r w:rsidRPr="001C0B4D">
        <w:rPr>
          <w:b w:val="0"/>
          <w:bCs/>
          <w:kern w:val="36"/>
          <w:szCs w:val="24"/>
        </w:rPr>
        <w:t>». К концу 2017 года проводимые мероприятия позволили обеспечить регистрацию в Единой системе идентификации и аутентификации более 68% населения Белоярского района.</w:t>
      </w:r>
    </w:p>
    <w:p w:rsidR="00914C98" w:rsidRPr="001C0B4D" w:rsidRDefault="00914C98" w:rsidP="00914C98">
      <w:pPr>
        <w:tabs>
          <w:tab w:val="left" w:pos="851"/>
        </w:tabs>
        <w:ind w:firstLine="709"/>
        <w:jc w:val="both"/>
        <w:rPr>
          <w:b w:val="0"/>
          <w:szCs w:val="24"/>
        </w:rPr>
      </w:pPr>
    </w:p>
    <w:p w:rsidR="00914C98" w:rsidRPr="001C0B4D" w:rsidRDefault="007A682A" w:rsidP="00914C98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1C0B4D">
        <w:rPr>
          <w:szCs w:val="24"/>
        </w:rPr>
        <w:lastRenderedPageBreak/>
        <w:t>3.2</w:t>
      </w:r>
      <w:r w:rsidR="00914C98" w:rsidRPr="001C0B4D">
        <w:rPr>
          <w:szCs w:val="24"/>
        </w:rPr>
        <w:t xml:space="preserve">. Повышение информационной открытости органов местного самоуправления, включая информацию о качестве окружающей среды,  публичная и медийная (публикации и выступления в СМИ) активность главы Белоярского района, работа с населением. </w:t>
      </w:r>
    </w:p>
    <w:p w:rsidR="00E25536" w:rsidRPr="001C0B4D" w:rsidRDefault="00E25536" w:rsidP="00E25536">
      <w:pPr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>Органы местного самоуправления Белоярского района проводят активную работу по информированию населения о своей деятельности путем обнародования (опубликования)  информации о своей деятельности в средствах массовой информации: газеты «Белоярские вести», «Белоярские вести. Официальный выпуск», телеканале автономного учреждения Белоярского района «Белоярский информационный центр «Квадрат», на официальном сайте и портале органов местного самоуправления Белоярского района. Нормативные правовые акты органов местного самоуправления Белоярского района размещаются также в базе регионального выпуска «Консультант+».</w:t>
      </w:r>
    </w:p>
    <w:p w:rsidR="00E25536" w:rsidRPr="001C0B4D" w:rsidRDefault="00E25536" w:rsidP="00E25536">
      <w:pPr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 xml:space="preserve">За 2017 год в эфире телеканала ТНТ-Белоярский вышло 134 выпуска новостей, где повсеместно освещается деятельность органов местного самоуправления, в эфире программ телеканала освещаются как совещания, координационные советы, организационные комитеты при администрации Белоярского района, но и реализация муниципальных, окружных и федеральных программ по всем сферам деятельности. В течение года в рамках прямого эфира на телеканале было организовано три выступления главы Белоярского района, где Сергей Маненков отвечал на вопросы жителей города и района, на вопросы журналистов АУ «БИЦ «Квадрат». </w:t>
      </w:r>
    </w:p>
    <w:p w:rsidR="00E25536" w:rsidRPr="001C0B4D" w:rsidRDefault="00E25536" w:rsidP="00E25536">
      <w:pPr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 xml:space="preserve">В течение 2017 года в свет вышли 52 номера газеты «Белоярские ВЕСТИ», в каждом из них размещались материалы, освещающие деятельность органов местного самоуправления и главы Белоярского района. Регулярно выходит и приложение «Белоярские вести. Официальный выпуск»,  где публикуются нормативно-правовые акты территории. </w:t>
      </w:r>
    </w:p>
    <w:p w:rsidR="00E25536" w:rsidRPr="001C0B4D" w:rsidRDefault="00E25536" w:rsidP="00E25536">
      <w:pPr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>В газете «Белоярские вести» широко освещается деятельность главы Белоярского района. Она находит отражение в интервью, репортажах, откликах на события федерального и регионального значения. Публикуются также ответы главы на вопросы граждан и поздравления со всеми значимыми датами.</w:t>
      </w:r>
    </w:p>
    <w:p w:rsidR="00E25536" w:rsidRPr="001C0B4D" w:rsidRDefault="00E25536" w:rsidP="00E25536">
      <w:pPr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>В газете «Белоярские вести» публикуются также интервью заместителей главы района и руководителей комитетов и отделов районной администрации. На страницах издания они рассказывают жителям района об изменениях в законодательстве, о льготах, о правах граждан, отвечают на их вопросы.  Материалы размещаются в рубриках «Есть повод», «По сути дела», «Актуальное интервью», «Открытая площадка».</w:t>
      </w:r>
    </w:p>
    <w:p w:rsidR="00E25536" w:rsidRPr="001C0B4D" w:rsidRDefault="00E25536" w:rsidP="00E25536">
      <w:pPr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>Освещается как профессиональная деятельность представителей органов власти, так и их вовлеченность в общественную жизнь района. К примеру, участие в «Кроссе наций», «Лыжне России», акциях по высадке деревьев, общегородских субботниках, Параде  Победы, шествии «Бессмертного полка» и т.п.</w:t>
      </w:r>
    </w:p>
    <w:p w:rsidR="00E25536" w:rsidRPr="001C0B4D" w:rsidRDefault="00E25536" w:rsidP="00E25536">
      <w:pPr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>Кроме того, на сайте автономного учреждения «Белоярский информационный центр «Квадрат» публикуется информация о деятельности органов местного самоуправления Белоярского района, предоставляется возможность получать ответы на интересующие вопросы.</w:t>
      </w:r>
    </w:p>
    <w:p w:rsidR="00E25536" w:rsidRPr="001C0B4D" w:rsidRDefault="00E25536" w:rsidP="00E25536">
      <w:pPr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 xml:space="preserve">Ведется практика прямых трансляций на телеканале ТНТ Белоярский следующих рубрик: «Грани Недели», «Вечерний чай», «Мастеровые», «Ма мувем», «Здравствуйте, доктор!», «Время спорта». Большой популярностью у населения Белоярского района пользуется совместный с редакцией газеты «Белоярские вести» проект «SMS-свиток», где осуществляется практика разбора критических вопросов населения и оперативных ответов представителей местной власти. </w:t>
      </w:r>
    </w:p>
    <w:p w:rsidR="00E25536" w:rsidRPr="001C0B4D" w:rsidRDefault="00E25536" w:rsidP="00E25536">
      <w:pPr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>На официальном сайте органов местного самоуправления Белоярского района размещаются материалы заседаний и важнейших совещаний с участием главы Белоярского района, представителей местной власти, депутатов и общественности.</w:t>
      </w:r>
    </w:p>
    <w:p w:rsidR="00914C98" w:rsidRPr="001C0B4D" w:rsidRDefault="00914C98" w:rsidP="00914C98">
      <w:pPr>
        <w:ind w:firstLine="708"/>
        <w:jc w:val="both"/>
        <w:rPr>
          <w:b w:val="0"/>
          <w:szCs w:val="24"/>
        </w:rPr>
      </w:pPr>
      <w:r w:rsidRPr="001C0B4D">
        <w:rPr>
          <w:b w:val="0"/>
          <w:szCs w:val="24"/>
        </w:rPr>
        <w:lastRenderedPageBreak/>
        <w:t>Одним из приоритетных направлений деятельности органов местного самоуправления Белоярского района является реализация мероприятий экологического характера, направленных на повышение экологической культуры населения, а также воспитания и популяризации среди подрастающего поколения бережного отношения к природе.</w:t>
      </w:r>
    </w:p>
    <w:p w:rsidR="00296966" w:rsidRPr="001C0B4D" w:rsidRDefault="0087604B" w:rsidP="00296966">
      <w:pPr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 xml:space="preserve">Мероприятия по охране окружающей среды и обеспечения экологической безопасности реализованы </w:t>
      </w:r>
      <w:r w:rsidR="00296966" w:rsidRPr="001C0B4D">
        <w:rPr>
          <w:b w:val="0"/>
          <w:szCs w:val="24"/>
        </w:rPr>
        <w:t xml:space="preserve">в том числе и через муниципальную программу Белоярского района «Охрана окружающей среды на 2014 - 2020 годы». </w:t>
      </w:r>
      <w:r w:rsidRPr="001C0B4D">
        <w:rPr>
          <w:b w:val="0"/>
          <w:szCs w:val="24"/>
        </w:rPr>
        <w:t>В</w:t>
      </w:r>
      <w:r w:rsidR="00296966" w:rsidRPr="001C0B4D">
        <w:rPr>
          <w:b w:val="0"/>
          <w:szCs w:val="24"/>
        </w:rPr>
        <w:t xml:space="preserve"> рамках программы предусмотрено финансирование мероприятий, приуроченных к Международной экологической акции «Спасти и сохранить». </w:t>
      </w:r>
      <w:r w:rsidRPr="001C0B4D">
        <w:rPr>
          <w:b w:val="0"/>
          <w:szCs w:val="24"/>
        </w:rPr>
        <w:t xml:space="preserve">Объем финансирования, направленный на информирование населения о состоянии и охране окружающей среды, в том числе проведение эколого-просветительских и эколого-образовательных мероприятий в рамках программы, составил 495,1 тыс. рублей. </w:t>
      </w:r>
      <w:r w:rsidR="00296966" w:rsidRPr="001C0B4D">
        <w:rPr>
          <w:b w:val="0"/>
          <w:szCs w:val="24"/>
        </w:rPr>
        <w:t xml:space="preserve">В 2017 году доля населения, вовлеченного в эколого-просветительские и эколого-образовательные мероприятия, составила 29%. </w:t>
      </w:r>
    </w:p>
    <w:p w:rsidR="0008126F" w:rsidRPr="001C0B4D" w:rsidRDefault="0008126F" w:rsidP="0008126F">
      <w:pPr>
        <w:ind w:firstLine="709"/>
        <w:jc w:val="both"/>
        <w:rPr>
          <w:rFonts w:eastAsia="Calibri"/>
          <w:b w:val="0"/>
          <w:szCs w:val="24"/>
        </w:rPr>
      </w:pPr>
      <w:r w:rsidRPr="001C0B4D">
        <w:rPr>
          <w:rFonts w:eastAsia="Calibri"/>
          <w:b w:val="0"/>
          <w:szCs w:val="24"/>
        </w:rPr>
        <w:t xml:space="preserve">Одним из самых ярких событий прошлого года стало открытие в честь знаменитого исследователя Обь Иртышского Севера А.А. Дунина-Горкавича памятных знаков в с.Казым, д.Юильск, д.Нумто и с.Ванзеват. </w:t>
      </w:r>
    </w:p>
    <w:p w:rsidR="0008126F" w:rsidRPr="001C0B4D" w:rsidRDefault="0008126F" w:rsidP="0008126F">
      <w:pPr>
        <w:ind w:firstLine="709"/>
        <w:jc w:val="both"/>
        <w:rPr>
          <w:rFonts w:eastAsia="Calibri"/>
          <w:b w:val="0"/>
          <w:szCs w:val="24"/>
        </w:rPr>
      </w:pPr>
      <w:r w:rsidRPr="001C0B4D">
        <w:rPr>
          <w:rFonts w:eastAsia="Calibri"/>
          <w:b w:val="0"/>
          <w:szCs w:val="24"/>
        </w:rPr>
        <w:t xml:space="preserve">В 2017 году была проделана большая работа по озеленению территории района. В городе Белоярском появились новые аллеи: «Юбилейная», «Предпринимателей», «Детства», «Аллея дружбы». При финансовой поддержке ОАО «Сургутнефтегаз» удалось принять участие  в высадке деревьев в самом отдаленном населенном пункте района – д. Нумто. Кроме этого, в Год экологии прошла акция по зарыблению озера Светлое, куда выпустили около 5 тыс. мальков пеляди. </w:t>
      </w:r>
    </w:p>
    <w:p w:rsidR="0008126F" w:rsidRPr="001C0B4D" w:rsidRDefault="0008126F" w:rsidP="0008126F">
      <w:pPr>
        <w:ind w:firstLine="709"/>
        <w:jc w:val="both"/>
        <w:rPr>
          <w:rFonts w:eastAsia="Calibri"/>
          <w:b w:val="0"/>
          <w:szCs w:val="24"/>
        </w:rPr>
      </w:pPr>
      <w:r w:rsidRPr="001C0B4D">
        <w:rPr>
          <w:rFonts w:eastAsia="Calibri"/>
          <w:b w:val="0"/>
          <w:szCs w:val="24"/>
        </w:rPr>
        <w:t>Отличным результатом работы 2017 года в части экологического просвещения  стало  1 место в XV Международной экологической акции «Спасти и сохранить».</w:t>
      </w:r>
    </w:p>
    <w:p w:rsidR="0057101F" w:rsidRPr="001C0B4D" w:rsidRDefault="0057101F" w:rsidP="0057101F">
      <w:pPr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 xml:space="preserve">На территории Белоярского района активную деятельность осуществляет Общественный совет Белоярского района. В 2017 году Общественным советом Белоярского района проведено 6 заседаний и 1 совместное заседание с </w:t>
      </w:r>
      <w:r w:rsidRPr="001C0B4D">
        <w:rPr>
          <w:b w:val="0"/>
          <w:bCs/>
          <w:szCs w:val="24"/>
        </w:rPr>
        <w:t>Комиссией                 по обеспечению безопасности дорожного движения при администрации Белоярского района</w:t>
      </w:r>
      <w:r w:rsidRPr="001C0B4D">
        <w:rPr>
          <w:b w:val="0"/>
          <w:szCs w:val="24"/>
        </w:rPr>
        <w:t xml:space="preserve">. </w:t>
      </w:r>
    </w:p>
    <w:p w:rsidR="0057101F" w:rsidRPr="001C0B4D" w:rsidRDefault="0057101F" w:rsidP="0057101F">
      <w:pPr>
        <w:jc w:val="both"/>
        <w:rPr>
          <w:b w:val="0"/>
          <w:szCs w:val="24"/>
        </w:rPr>
      </w:pPr>
      <w:r w:rsidRPr="001C0B4D">
        <w:rPr>
          <w:b w:val="0"/>
        </w:rPr>
        <w:t xml:space="preserve">            На заседаниях были рассмотрены вопросы:</w:t>
      </w:r>
      <w:r w:rsidRPr="001C0B4D">
        <w:rPr>
          <w:b w:val="0"/>
          <w:szCs w:val="24"/>
        </w:rPr>
        <w:t xml:space="preserve"> </w:t>
      </w:r>
    </w:p>
    <w:p w:rsidR="0057101F" w:rsidRPr="001C0B4D" w:rsidRDefault="0057101F" w:rsidP="0057101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>о согласовании кандидатуры Кулаковой Н.В., выдвинутой администрацией городского поселения Белоярский на должность общественного помощника Уполномоченного по правам человека Ханты-Мансийского автономного округа – Югры;</w:t>
      </w:r>
    </w:p>
    <w:p w:rsidR="0057101F" w:rsidRPr="001C0B4D" w:rsidRDefault="0057101F" w:rsidP="0057101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sz w:val="23"/>
          <w:szCs w:val="23"/>
        </w:rPr>
      </w:pPr>
      <w:r w:rsidRPr="001C0B4D">
        <w:rPr>
          <w:b w:val="0"/>
          <w:szCs w:val="24"/>
        </w:rPr>
        <w:t>об исполнении бюджета Белоярского района;</w:t>
      </w:r>
      <w:r w:rsidRPr="001C0B4D">
        <w:rPr>
          <w:b w:val="0"/>
          <w:sz w:val="23"/>
          <w:szCs w:val="23"/>
        </w:rPr>
        <w:t xml:space="preserve"> </w:t>
      </w:r>
    </w:p>
    <w:p w:rsidR="0057101F" w:rsidRPr="001C0B4D" w:rsidRDefault="0057101F" w:rsidP="0057101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 xml:space="preserve">о деятельности финансового органа Белоярского района  и реализации муниципальных программ Белоярского района, курируемых финансовым органом, за 2016 год; </w:t>
      </w:r>
    </w:p>
    <w:p w:rsidR="0057101F" w:rsidRPr="001C0B4D" w:rsidRDefault="0057101F" w:rsidP="0057101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 xml:space="preserve">об определении делегатов от Белоярского района для участия в работе отраслевой конференции в рамках общественного этапа отбора кандидатов   на должность директора Департамента социального развития Ханты-Мансийского автономного округа – Югры; </w:t>
      </w:r>
    </w:p>
    <w:p w:rsidR="0057101F" w:rsidRPr="001C0B4D" w:rsidRDefault="0057101F" w:rsidP="0057101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 xml:space="preserve">о проектировках бюджета Белоярского района на 2018 - 2020 годы;              </w:t>
      </w:r>
    </w:p>
    <w:p w:rsidR="0057101F" w:rsidRPr="001C0B4D" w:rsidRDefault="0057101F" w:rsidP="0057101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 xml:space="preserve">о вопросах по предотвращению и урегулированию конфликта интересов муниципальными служащими и работниками подведомственных учреждений на территории Белоярского района; </w:t>
      </w:r>
    </w:p>
    <w:p w:rsidR="0057101F" w:rsidRPr="001C0B4D" w:rsidRDefault="0057101F" w:rsidP="0057101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 xml:space="preserve">об  исполнении бюджета Белоярского района за первое полугодие 2017 года                и реализации муниципальных программ Белоярского района, курируемых финансовым органом, за первое полугодие 2017 год; </w:t>
      </w:r>
    </w:p>
    <w:p w:rsidR="0057101F" w:rsidRPr="001C0B4D" w:rsidRDefault="0057101F" w:rsidP="0057101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bCs/>
          <w:szCs w:val="24"/>
        </w:rPr>
      </w:pPr>
      <w:r w:rsidRPr="001C0B4D">
        <w:rPr>
          <w:b w:val="0"/>
          <w:szCs w:val="24"/>
        </w:rPr>
        <w:t xml:space="preserve">о реализации приоритетного проекта Ханты-Мансийского автономного округа - Югры «Сокращение предельного количества процедур и сроков, необходимых для </w:t>
      </w:r>
      <w:r w:rsidRPr="001C0B4D">
        <w:rPr>
          <w:b w:val="0"/>
          <w:szCs w:val="24"/>
        </w:rPr>
        <w:lastRenderedPageBreak/>
        <w:t>получения разрешения на строительство эталонного объекта капитального строительства»;</w:t>
      </w:r>
      <w:r w:rsidRPr="001C0B4D">
        <w:rPr>
          <w:b w:val="0"/>
          <w:bCs/>
          <w:szCs w:val="24"/>
        </w:rPr>
        <w:t xml:space="preserve"> </w:t>
      </w:r>
    </w:p>
    <w:p w:rsidR="0057101F" w:rsidRPr="001C0B4D" w:rsidRDefault="0057101F" w:rsidP="0057101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bCs/>
          <w:szCs w:val="24"/>
        </w:rPr>
      </w:pPr>
      <w:r w:rsidRPr="001C0B4D">
        <w:rPr>
          <w:b w:val="0"/>
          <w:bCs/>
          <w:szCs w:val="24"/>
        </w:rPr>
        <w:t xml:space="preserve">об итогах проведенной проверки Службой контроля Югры документации по перевозке организованных групп детей в 2016 году, автотранспортных средств; </w:t>
      </w:r>
    </w:p>
    <w:p w:rsidR="0057101F" w:rsidRPr="001C0B4D" w:rsidRDefault="0057101F" w:rsidP="0057101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sz w:val="22"/>
          <w:szCs w:val="22"/>
        </w:rPr>
      </w:pPr>
      <w:r w:rsidRPr="001C0B4D">
        <w:rPr>
          <w:b w:val="0"/>
          <w:bCs/>
          <w:szCs w:val="24"/>
        </w:rPr>
        <w:t>об обеспечении безопасности при перевозке организованных групп детей  в 2017 году;</w:t>
      </w:r>
      <w:r w:rsidRPr="001C0B4D">
        <w:rPr>
          <w:b w:val="0"/>
          <w:sz w:val="22"/>
          <w:szCs w:val="22"/>
        </w:rPr>
        <w:t xml:space="preserve"> </w:t>
      </w:r>
    </w:p>
    <w:p w:rsidR="0057101F" w:rsidRPr="001C0B4D" w:rsidRDefault="0057101F" w:rsidP="0057101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bCs/>
          <w:szCs w:val="24"/>
        </w:rPr>
      </w:pPr>
      <w:r w:rsidRPr="001C0B4D">
        <w:rPr>
          <w:b w:val="0"/>
          <w:bCs/>
          <w:szCs w:val="24"/>
        </w:rPr>
        <w:t>о плане мероприятий по обеспечению информирования граждан                             о профилактических мероприятиях по безопасности дорожного движения в 2017 году;</w:t>
      </w:r>
    </w:p>
    <w:p w:rsidR="0057101F" w:rsidRPr="001C0B4D" w:rsidRDefault="0057101F" w:rsidP="0057101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1C0B4D">
        <w:rPr>
          <w:b w:val="0"/>
          <w:bCs/>
          <w:szCs w:val="24"/>
        </w:rPr>
        <w:t>об утверждении плана мероприятий в сфере образования, культуры, молодежной политики, физической культуры и спорта, предусматривающего перевозки детей                       в 2017 году.</w:t>
      </w:r>
    </w:p>
    <w:p w:rsidR="0057101F" w:rsidRPr="001C0B4D" w:rsidRDefault="0057101F" w:rsidP="0057101F">
      <w:pPr>
        <w:ind w:firstLine="709"/>
        <w:jc w:val="both"/>
        <w:rPr>
          <w:b w:val="0"/>
          <w:szCs w:val="24"/>
          <w:highlight w:val="yellow"/>
        </w:rPr>
      </w:pPr>
      <w:r w:rsidRPr="001C0B4D">
        <w:rPr>
          <w:b w:val="0"/>
          <w:szCs w:val="24"/>
        </w:rPr>
        <w:t>Деятельность Общественного совета  Белоярского района освещалась в средствах массовой информации и на сайте органов местного самоуправления Белоярского района.</w:t>
      </w:r>
    </w:p>
    <w:p w:rsidR="0057101F" w:rsidRPr="001C0B4D" w:rsidRDefault="0057101F" w:rsidP="0057101F">
      <w:pPr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>Во исполнение  Федерального закона от 2 мая 2006 года № 59-ФЗ «О порядке рассмотрения обращений граждан Российской Федерации» постоянно осуществлялся контроль за сроками исполнения поручений главы  района, качеством подготовки ответов на обращения граждан, анализировались причины и условия, порождающие жалобы и повторные обращения граждан.</w:t>
      </w:r>
    </w:p>
    <w:p w:rsidR="0057101F" w:rsidRPr="001C0B4D" w:rsidRDefault="0057101F" w:rsidP="0057101F">
      <w:pPr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>В</w:t>
      </w:r>
      <w:r w:rsidRPr="001C0B4D">
        <w:rPr>
          <w:bCs/>
          <w:szCs w:val="24"/>
        </w:rPr>
        <w:t xml:space="preserve"> </w:t>
      </w:r>
      <w:r w:rsidRPr="001C0B4D">
        <w:rPr>
          <w:b w:val="0"/>
          <w:bCs/>
          <w:szCs w:val="24"/>
        </w:rPr>
        <w:t xml:space="preserve"> отчетном году</w:t>
      </w:r>
      <w:r w:rsidRPr="001C0B4D">
        <w:rPr>
          <w:bCs/>
          <w:szCs w:val="24"/>
        </w:rPr>
        <w:t xml:space="preserve"> </w:t>
      </w:r>
      <w:r w:rsidRPr="001C0B4D">
        <w:rPr>
          <w:b w:val="0"/>
          <w:bCs/>
          <w:szCs w:val="24"/>
        </w:rPr>
        <w:t>главе Белоярского района</w:t>
      </w:r>
      <w:r w:rsidRPr="001C0B4D">
        <w:rPr>
          <w:b w:val="0"/>
          <w:szCs w:val="24"/>
        </w:rPr>
        <w:t xml:space="preserve"> поступило 82 обращения граждан, из них письменных - 82, на личных приёмах - 40 на выездных приемах - 14. </w:t>
      </w:r>
    </w:p>
    <w:p w:rsidR="0057101F" w:rsidRPr="001C0B4D" w:rsidRDefault="0057101F" w:rsidP="0057101F">
      <w:pPr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>Главой  района проведено 40 приемов  граждан  (в 2016 году - 45), на личный прием к нему обратилось  202 человека (в 2016 году -291).  Также   было проведено 2  выездных приема граждан в  сельских поселениях  в границах  Белоярского района, где рассмотрено 14 обращений, в том числе по вопросам  коммунально-бытового обслуживания, жилищным вопросам, вопросам промышленности и строительства, транспорта и связи, труда и заработной платы, вопросам торговли.</w:t>
      </w:r>
    </w:p>
    <w:p w:rsidR="00914C98" w:rsidRPr="001C0B4D" w:rsidRDefault="007A682A" w:rsidP="00914C98">
      <w:pPr>
        <w:ind w:firstLine="709"/>
        <w:jc w:val="both"/>
        <w:rPr>
          <w:b w:val="0"/>
          <w:szCs w:val="24"/>
        </w:rPr>
      </w:pPr>
      <w:r w:rsidRPr="001C0B4D">
        <w:rPr>
          <w:szCs w:val="24"/>
        </w:rPr>
        <w:t>3.3</w:t>
      </w:r>
      <w:r w:rsidR="00914C98" w:rsidRPr="001C0B4D">
        <w:rPr>
          <w:szCs w:val="24"/>
        </w:rPr>
        <w:t>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</w:p>
    <w:p w:rsidR="00DD7585" w:rsidRPr="001C0B4D" w:rsidRDefault="00DD7585" w:rsidP="00244907">
      <w:pPr>
        <w:tabs>
          <w:tab w:val="left" w:pos="993"/>
        </w:tabs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>Для повышения качества муниципальных услуг, предоставляемых органами местного самоуправления Белоярского района, а также услуг, оказываемых муниципальными учреждениями Белоярского района, администрацией Белоярского района проведен комплекс мероприятий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115304" w:rsidRPr="001C0B4D" w:rsidRDefault="00DD7585" w:rsidP="00244907">
      <w:pPr>
        <w:tabs>
          <w:tab w:val="left" w:pos="993"/>
        </w:tabs>
        <w:ind w:firstLine="709"/>
        <w:jc w:val="both"/>
        <w:rPr>
          <w:b w:val="0"/>
          <w:szCs w:val="24"/>
        </w:rPr>
      </w:pPr>
      <w:r w:rsidRPr="001C0B4D">
        <w:rPr>
          <w:b w:val="0"/>
          <w:szCs w:val="24"/>
        </w:rPr>
        <w:t xml:space="preserve">В целях организации доступа к сведениям о предоставлении муниципальных услуг органами администрации Белоярского района на Едином портале государственных и муниципальных услуг (gosuslugi.ru) в пределах своей компетенции размещена информация о всех оказываемых муниципальных услугах. </w:t>
      </w:r>
      <w:r w:rsidR="009D48E8" w:rsidRPr="001C0B4D">
        <w:rPr>
          <w:b w:val="0"/>
          <w:szCs w:val="24"/>
        </w:rPr>
        <w:t>З</w:t>
      </w:r>
      <w:r w:rsidRPr="001C0B4D">
        <w:rPr>
          <w:b w:val="0"/>
          <w:szCs w:val="24"/>
        </w:rPr>
        <w:t>аявител</w:t>
      </w:r>
      <w:r w:rsidR="009D48E8" w:rsidRPr="001C0B4D">
        <w:rPr>
          <w:b w:val="0"/>
          <w:szCs w:val="24"/>
        </w:rPr>
        <w:t>ям</w:t>
      </w:r>
      <w:r w:rsidRPr="001C0B4D">
        <w:rPr>
          <w:b w:val="0"/>
          <w:szCs w:val="24"/>
        </w:rPr>
        <w:t xml:space="preserve"> доступны для получения  </w:t>
      </w:r>
      <w:r w:rsidR="000A6A55" w:rsidRPr="001C0B4D">
        <w:rPr>
          <w:b w:val="0"/>
          <w:szCs w:val="24"/>
        </w:rPr>
        <w:t>18</w:t>
      </w:r>
      <w:r w:rsidRPr="001C0B4D">
        <w:rPr>
          <w:b w:val="0"/>
          <w:szCs w:val="24"/>
        </w:rPr>
        <w:t xml:space="preserve"> муниципальных услуг с использованием Единого портала государственных и муниципальных услуг полностью в электронном виде – управления жилищно-коммунального хозяйства администрации Белоярского района (4 услуги), управления по архитектуре и градостроительству администрации Белоярского района (5 услуг), комитета по образованию администрации Белоярского района (5 услуг), отдела развития предпринимательства и потребительского рынка администрации Белоярского района       (1 услуга), архивного отдела администрации Белоярского района (1 услуга), управления по транспорту и связи администрации Белоярского района (1 услуга), комитета муниципальной собственности администрации Белоярского района (</w:t>
      </w:r>
      <w:r w:rsidR="000A6A55" w:rsidRPr="001C0B4D">
        <w:rPr>
          <w:b w:val="0"/>
          <w:szCs w:val="24"/>
        </w:rPr>
        <w:t>1 услуга</w:t>
      </w:r>
      <w:r w:rsidRPr="001C0B4D">
        <w:rPr>
          <w:b w:val="0"/>
          <w:szCs w:val="24"/>
        </w:rPr>
        <w:t xml:space="preserve">). </w:t>
      </w:r>
    </w:p>
    <w:p w:rsidR="00DD7585" w:rsidRPr="00707E1B" w:rsidRDefault="00DD7585" w:rsidP="00244907">
      <w:pPr>
        <w:tabs>
          <w:tab w:val="left" w:pos="993"/>
        </w:tabs>
        <w:ind w:firstLine="709"/>
        <w:jc w:val="both"/>
        <w:rPr>
          <w:b w:val="0"/>
          <w:color w:val="000000" w:themeColor="text1"/>
          <w:szCs w:val="24"/>
        </w:rPr>
      </w:pPr>
      <w:r w:rsidRPr="001C0B4D">
        <w:rPr>
          <w:b w:val="0"/>
          <w:szCs w:val="24"/>
        </w:rPr>
        <w:lastRenderedPageBreak/>
        <w:t>Кроме того, 6 муниципальных услуг  оказывается в электронном</w:t>
      </w:r>
      <w:r w:rsidRPr="00707E1B">
        <w:rPr>
          <w:b w:val="0"/>
          <w:color w:val="000000" w:themeColor="text1"/>
          <w:szCs w:val="24"/>
        </w:rPr>
        <w:t xml:space="preserve"> виде на сайтах учреждений и органов администрации Белоярского района – комитета по культуре администрации Белоярского района (5 услуг), комитета по образованию администрации Белоярского района (1 услуга). Так же доступны для заявителей услуги, оказываемые муниципальными учреждениями, в которых размещается муниципальное задание (заказ), подлежащие включению в реестры муниципальных услуг и предоставляемых в электронной форме - комитета по культуре администрации Белоярского района (5 услуг), комитета по образованию администрации Белоярского района (2 услуги).</w:t>
      </w:r>
    </w:p>
    <w:p w:rsidR="00244907" w:rsidRPr="00244907" w:rsidRDefault="00244907" w:rsidP="00244907">
      <w:pPr>
        <w:tabs>
          <w:tab w:val="left" w:pos="993"/>
        </w:tabs>
        <w:ind w:firstLine="709"/>
        <w:jc w:val="both"/>
        <w:rPr>
          <w:b w:val="0"/>
          <w:szCs w:val="24"/>
        </w:rPr>
      </w:pPr>
      <w:r w:rsidRPr="00244907">
        <w:rPr>
          <w:b w:val="0"/>
          <w:szCs w:val="24"/>
        </w:rPr>
        <w:t>В рамках реализации муниципальной программы Белоярского района «Доступная среда на 2014 – 2020 годы»  в 2017 году проведены  следующие мероприятия:</w:t>
      </w:r>
    </w:p>
    <w:p w:rsidR="00244907" w:rsidRPr="00244907" w:rsidRDefault="00244907" w:rsidP="00244907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b w:val="0"/>
          <w:szCs w:val="24"/>
        </w:rPr>
      </w:pPr>
      <w:r w:rsidRPr="00244907">
        <w:rPr>
          <w:b w:val="0"/>
          <w:szCs w:val="24"/>
        </w:rPr>
        <w:t>проведен конкурс художественного творчества инвалидов. В конкурсе приняли участие 8 инвалидов. Представлено  46 работ декоративно- прикладного творчества.</w:t>
      </w:r>
    </w:p>
    <w:p w:rsidR="00244907" w:rsidRPr="00244907" w:rsidRDefault="00244907" w:rsidP="00244907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b w:val="0"/>
          <w:szCs w:val="24"/>
        </w:rPr>
      </w:pPr>
      <w:r w:rsidRPr="00244907">
        <w:rPr>
          <w:b w:val="0"/>
          <w:szCs w:val="24"/>
        </w:rPr>
        <w:t>проведен конкурс художественного творчества для детей-инвалидов. В конкурсе приняли участие 17 детей-инвалидов. Представлено  19 работ декоративно- прикладного творчества.</w:t>
      </w:r>
    </w:p>
    <w:p w:rsidR="00244907" w:rsidRPr="00244907" w:rsidRDefault="00244907" w:rsidP="00244907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b w:val="0"/>
          <w:szCs w:val="24"/>
        </w:rPr>
      </w:pPr>
      <w:r w:rsidRPr="00244907">
        <w:rPr>
          <w:b w:val="0"/>
          <w:szCs w:val="24"/>
        </w:rPr>
        <w:t xml:space="preserve">оформлена подписка на газету «Белоярские вести» для 85 инвалидов 1 группы на 1 полугодие 2017 года, для 87 инвалидов 1 группы на 2 полугодие 2017 года.  </w:t>
      </w:r>
    </w:p>
    <w:p w:rsidR="00244907" w:rsidRPr="00244907" w:rsidRDefault="00244907" w:rsidP="00244907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b w:val="0"/>
          <w:szCs w:val="24"/>
        </w:rPr>
      </w:pPr>
      <w:r w:rsidRPr="00244907">
        <w:rPr>
          <w:b w:val="0"/>
          <w:szCs w:val="24"/>
        </w:rPr>
        <w:t>организовано посещение плавательного бассейна на базе МАУ ФКиС «База  спорта и отдыха  «Северянка». 210 инвалидов и других маломобильных граждан посетили бассейн.</w:t>
      </w:r>
    </w:p>
    <w:p w:rsidR="00244907" w:rsidRPr="00244907" w:rsidRDefault="00244907" w:rsidP="00244907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b w:val="0"/>
          <w:szCs w:val="24"/>
        </w:rPr>
      </w:pPr>
      <w:r w:rsidRPr="00244907">
        <w:rPr>
          <w:b w:val="0"/>
          <w:szCs w:val="24"/>
        </w:rPr>
        <w:t>исполнены МК  на установку пандусов и благоустройство территории авторечвокзала и Дома быта.</w:t>
      </w:r>
    </w:p>
    <w:p w:rsidR="00244907" w:rsidRPr="00244907" w:rsidRDefault="00244907" w:rsidP="00244907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b w:val="0"/>
          <w:szCs w:val="24"/>
        </w:rPr>
      </w:pPr>
      <w:r w:rsidRPr="00244907">
        <w:rPr>
          <w:b w:val="0"/>
          <w:szCs w:val="24"/>
        </w:rPr>
        <w:t>произведены работы по устройству подъемной платформы в г.Белоярский (мкр3, д.1 отдел ЗАГС), по укладке тактильной тротуарной плитки и устройству тактильных указателей (г.Белоярский  ул.Центральная,16 отдел КДН) для маломобильных групп населения.</w:t>
      </w:r>
    </w:p>
    <w:p w:rsidR="00244907" w:rsidRPr="00244907" w:rsidRDefault="00244907" w:rsidP="00244907">
      <w:pPr>
        <w:tabs>
          <w:tab w:val="left" w:pos="993"/>
        </w:tabs>
        <w:ind w:firstLine="709"/>
        <w:jc w:val="both"/>
        <w:rPr>
          <w:b w:val="0"/>
          <w:szCs w:val="24"/>
        </w:rPr>
      </w:pPr>
      <w:r w:rsidRPr="00244907">
        <w:rPr>
          <w:b w:val="0"/>
          <w:szCs w:val="24"/>
        </w:rPr>
        <w:t>В рамках реализации мероприятий по формированию доступной среды для инвалидов и других маломобильных групп в учреждениях культуры  муниципальной программы Белоярского района «Развитие культуры Белоярского района на 2014-2020 годы» проведены следующие мероприятия:</w:t>
      </w:r>
    </w:p>
    <w:p w:rsidR="00244907" w:rsidRPr="00244907" w:rsidRDefault="00244907" w:rsidP="00244907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b w:val="0"/>
          <w:szCs w:val="24"/>
        </w:rPr>
      </w:pPr>
      <w:r w:rsidRPr="00244907">
        <w:rPr>
          <w:b w:val="0"/>
          <w:szCs w:val="24"/>
        </w:rPr>
        <w:t>приобретены 165 экземпляров аудиокниг для слепых и слабовидящих граждан в МАУК «Белоярская централизованная библиотечная система». В 2017 году библиотечный фонд, напечатанный шрифтом Брайля и плоскопечатным и рельефно-точечным шрифтом, составляет 425 экземпляров из общего фонда 171900 экземпляров;</w:t>
      </w:r>
    </w:p>
    <w:p w:rsidR="00244907" w:rsidRPr="00244907" w:rsidRDefault="00244907" w:rsidP="00244907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b w:val="0"/>
          <w:szCs w:val="24"/>
        </w:rPr>
      </w:pPr>
      <w:r w:rsidRPr="00244907">
        <w:rPr>
          <w:b w:val="0"/>
          <w:bCs/>
          <w:szCs w:val="24"/>
        </w:rPr>
        <w:t>приобретено оборудование для организации безбарьерной среды для лиц с ограниченными возможностями здоровья в Детскую и Юношескую библиотеки (выполненные азбукой Брайля - мнемосхема, график работы учреждения, маркировочные знаки для входной зоны, тактильные знаки и таблички).</w:t>
      </w:r>
    </w:p>
    <w:p w:rsidR="00244907" w:rsidRPr="00244907" w:rsidRDefault="00244907" w:rsidP="00244907">
      <w:pPr>
        <w:ind w:firstLine="709"/>
        <w:jc w:val="both"/>
        <w:rPr>
          <w:b w:val="0"/>
          <w:bCs/>
          <w:szCs w:val="24"/>
        </w:rPr>
      </w:pPr>
      <w:r w:rsidRPr="00244907">
        <w:rPr>
          <w:b w:val="0"/>
          <w:bCs/>
          <w:szCs w:val="24"/>
        </w:rPr>
        <w:t>За счет средств бюджета ХМАО-Югры в рамках Соглашения о сотрудничестве в сфере реализации государственной программы ХМАО-Югры «Развитие культуры и туризма в ХМАО-Югре на 2016-2020 годы» (272, 0 тыс.руб.) и софинансирования из бюджета муниципального образования (местный бюджет 48,0 тыс.руб.) для Этнокультурного центра приобретена система аудиогид, которая включает в себя систему для слабослышащих.</w:t>
      </w:r>
    </w:p>
    <w:p w:rsidR="00244907" w:rsidRPr="00244907" w:rsidRDefault="00244907" w:rsidP="00244907">
      <w:pPr>
        <w:ind w:firstLine="709"/>
        <w:jc w:val="both"/>
        <w:rPr>
          <w:b w:val="0"/>
          <w:szCs w:val="24"/>
        </w:rPr>
      </w:pPr>
      <w:r w:rsidRPr="00244907">
        <w:rPr>
          <w:b w:val="0"/>
          <w:bCs/>
          <w:color w:val="FF0000"/>
          <w:szCs w:val="24"/>
        </w:rPr>
        <w:t xml:space="preserve"> </w:t>
      </w:r>
      <w:r w:rsidRPr="00244907">
        <w:rPr>
          <w:b w:val="0"/>
          <w:szCs w:val="24"/>
        </w:rPr>
        <w:t>В рамках реализации мероприятий по формированию доступной среды для инвалидов и других маломобильных групп муниципальной программы Белоярского района «Развитие физической культуры, спорта и молодежной политики на территории  Белоярского района  на 2014 – 2020 годы» приобретены  вертикальное подъемное устройство  для инвалидов и маломобильных групп населения в МБУДО «Детско-юношеская спортивная школа г. Белоярский», тактильные таблички.</w:t>
      </w:r>
    </w:p>
    <w:p w:rsidR="00914C98" w:rsidRPr="00D43B0C" w:rsidRDefault="00BF2FDA" w:rsidP="003C00BD">
      <w:pPr>
        <w:ind w:firstLine="708"/>
        <w:jc w:val="both"/>
        <w:rPr>
          <w:b w:val="0"/>
          <w:color w:val="FF0000"/>
          <w:szCs w:val="24"/>
        </w:rPr>
      </w:pPr>
      <w:r w:rsidRPr="003C00BD">
        <w:rPr>
          <w:b w:val="0"/>
          <w:szCs w:val="24"/>
        </w:rPr>
        <w:lastRenderedPageBreak/>
        <w:t>В</w:t>
      </w:r>
      <w:r w:rsidR="00914C98" w:rsidRPr="003C00BD">
        <w:rPr>
          <w:b w:val="0"/>
          <w:szCs w:val="24"/>
        </w:rPr>
        <w:t xml:space="preserve"> муниципальном автономном учреждении Белоярского района «Многофункциональный центр предоставления государственных и муниципальных услуг в Белоярском районе» </w:t>
      </w:r>
      <w:r w:rsidR="003C00BD" w:rsidRPr="003C00BD">
        <w:rPr>
          <w:b w:val="0"/>
          <w:szCs w:val="24"/>
        </w:rPr>
        <w:t>за 2017</w:t>
      </w:r>
      <w:r w:rsidRPr="003C00BD">
        <w:rPr>
          <w:b w:val="0"/>
          <w:szCs w:val="24"/>
        </w:rPr>
        <w:t xml:space="preserve"> год </w:t>
      </w:r>
      <w:r w:rsidR="00914C98" w:rsidRPr="003C00BD">
        <w:rPr>
          <w:b w:val="0"/>
          <w:szCs w:val="24"/>
        </w:rPr>
        <w:t xml:space="preserve">посредством системы электронной очереди «Дамаск» </w:t>
      </w:r>
      <w:r w:rsidR="00914C98" w:rsidRPr="00356D81">
        <w:rPr>
          <w:b w:val="0"/>
          <w:szCs w:val="24"/>
        </w:rPr>
        <w:t xml:space="preserve">зарегистрировано </w:t>
      </w:r>
      <w:r w:rsidR="003C00BD" w:rsidRPr="00356D81">
        <w:rPr>
          <w:b w:val="0"/>
          <w:szCs w:val="24"/>
        </w:rPr>
        <w:t xml:space="preserve">46 890 </w:t>
      </w:r>
      <w:r w:rsidR="00914C98" w:rsidRPr="00356D81">
        <w:rPr>
          <w:b w:val="0"/>
          <w:szCs w:val="24"/>
        </w:rPr>
        <w:t xml:space="preserve">обращений граждан, в том числе проведено </w:t>
      </w:r>
      <w:r w:rsidR="003C00BD" w:rsidRPr="00356D81">
        <w:rPr>
          <w:b w:val="0"/>
          <w:szCs w:val="24"/>
        </w:rPr>
        <w:t xml:space="preserve">18 430 </w:t>
      </w:r>
      <w:r w:rsidR="00914C98" w:rsidRPr="00356D81">
        <w:rPr>
          <w:b w:val="0"/>
          <w:szCs w:val="24"/>
        </w:rPr>
        <w:t>консультаций,</w:t>
      </w:r>
      <w:r w:rsidR="00914C98" w:rsidRPr="00356D81">
        <w:rPr>
          <w:b w:val="0"/>
          <w:color w:val="FF0000"/>
          <w:szCs w:val="24"/>
        </w:rPr>
        <w:t xml:space="preserve"> </w:t>
      </w:r>
      <w:r w:rsidR="0082291A" w:rsidRPr="00356D81">
        <w:rPr>
          <w:b w:val="0"/>
          <w:szCs w:val="24"/>
        </w:rPr>
        <w:t>оказано</w:t>
      </w:r>
      <w:r w:rsidR="00914C98" w:rsidRPr="00356D81">
        <w:rPr>
          <w:b w:val="0"/>
          <w:szCs w:val="24"/>
        </w:rPr>
        <w:t xml:space="preserve"> </w:t>
      </w:r>
      <w:r w:rsidR="003C00BD" w:rsidRPr="00356D81">
        <w:rPr>
          <w:b w:val="0"/>
          <w:szCs w:val="24"/>
        </w:rPr>
        <w:t xml:space="preserve">18 548 </w:t>
      </w:r>
      <w:r w:rsidR="0082291A" w:rsidRPr="00356D81">
        <w:rPr>
          <w:b w:val="0"/>
          <w:szCs w:val="24"/>
        </w:rPr>
        <w:t>федеральны</w:t>
      </w:r>
      <w:r w:rsidR="003C00BD" w:rsidRPr="00356D81">
        <w:rPr>
          <w:b w:val="0"/>
          <w:szCs w:val="24"/>
        </w:rPr>
        <w:t>х услуг (на 18,3% больше, чем в 2016 году), 9 655 региональных услуг</w:t>
      </w:r>
      <w:r w:rsidR="0082291A" w:rsidRPr="00356D81">
        <w:rPr>
          <w:b w:val="0"/>
          <w:szCs w:val="24"/>
        </w:rPr>
        <w:t xml:space="preserve"> (на </w:t>
      </w:r>
      <w:r w:rsidR="003C00BD" w:rsidRPr="00356D81">
        <w:rPr>
          <w:b w:val="0"/>
          <w:szCs w:val="24"/>
        </w:rPr>
        <w:t>6,4% больше, чем в 2016</w:t>
      </w:r>
      <w:r w:rsidR="003C00BD" w:rsidRPr="003C00BD">
        <w:rPr>
          <w:b w:val="0"/>
          <w:szCs w:val="24"/>
        </w:rPr>
        <w:t xml:space="preserve"> году), 257 муниципальных услуг (на 3,2% больше, чем в 2016</w:t>
      </w:r>
      <w:r w:rsidR="0082291A" w:rsidRPr="003C00BD">
        <w:rPr>
          <w:b w:val="0"/>
          <w:szCs w:val="24"/>
        </w:rPr>
        <w:t xml:space="preserve"> году). </w:t>
      </w:r>
    </w:p>
    <w:p w:rsidR="003C00BD" w:rsidRPr="003C00BD" w:rsidRDefault="003C00BD" w:rsidP="003C00BD">
      <w:pPr>
        <w:ind w:firstLine="720"/>
        <w:jc w:val="both"/>
        <w:rPr>
          <w:b w:val="0"/>
          <w:szCs w:val="24"/>
        </w:rPr>
      </w:pPr>
      <w:r w:rsidRPr="003C00BD">
        <w:rPr>
          <w:b w:val="0"/>
          <w:szCs w:val="24"/>
        </w:rPr>
        <w:t>Наибольшим  спросом пользуются услуги Департамента социального развития ХМАО-Югры, Управления Федеральной службы государственной регистрации, кадастра и картографии по ХМАО-Югре и филиала ФГБУ ФКП Росреестр по ХМАО-Югре, Управление Федеральной миграционной службы по ХМАО-Югре, Комитета по образованию администрации Белоярского района.</w:t>
      </w:r>
    </w:p>
    <w:p w:rsidR="00DD7585" w:rsidRPr="00D91A9A" w:rsidRDefault="00DD7585" w:rsidP="00244907">
      <w:pPr>
        <w:ind w:firstLine="709"/>
        <w:jc w:val="both"/>
        <w:rPr>
          <w:b w:val="0"/>
          <w:bCs/>
          <w:color w:val="000000" w:themeColor="text1"/>
          <w:szCs w:val="24"/>
        </w:rPr>
      </w:pPr>
      <w:r w:rsidRPr="00D91A9A">
        <w:rPr>
          <w:b w:val="0"/>
          <w:color w:val="000000" w:themeColor="text1"/>
          <w:szCs w:val="24"/>
        </w:rPr>
        <w:t>В соответствии с утвержденным постановлением администрации Белоярского района от 12 мая 2011 года № 681 Порядком проведения опросов потребителей муниципальных услуг, предоставляемых органами местного самоуправления Белоярского района, о качестве предоставляемых муниципальных услуг в целях повышения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качества и доступности муниципальных услуг</w:t>
      </w:r>
      <w:r w:rsidRPr="00D91A9A">
        <w:rPr>
          <w:color w:val="000000" w:themeColor="text1"/>
          <w:szCs w:val="24"/>
        </w:rPr>
        <w:t xml:space="preserve"> </w:t>
      </w:r>
      <w:r w:rsidRPr="00D91A9A">
        <w:rPr>
          <w:b w:val="0"/>
          <w:color w:val="000000" w:themeColor="text1"/>
          <w:szCs w:val="24"/>
        </w:rPr>
        <w:t>на территории Белоярского района в течение 201</w:t>
      </w:r>
      <w:r w:rsidR="00653D7D" w:rsidRPr="00D91A9A">
        <w:rPr>
          <w:b w:val="0"/>
          <w:color w:val="000000" w:themeColor="text1"/>
          <w:szCs w:val="24"/>
        </w:rPr>
        <w:t>7</w:t>
      </w:r>
      <w:r w:rsidRPr="00D91A9A">
        <w:rPr>
          <w:b w:val="0"/>
          <w:color w:val="000000" w:themeColor="text1"/>
          <w:szCs w:val="24"/>
        </w:rPr>
        <w:t xml:space="preserve"> года проводилось анкетирование</w:t>
      </w:r>
      <w:r w:rsidRPr="00D91A9A">
        <w:rPr>
          <w:b w:val="0"/>
          <w:bCs/>
          <w:color w:val="000000" w:themeColor="text1"/>
          <w:szCs w:val="24"/>
        </w:rPr>
        <w:t xml:space="preserve"> потребителей муниципальных услуг, предоставляемых органами местного са</w:t>
      </w:r>
      <w:r w:rsidR="006F6A7F">
        <w:rPr>
          <w:b w:val="0"/>
          <w:bCs/>
          <w:color w:val="000000" w:themeColor="text1"/>
          <w:szCs w:val="24"/>
        </w:rPr>
        <w:t xml:space="preserve">моуправления Белоярского района. Респонденты заполняли анкеты в местах предоставления муниципальных услуг и на официальном сайте органов местного самоуправления Белоярского района. </w:t>
      </w:r>
    </w:p>
    <w:p w:rsidR="0038411F" w:rsidRPr="00D91A9A" w:rsidRDefault="0038411F" w:rsidP="0038411F">
      <w:pPr>
        <w:ind w:firstLine="709"/>
        <w:jc w:val="both"/>
        <w:rPr>
          <w:b w:val="0"/>
          <w:bCs/>
          <w:color w:val="000000" w:themeColor="text1"/>
          <w:szCs w:val="24"/>
        </w:rPr>
      </w:pPr>
      <w:r w:rsidRPr="00D91A9A">
        <w:rPr>
          <w:b w:val="0"/>
          <w:bCs/>
          <w:color w:val="000000" w:themeColor="text1"/>
          <w:szCs w:val="24"/>
        </w:rPr>
        <w:t xml:space="preserve">В 2017 году в опросе приняли участие </w:t>
      </w:r>
      <w:r w:rsidR="00D91A9A" w:rsidRPr="00D91A9A">
        <w:rPr>
          <w:b w:val="0"/>
          <w:bCs/>
          <w:color w:val="000000" w:themeColor="text1"/>
          <w:szCs w:val="24"/>
        </w:rPr>
        <w:t>89</w:t>
      </w:r>
      <w:r w:rsidRPr="00D91A9A">
        <w:rPr>
          <w:b w:val="0"/>
          <w:bCs/>
          <w:color w:val="000000" w:themeColor="text1"/>
          <w:szCs w:val="24"/>
        </w:rPr>
        <w:t xml:space="preserve"> человек (в 2016 году – 75 человек, в 2015 году – 57 человек), что свидетельствует о заинтересованности населения качеством предоставляемых муниципальных услуг</w:t>
      </w:r>
      <w:r w:rsidR="0077533B">
        <w:rPr>
          <w:b w:val="0"/>
          <w:bCs/>
          <w:color w:val="000000" w:themeColor="text1"/>
          <w:szCs w:val="24"/>
        </w:rPr>
        <w:t>.</w:t>
      </w:r>
    </w:p>
    <w:p w:rsidR="00DD7585" w:rsidRPr="006F6A7F" w:rsidRDefault="00DD7585" w:rsidP="00914C98">
      <w:pPr>
        <w:ind w:firstLine="709"/>
        <w:jc w:val="both"/>
        <w:rPr>
          <w:b w:val="0"/>
          <w:color w:val="000000" w:themeColor="text1"/>
          <w:szCs w:val="24"/>
        </w:rPr>
      </w:pPr>
      <w:r w:rsidRPr="006F6A7F">
        <w:rPr>
          <w:b w:val="0"/>
          <w:color w:val="000000" w:themeColor="text1"/>
          <w:szCs w:val="24"/>
        </w:rPr>
        <w:t xml:space="preserve">По итогам опроса получены высокие показатели степени удовлетворенности населения Белоярского района качеством предоставляемых муниципальных услуг, а так же оценки деятельности органов местного самоуправления Белоярского района, предоставляющих муниципальные услуги. В соответствии с полученными показателями </w:t>
      </w:r>
      <w:r w:rsidR="006F6A7F" w:rsidRPr="006F6A7F">
        <w:rPr>
          <w:b w:val="0"/>
          <w:color w:val="000000" w:themeColor="text1"/>
          <w:szCs w:val="24"/>
        </w:rPr>
        <w:t>95,69</w:t>
      </w:r>
      <w:r w:rsidRPr="006F6A7F">
        <w:rPr>
          <w:b w:val="0"/>
          <w:color w:val="000000" w:themeColor="text1"/>
          <w:szCs w:val="24"/>
        </w:rPr>
        <w:t xml:space="preserve">% </w:t>
      </w:r>
      <w:r w:rsidR="000A6A55" w:rsidRPr="006F6A7F">
        <w:rPr>
          <w:b w:val="0"/>
          <w:color w:val="000000" w:themeColor="text1"/>
          <w:szCs w:val="24"/>
        </w:rPr>
        <w:t xml:space="preserve">респондентов </w:t>
      </w:r>
      <w:r w:rsidRPr="006F6A7F">
        <w:rPr>
          <w:b w:val="0"/>
          <w:color w:val="000000" w:themeColor="text1"/>
          <w:szCs w:val="24"/>
        </w:rPr>
        <w:t>(в 201</w:t>
      </w:r>
      <w:r w:rsidR="0038411F" w:rsidRPr="006F6A7F">
        <w:rPr>
          <w:b w:val="0"/>
          <w:color w:val="000000" w:themeColor="text1"/>
          <w:szCs w:val="24"/>
        </w:rPr>
        <w:t>6</w:t>
      </w:r>
      <w:r w:rsidRPr="006F6A7F">
        <w:rPr>
          <w:b w:val="0"/>
          <w:color w:val="000000" w:themeColor="text1"/>
          <w:szCs w:val="24"/>
        </w:rPr>
        <w:t xml:space="preserve"> году – </w:t>
      </w:r>
      <w:r w:rsidR="0038411F" w:rsidRPr="006F6A7F">
        <w:rPr>
          <w:b w:val="0"/>
          <w:color w:val="000000" w:themeColor="text1"/>
          <w:szCs w:val="24"/>
        </w:rPr>
        <w:t>97,30</w:t>
      </w:r>
      <w:r w:rsidRPr="006F6A7F">
        <w:rPr>
          <w:b w:val="0"/>
          <w:color w:val="000000" w:themeColor="text1"/>
          <w:szCs w:val="24"/>
        </w:rPr>
        <w:t>% в 201</w:t>
      </w:r>
      <w:r w:rsidR="0038411F" w:rsidRPr="006F6A7F">
        <w:rPr>
          <w:b w:val="0"/>
          <w:color w:val="000000" w:themeColor="text1"/>
          <w:szCs w:val="24"/>
        </w:rPr>
        <w:t xml:space="preserve">5 </w:t>
      </w:r>
      <w:r w:rsidRPr="006F6A7F">
        <w:rPr>
          <w:b w:val="0"/>
          <w:color w:val="000000" w:themeColor="text1"/>
          <w:szCs w:val="24"/>
        </w:rPr>
        <w:t>году – 93,75%) полностью удовлетворены качеством оказываемых услуг.</w:t>
      </w:r>
    </w:p>
    <w:p w:rsidR="00883B14" w:rsidRPr="00D91A9A" w:rsidRDefault="00914C98" w:rsidP="00D27594">
      <w:pPr>
        <w:autoSpaceDE w:val="0"/>
        <w:autoSpaceDN w:val="0"/>
        <w:adjustRightInd w:val="0"/>
        <w:ind w:firstLine="720"/>
        <w:jc w:val="both"/>
        <w:outlineLvl w:val="1"/>
        <w:rPr>
          <w:b w:val="0"/>
          <w:color w:val="000000" w:themeColor="text1"/>
          <w:szCs w:val="24"/>
        </w:rPr>
      </w:pPr>
      <w:r w:rsidRPr="00D91A9A">
        <w:rPr>
          <w:b w:val="0"/>
          <w:color w:val="000000" w:themeColor="text1"/>
          <w:szCs w:val="24"/>
        </w:rPr>
        <w:t>Обозначенные данные свидетельствуют о высоком уровне оказания муниципальных услуг и эффективности принимаемых мер, направленных на повышение качества предоставляемых услуг населению Белоярского района.</w:t>
      </w:r>
    </w:p>
    <w:sectPr w:rsidR="00883B14" w:rsidRPr="00D91A9A" w:rsidSect="007047B9">
      <w:headerReference w:type="default" r:id="rId9"/>
      <w:pgSz w:w="11906" w:h="16838"/>
      <w:pgMar w:top="1134" w:right="850" w:bottom="1134" w:left="1701" w:header="709" w:footer="624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EB" w:rsidRDefault="00CF2AEB" w:rsidP="00914C98">
      <w:r>
        <w:separator/>
      </w:r>
    </w:p>
  </w:endnote>
  <w:endnote w:type="continuationSeparator" w:id="0">
    <w:p w:rsidR="00CF2AEB" w:rsidRDefault="00CF2AEB" w:rsidP="0091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EB" w:rsidRDefault="00CF2AEB" w:rsidP="00914C98">
      <w:r>
        <w:separator/>
      </w:r>
    </w:p>
  </w:footnote>
  <w:footnote w:type="continuationSeparator" w:id="0">
    <w:p w:rsidR="00CF2AEB" w:rsidRDefault="00CF2AEB" w:rsidP="0091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31436"/>
      <w:docPartObj>
        <w:docPartGallery w:val="Page Numbers (Top of Page)"/>
        <w:docPartUnique/>
      </w:docPartObj>
    </w:sdtPr>
    <w:sdtContent>
      <w:p w:rsidR="007047B9" w:rsidRDefault="007047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CF2AEB" w:rsidRDefault="00CF2A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C71"/>
    <w:multiLevelType w:val="hybridMultilevel"/>
    <w:tmpl w:val="28802C0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4D6F71"/>
    <w:multiLevelType w:val="hybridMultilevel"/>
    <w:tmpl w:val="2DBABD8A"/>
    <w:lvl w:ilvl="0" w:tplc="047086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46B9F"/>
    <w:multiLevelType w:val="hybridMultilevel"/>
    <w:tmpl w:val="EA7E976E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5F1493"/>
    <w:multiLevelType w:val="hybridMultilevel"/>
    <w:tmpl w:val="A3B6E684"/>
    <w:lvl w:ilvl="0" w:tplc="B14A1360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0B38B9"/>
    <w:multiLevelType w:val="hybridMultilevel"/>
    <w:tmpl w:val="A2F4099C"/>
    <w:lvl w:ilvl="0" w:tplc="C714FCE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0F407A"/>
    <w:multiLevelType w:val="hybridMultilevel"/>
    <w:tmpl w:val="6FA8F6A8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8D51B9"/>
    <w:multiLevelType w:val="hybridMultilevel"/>
    <w:tmpl w:val="C0203CF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98"/>
    <w:rsid w:val="0008126F"/>
    <w:rsid w:val="000A6A55"/>
    <w:rsid w:val="00115304"/>
    <w:rsid w:val="001A4F73"/>
    <w:rsid w:val="001C0B4D"/>
    <w:rsid w:val="00244907"/>
    <w:rsid w:val="00296966"/>
    <w:rsid w:val="00297D5C"/>
    <w:rsid w:val="002B2F98"/>
    <w:rsid w:val="00314BE7"/>
    <w:rsid w:val="00356D81"/>
    <w:rsid w:val="0037395C"/>
    <w:rsid w:val="0038411F"/>
    <w:rsid w:val="003C00BD"/>
    <w:rsid w:val="003E212B"/>
    <w:rsid w:val="003F4201"/>
    <w:rsid w:val="00441528"/>
    <w:rsid w:val="00474E32"/>
    <w:rsid w:val="0048261D"/>
    <w:rsid w:val="00483C46"/>
    <w:rsid w:val="00521BBE"/>
    <w:rsid w:val="0057101F"/>
    <w:rsid w:val="005A644E"/>
    <w:rsid w:val="00653D7D"/>
    <w:rsid w:val="00696A17"/>
    <w:rsid w:val="006F6A7F"/>
    <w:rsid w:val="007047B9"/>
    <w:rsid w:val="00707E1B"/>
    <w:rsid w:val="0077533B"/>
    <w:rsid w:val="007837EE"/>
    <w:rsid w:val="007A682A"/>
    <w:rsid w:val="007A7184"/>
    <w:rsid w:val="007D27A2"/>
    <w:rsid w:val="007E5D6F"/>
    <w:rsid w:val="0082291A"/>
    <w:rsid w:val="00873757"/>
    <w:rsid w:val="0087604B"/>
    <w:rsid w:val="00883B14"/>
    <w:rsid w:val="00883F16"/>
    <w:rsid w:val="008A61E6"/>
    <w:rsid w:val="008D5641"/>
    <w:rsid w:val="00911741"/>
    <w:rsid w:val="00914C98"/>
    <w:rsid w:val="00972A9E"/>
    <w:rsid w:val="009D48E8"/>
    <w:rsid w:val="009E3D33"/>
    <w:rsid w:val="00A6410F"/>
    <w:rsid w:val="00AB5520"/>
    <w:rsid w:val="00AB62BB"/>
    <w:rsid w:val="00AE01EB"/>
    <w:rsid w:val="00B54307"/>
    <w:rsid w:val="00B549FA"/>
    <w:rsid w:val="00B677B4"/>
    <w:rsid w:val="00BB3D91"/>
    <w:rsid w:val="00BF2FDA"/>
    <w:rsid w:val="00C514F3"/>
    <w:rsid w:val="00CB7806"/>
    <w:rsid w:val="00CF2AEB"/>
    <w:rsid w:val="00D27594"/>
    <w:rsid w:val="00D43B0C"/>
    <w:rsid w:val="00D4517A"/>
    <w:rsid w:val="00D55905"/>
    <w:rsid w:val="00D91A9A"/>
    <w:rsid w:val="00DD7585"/>
    <w:rsid w:val="00E25536"/>
    <w:rsid w:val="00E6182B"/>
    <w:rsid w:val="00E90701"/>
    <w:rsid w:val="00EE02A5"/>
    <w:rsid w:val="00EF410C"/>
    <w:rsid w:val="00F0286A"/>
    <w:rsid w:val="00F30C80"/>
    <w:rsid w:val="00F35FCA"/>
    <w:rsid w:val="00F819D7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C98"/>
    <w:pPr>
      <w:ind w:left="720"/>
      <w:contextualSpacing/>
    </w:pPr>
  </w:style>
  <w:style w:type="paragraph" w:customStyle="1" w:styleId="ConsPlusTitle">
    <w:name w:val="ConsPlusTitle"/>
    <w:uiPriority w:val="99"/>
    <w:rsid w:val="00914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914C98"/>
  </w:style>
  <w:style w:type="paragraph" w:styleId="a4">
    <w:name w:val="header"/>
    <w:basedOn w:val="a"/>
    <w:link w:val="a5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42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201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30">
    <w:name w:val="Font Style30"/>
    <w:rsid w:val="00A6410F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C98"/>
    <w:pPr>
      <w:ind w:left="720"/>
      <w:contextualSpacing/>
    </w:pPr>
  </w:style>
  <w:style w:type="paragraph" w:customStyle="1" w:styleId="ConsPlusTitle">
    <w:name w:val="ConsPlusTitle"/>
    <w:uiPriority w:val="99"/>
    <w:rsid w:val="00914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914C98"/>
  </w:style>
  <w:style w:type="paragraph" w:styleId="a4">
    <w:name w:val="header"/>
    <w:basedOn w:val="a"/>
    <w:link w:val="a5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42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201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30">
    <w:name w:val="Font Style30"/>
    <w:rsid w:val="00A6410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E7A4-3CD9-4B75-8C17-6BD0436C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6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Виктория Игоревна</dc:creator>
  <cp:keywords/>
  <dc:description/>
  <cp:lastModifiedBy>Гончаренко Виктория Игоревна</cp:lastModifiedBy>
  <cp:revision>53</cp:revision>
  <cp:lastPrinted>2016-06-23T07:55:00Z</cp:lastPrinted>
  <dcterms:created xsi:type="dcterms:W3CDTF">2016-06-23T06:39:00Z</dcterms:created>
  <dcterms:modified xsi:type="dcterms:W3CDTF">2018-04-27T11:45:00Z</dcterms:modified>
</cp:coreProperties>
</file>