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D2" w:rsidRDefault="001E7DD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E7DD2" w:rsidRDefault="001E7DD2">
      <w:pPr>
        <w:pStyle w:val="ConsPlusNormal"/>
        <w:outlineLvl w:val="0"/>
      </w:pPr>
    </w:p>
    <w:p w:rsidR="001E7DD2" w:rsidRDefault="001E7DD2">
      <w:pPr>
        <w:pStyle w:val="ConsPlusTitle"/>
        <w:jc w:val="center"/>
      </w:pPr>
      <w:r>
        <w:t>ДУМА БЕЛОЯРСКОГО РАЙОНА</w:t>
      </w:r>
    </w:p>
    <w:p w:rsidR="001E7DD2" w:rsidRDefault="001E7DD2">
      <w:pPr>
        <w:pStyle w:val="ConsPlusTitle"/>
        <w:jc w:val="center"/>
      </w:pPr>
    </w:p>
    <w:p w:rsidR="001E7DD2" w:rsidRDefault="001E7DD2">
      <w:pPr>
        <w:pStyle w:val="ConsPlusTitle"/>
        <w:jc w:val="center"/>
      </w:pPr>
      <w:r>
        <w:t>РЕШЕНИЕ</w:t>
      </w:r>
    </w:p>
    <w:p w:rsidR="001E7DD2" w:rsidRDefault="001E7DD2">
      <w:pPr>
        <w:pStyle w:val="ConsPlusTitle"/>
        <w:jc w:val="center"/>
      </w:pPr>
      <w:r>
        <w:t>от 18 июня 2015 г. N 571</w:t>
      </w:r>
    </w:p>
    <w:p w:rsidR="001E7DD2" w:rsidRDefault="001E7DD2">
      <w:pPr>
        <w:pStyle w:val="ConsPlusTitle"/>
        <w:jc w:val="center"/>
      </w:pPr>
    </w:p>
    <w:p w:rsidR="001E7DD2" w:rsidRDefault="001E7DD2">
      <w:pPr>
        <w:pStyle w:val="ConsPlusTitle"/>
        <w:jc w:val="center"/>
      </w:pPr>
      <w:r>
        <w:t>О ВНЕСЕНИИ ИЗМЕНЕНИЙ В ПРИЛОЖЕНИЕ К РЕШЕНИЮ</w:t>
      </w:r>
    </w:p>
    <w:p w:rsidR="001E7DD2" w:rsidRDefault="001E7DD2">
      <w:pPr>
        <w:pStyle w:val="ConsPlusTitle"/>
        <w:jc w:val="center"/>
      </w:pPr>
      <w:r>
        <w:t>ДУМЫ МУНИЦИПАЛЬНОГО ОБРАЗОВАНИЯ ГОРОД БЕЛОЯРСКИЙ</w:t>
      </w:r>
    </w:p>
    <w:p w:rsidR="001E7DD2" w:rsidRDefault="001E7DD2">
      <w:pPr>
        <w:pStyle w:val="ConsPlusTitle"/>
        <w:jc w:val="center"/>
      </w:pPr>
      <w:r>
        <w:t>ОТ 4 ФЕВРАЛЯ 2004 ГОДА N 47</w:t>
      </w:r>
    </w:p>
    <w:p w:rsidR="001E7DD2" w:rsidRDefault="001E7DD2">
      <w:pPr>
        <w:pStyle w:val="ConsPlusNormal"/>
      </w:pPr>
    </w:p>
    <w:p w:rsidR="001E7DD2" w:rsidRDefault="001E7DD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5 части 10 статьи 35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7" w:history="1">
        <w:r>
          <w:rPr>
            <w:color w:val="0000FF"/>
          </w:rPr>
          <w:t>подпунктом 5 пункта 1 статьи 17</w:t>
        </w:r>
      </w:hyperlink>
      <w:r>
        <w:t xml:space="preserve"> Устава Белоярского района, в целях приведения муниципальных нормативных правовых актов Белоярского района в соответствие с действующим законодательством Дума Белоярского района решила:</w:t>
      </w:r>
      <w:proofErr w:type="gramEnd"/>
    </w:p>
    <w:p w:rsidR="001E7DD2" w:rsidRDefault="001E7DD2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приложение</w:t>
        </w:r>
      </w:hyperlink>
      <w:r>
        <w:t xml:space="preserve"> "Положение о порядке предоставления муниципального имущества в аренду" к решению Думы муниципального образования город Белоярский от 04 февраля 2004 года N 47 "Об утверждении Положения о порядке предоставления муниципального имущества в аренду" следующие изменения:</w:t>
      </w:r>
    </w:p>
    <w:p w:rsidR="001E7DD2" w:rsidRDefault="001E7DD2">
      <w:pPr>
        <w:pStyle w:val="ConsPlusNormal"/>
        <w:spacing w:before="220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пункт 1.7 раздела 1</w:t>
        </w:r>
      </w:hyperlink>
      <w:r>
        <w:t xml:space="preserve"> "Общие положения" изложить в следующей редакции:</w:t>
      </w:r>
    </w:p>
    <w:p w:rsidR="001E7DD2" w:rsidRDefault="001E7DD2">
      <w:pPr>
        <w:pStyle w:val="ConsPlusNormal"/>
        <w:spacing w:before="220"/>
        <w:ind w:firstLine="540"/>
        <w:jc w:val="both"/>
      </w:pPr>
      <w:r>
        <w:t>"1.7. Арендаторами могут быть юридические и физические лица</w:t>
      </w:r>
      <w:proofErr w:type="gramStart"/>
      <w:r>
        <w:t>.";</w:t>
      </w:r>
      <w:proofErr w:type="gramEnd"/>
    </w:p>
    <w:p w:rsidR="001E7DD2" w:rsidRDefault="001E7DD2">
      <w:pPr>
        <w:pStyle w:val="ConsPlusNormal"/>
        <w:spacing w:before="220"/>
        <w:ind w:firstLine="540"/>
        <w:jc w:val="both"/>
      </w:pPr>
      <w:r>
        <w:t xml:space="preserve">2) дополнить </w:t>
      </w:r>
      <w:hyperlink r:id="rId10" w:history="1">
        <w:r>
          <w:rPr>
            <w:color w:val="0000FF"/>
          </w:rPr>
          <w:t>раздел 1</w:t>
        </w:r>
      </w:hyperlink>
      <w:r>
        <w:t xml:space="preserve"> "Общие положения" пунктом 1.8 следующего содержания:</w:t>
      </w:r>
    </w:p>
    <w:p w:rsidR="001E7DD2" w:rsidRDefault="001E7DD2">
      <w:pPr>
        <w:pStyle w:val="ConsPlusNormal"/>
        <w:spacing w:before="220"/>
        <w:ind w:firstLine="540"/>
        <w:jc w:val="both"/>
      </w:pPr>
      <w:r>
        <w:t>"1.8. В целях организации учета сведения об Объектах, сдаваемых в аренду, их пользователях, владельцах подлежат включению в Реестр объектов муниципальной собственности Белоярского района, сдаваемых в аренду, в соответствии с действующим законодательством</w:t>
      </w:r>
      <w:proofErr w:type="gramStart"/>
      <w:r>
        <w:t>.";</w:t>
      </w:r>
    </w:p>
    <w:p w:rsidR="001E7DD2" w:rsidRDefault="001E7DD2">
      <w:pPr>
        <w:pStyle w:val="ConsPlusNormal"/>
        <w:spacing w:before="220"/>
        <w:ind w:firstLine="540"/>
        <w:jc w:val="both"/>
      </w:pPr>
      <w:proofErr w:type="gramEnd"/>
      <w:r>
        <w:t xml:space="preserve">3) </w:t>
      </w:r>
      <w:hyperlink r:id="rId11" w:history="1">
        <w:r>
          <w:rPr>
            <w:color w:val="0000FF"/>
          </w:rPr>
          <w:t>раздел 2</w:t>
        </w:r>
      </w:hyperlink>
      <w:r>
        <w:t xml:space="preserve"> "Организация учета" изложить в следующей редакции:</w:t>
      </w:r>
    </w:p>
    <w:p w:rsidR="001E7DD2" w:rsidRDefault="001E7DD2">
      <w:pPr>
        <w:pStyle w:val="ConsPlusNormal"/>
        <w:jc w:val="center"/>
      </w:pPr>
    </w:p>
    <w:p w:rsidR="001E7DD2" w:rsidRDefault="001E7DD2">
      <w:pPr>
        <w:pStyle w:val="ConsPlusNormal"/>
        <w:jc w:val="center"/>
      </w:pPr>
      <w:r>
        <w:t>"2. Порядок рассмотрения заявления</w:t>
      </w:r>
    </w:p>
    <w:p w:rsidR="001E7DD2" w:rsidRDefault="001E7DD2">
      <w:pPr>
        <w:pStyle w:val="ConsPlusNormal"/>
        <w:jc w:val="center"/>
      </w:pPr>
    </w:p>
    <w:p w:rsidR="001E7DD2" w:rsidRDefault="001E7DD2">
      <w:pPr>
        <w:pStyle w:val="ConsPlusNormal"/>
        <w:ind w:firstLine="540"/>
        <w:jc w:val="both"/>
      </w:pPr>
      <w:r>
        <w:t>2.1. Заявления юридических и физических лиц, в соответствии с действующим законодательством, с предложениями заключить договор аренды на Объекты направляются в Комитет.</w:t>
      </w:r>
    </w:p>
    <w:p w:rsidR="001E7DD2" w:rsidRDefault="001E7DD2">
      <w:pPr>
        <w:pStyle w:val="ConsPlusNormal"/>
        <w:spacing w:before="220"/>
        <w:ind w:firstLine="540"/>
        <w:jc w:val="both"/>
      </w:pPr>
      <w:r>
        <w:t>2.2. Заявление должно содержать следующие сведения:</w:t>
      </w:r>
    </w:p>
    <w:p w:rsidR="001E7DD2" w:rsidRDefault="001E7DD2">
      <w:pPr>
        <w:pStyle w:val="ConsPlusNormal"/>
        <w:spacing w:before="220"/>
        <w:ind w:firstLine="540"/>
        <w:jc w:val="both"/>
      </w:pPr>
      <w:proofErr w:type="gramStart"/>
      <w:r>
        <w:t>- полное наименование с указанием организационно-правовой формы (фамилии, имени, отчества, паспортных данных) юридического (физического) лица, его юридический адрес, фактическое местонахождение (для направления корреспонденции); предполагаемое целевое использование Объекта;</w:t>
      </w:r>
      <w:proofErr w:type="gramEnd"/>
    </w:p>
    <w:p w:rsidR="001E7DD2" w:rsidRDefault="001E7DD2">
      <w:pPr>
        <w:pStyle w:val="ConsPlusNormal"/>
        <w:spacing w:before="220"/>
        <w:ind w:firstLine="540"/>
        <w:jc w:val="both"/>
      </w:pPr>
      <w:r>
        <w:t>- предполагаемое месторасположение Объекта, его площадь;</w:t>
      </w:r>
    </w:p>
    <w:p w:rsidR="001E7DD2" w:rsidRDefault="001E7DD2">
      <w:pPr>
        <w:pStyle w:val="ConsPlusNormal"/>
        <w:spacing w:before="220"/>
        <w:ind w:firstLine="540"/>
        <w:jc w:val="both"/>
      </w:pPr>
      <w:r>
        <w:t>- срок аренды.</w:t>
      </w:r>
    </w:p>
    <w:p w:rsidR="001E7DD2" w:rsidRDefault="001E7DD2">
      <w:pPr>
        <w:pStyle w:val="ConsPlusNormal"/>
        <w:spacing w:before="220"/>
        <w:ind w:firstLine="540"/>
        <w:jc w:val="both"/>
      </w:pPr>
      <w:r>
        <w:t>2.3. К заявлению должны прилагаться документы, подтверждающие сведения о юридическом (физическом) лице:</w:t>
      </w:r>
    </w:p>
    <w:p w:rsidR="001E7DD2" w:rsidRDefault="001E7DD2">
      <w:pPr>
        <w:pStyle w:val="ConsPlusNormal"/>
        <w:spacing w:before="220"/>
        <w:ind w:firstLine="540"/>
        <w:jc w:val="both"/>
      </w:pPr>
      <w:r>
        <w:lastRenderedPageBreak/>
        <w:t>- копии регистрационных документов, учредительных документов (выписки из учредительных документов);</w:t>
      </w:r>
    </w:p>
    <w:p w:rsidR="001E7DD2" w:rsidRDefault="001E7DD2">
      <w:pPr>
        <w:pStyle w:val="ConsPlusNormal"/>
        <w:spacing w:before="220"/>
        <w:ind w:firstLine="540"/>
        <w:jc w:val="both"/>
      </w:pPr>
      <w:r>
        <w:t>- копии лицензий на право осуществления предполагаемого вида деятельности, если этот вид деятельности подлежит лицензированию в соответствии с законодательством РФ.</w:t>
      </w:r>
    </w:p>
    <w:p w:rsidR="001E7DD2" w:rsidRDefault="001E7DD2">
      <w:pPr>
        <w:pStyle w:val="ConsPlusNormal"/>
        <w:spacing w:before="220"/>
        <w:ind w:firstLine="540"/>
        <w:jc w:val="both"/>
      </w:pPr>
      <w:r>
        <w:t>2.4. О результатах рассмотрения заявления Комитет сообщает юридическому или физическому лицу письменно в месячный срок со дня поступления заявления</w:t>
      </w:r>
      <w:proofErr w:type="gramStart"/>
      <w:r>
        <w:t>.";</w:t>
      </w:r>
    </w:p>
    <w:p w:rsidR="001E7DD2" w:rsidRDefault="001E7DD2">
      <w:pPr>
        <w:pStyle w:val="ConsPlusNormal"/>
        <w:spacing w:before="220"/>
        <w:ind w:firstLine="540"/>
        <w:jc w:val="both"/>
      </w:pPr>
      <w:proofErr w:type="gramEnd"/>
      <w:r>
        <w:t xml:space="preserve">4) </w:t>
      </w:r>
      <w:hyperlink r:id="rId12" w:history="1">
        <w:r>
          <w:rPr>
            <w:color w:val="0000FF"/>
          </w:rPr>
          <w:t>пункты 3.2</w:t>
        </w:r>
      </w:hyperlink>
      <w:r>
        <w:t xml:space="preserve">, </w:t>
      </w:r>
      <w:hyperlink r:id="rId13" w:history="1">
        <w:r>
          <w:rPr>
            <w:color w:val="0000FF"/>
          </w:rPr>
          <w:t>4.4</w:t>
        </w:r>
      </w:hyperlink>
      <w:r>
        <w:t xml:space="preserve">, </w:t>
      </w:r>
      <w:hyperlink r:id="rId14" w:history="1">
        <w:r>
          <w:rPr>
            <w:color w:val="0000FF"/>
          </w:rPr>
          <w:t>5.4</w:t>
        </w:r>
      </w:hyperlink>
      <w:r>
        <w:t xml:space="preserve"> признать утратившими силу.</w:t>
      </w:r>
    </w:p>
    <w:p w:rsidR="001E7DD2" w:rsidRDefault="001E7DD2">
      <w:pPr>
        <w:pStyle w:val="ConsPlusNormal"/>
        <w:spacing w:before="220"/>
        <w:ind w:firstLine="540"/>
        <w:jc w:val="both"/>
      </w:pPr>
      <w:r>
        <w:t>2. Опубликовать настоящее решение в газете "Белоярские вести. Официальный выпуск".</w:t>
      </w:r>
    </w:p>
    <w:p w:rsidR="001E7DD2" w:rsidRDefault="001E7DD2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1E7DD2" w:rsidRDefault="001E7DD2">
      <w:pPr>
        <w:pStyle w:val="ConsPlusNormal"/>
      </w:pPr>
    </w:p>
    <w:p w:rsidR="001E7DD2" w:rsidRDefault="001E7DD2">
      <w:pPr>
        <w:pStyle w:val="ConsPlusNormal"/>
        <w:jc w:val="right"/>
      </w:pPr>
      <w:r>
        <w:t xml:space="preserve">Председатель Думы </w:t>
      </w:r>
      <w:proofErr w:type="gramStart"/>
      <w:r>
        <w:t>Белоярского</w:t>
      </w:r>
      <w:proofErr w:type="gramEnd"/>
      <w:r>
        <w:t xml:space="preserve"> района</w:t>
      </w:r>
    </w:p>
    <w:p w:rsidR="001E7DD2" w:rsidRDefault="001E7DD2">
      <w:pPr>
        <w:pStyle w:val="ConsPlusNormal"/>
        <w:jc w:val="right"/>
      </w:pPr>
      <w:r>
        <w:t>С.И.БУЛЫЧЕВ</w:t>
      </w:r>
    </w:p>
    <w:p w:rsidR="001E7DD2" w:rsidRDefault="001E7DD2">
      <w:pPr>
        <w:pStyle w:val="ConsPlusNormal"/>
        <w:jc w:val="right"/>
      </w:pPr>
    </w:p>
    <w:p w:rsidR="001E7DD2" w:rsidRDefault="001E7DD2">
      <w:pPr>
        <w:pStyle w:val="ConsPlusNormal"/>
        <w:jc w:val="right"/>
      </w:pPr>
      <w:r>
        <w:t xml:space="preserve">Глава </w:t>
      </w:r>
      <w:proofErr w:type="gramStart"/>
      <w:r>
        <w:t>Белоярского</w:t>
      </w:r>
      <w:proofErr w:type="gramEnd"/>
      <w:r>
        <w:t xml:space="preserve"> района</w:t>
      </w:r>
    </w:p>
    <w:p w:rsidR="001E7DD2" w:rsidRDefault="001E7DD2">
      <w:pPr>
        <w:pStyle w:val="ConsPlusNormal"/>
        <w:jc w:val="right"/>
      </w:pPr>
      <w:r>
        <w:t>С.П.МАНЕНКОВ</w:t>
      </w:r>
    </w:p>
    <w:p w:rsidR="001E7DD2" w:rsidRDefault="001E7DD2">
      <w:pPr>
        <w:pStyle w:val="ConsPlusNormal"/>
      </w:pPr>
    </w:p>
    <w:p w:rsidR="001E7DD2" w:rsidRDefault="001E7DD2">
      <w:pPr>
        <w:pStyle w:val="ConsPlusNormal"/>
      </w:pPr>
    </w:p>
    <w:p w:rsidR="001E7DD2" w:rsidRDefault="001E7D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350D" w:rsidRDefault="0022350D">
      <w:bookmarkStart w:id="0" w:name="_GoBack"/>
      <w:bookmarkEnd w:id="0"/>
    </w:p>
    <w:sectPr w:rsidR="0022350D" w:rsidSect="0095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D2"/>
    <w:rsid w:val="001E7DD2"/>
    <w:rsid w:val="0022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7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7D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7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7D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3D1545C9B7057BD6643F16D1699A6E7C1DB804C8EB41F64CFB6F32F72CAD7DC836C8FAB5D9C794CC3E97k6w7K" TargetMode="External"/><Relationship Id="rId13" Type="http://schemas.openxmlformats.org/officeDocument/2006/relationships/hyperlink" Target="consultantplus://offline/ref=EC3D1545C9B7057BD6643F16D1699A6E7C1DB804C8EB41F64CFB6F32F72CAD7DC836C8FAB5D9C794CC3E90k6w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3D1545C9B7057BD6643F16D1699A6E7C1DB804C1EF48F94BF03238FF75A17FCF3997EDB290CB95CC3E976Fk6w5K" TargetMode="External"/><Relationship Id="rId12" Type="http://schemas.openxmlformats.org/officeDocument/2006/relationships/hyperlink" Target="consultantplus://offline/ref=EC3D1545C9B7057BD6643F16D1699A6E7C1DB804C8EB41F64CFB6F32F72CAD7DC836C8FAB5D9C794CC3E9Fk6w4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3D1545C9B7057BD664211BC705CD617B1EE409C1E643A913A4346FA025A72A8F7991B8F1D4C296kCwDK" TargetMode="External"/><Relationship Id="rId11" Type="http://schemas.openxmlformats.org/officeDocument/2006/relationships/hyperlink" Target="consultantplus://offline/ref=EC3D1545C9B7057BD6643F16D1699A6E7C1DB804C8EB41F64CFB6F32F72CAD7DC836C8FAB5D9C794CC3E94k6w6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C3D1545C9B7057BD6643F16D1699A6E7C1DB804C8EB41F64CFB6F32F72CAD7DC836C8FAB5D9C794CC3E97k6w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3D1545C9B7057BD6643F16D1699A6E7C1DB804C8EB41F64CFB6F32F72CAD7DC836C8FAB5D9C794CC3E9Ek6wFK" TargetMode="External"/><Relationship Id="rId14" Type="http://schemas.openxmlformats.org/officeDocument/2006/relationships/hyperlink" Target="consultantplus://offline/ref=EC3D1545C9B7057BD6643F16D1699A6E7C1DB804C8EB41F64CFB6F32F72CAD7DC836C8FAB5D9C794CC3E9Fk6w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Сиунова Ольга Владимировна</dc:creator>
  <cp:lastModifiedBy>Сиунова Ольга Владимировна</cp:lastModifiedBy>
  <cp:revision>1</cp:revision>
  <dcterms:created xsi:type="dcterms:W3CDTF">2017-10-03T10:48:00Z</dcterms:created>
  <dcterms:modified xsi:type="dcterms:W3CDTF">2017-10-03T10:49:00Z</dcterms:modified>
</cp:coreProperties>
</file>