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7654" w14:textId="449154DB" w:rsidR="00736015" w:rsidRPr="00736015" w:rsidRDefault="00842E14" w:rsidP="0073601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42E14">
        <w:rPr>
          <w:rFonts w:eastAsiaTheme="minorHAnsi"/>
          <w:b/>
          <w:sz w:val="28"/>
          <w:szCs w:val="28"/>
          <w:lang w:eastAsia="en-US"/>
        </w:rPr>
        <w:t>Нижнеобско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842E14">
        <w:rPr>
          <w:rFonts w:eastAsiaTheme="minorHAnsi"/>
          <w:b/>
          <w:sz w:val="28"/>
          <w:szCs w:val="28"/>
          <w:lang w:eastAsia="en-US"/>
        </w:rPr>
        <w:t xml:space="preserve"> территориально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842E14">
        <w:rPr>
          <w:rFonts w:eastAsiaTheme="minorHAnsi"/>
          <w:b/>
          <w:sz w:val="28"/>
          <w:szCs w:val="28"/>
          <w:lang w:eastAsia="en-US"/>
        </w:rPr>
        <w:t xml:space="preserve"> управлени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842E14">
        <w:rPr>
          <w:rFonts w:eastAsiaTheme="minorHAnsi"/>
          <w:b/>
          <w:sz w:val="28"/>
          <w:szCs w:val="28"/>
          <w:lang w:eastAsia="en-US"/>
        </w:rPr>
        <w:t xml:space="preserve"> Росрыболовства</w:t>
      </w:r>
      <w:r>
        <w:rPr>
          <w:rFonts w:eastAsiaTheme="minorHAnsi"/>
          <w:b/>
          <w:sz w:val="28"/>
          <w:szCs w:val="28"/>
          <w:lang w:eastAsia="en-US"/>
        </w:rPr>
        <w:t xml:space="preserve"> напоминает, что </w:t>
      </w:r>
      <w:r w:rsidR="00736015">
        <w:rPr>
          <w:rFonts w:eastAsiaTheme="minorHAnsi"/>
          <w:b/>
          <w:sz w:val="28"/>
          <w:szCs w:val="28"/>
          <w:lang w:eastAsia="en-US"/>
        </w:rPr>
        <w:t xml:space="preserve">с 1 сентября 2021 года начинает свое действие </w:t>
      </w:r>
      <w:r w:rsidR="00736015" w:rsidRPr="00736015">
        <w:rPr>
          <w:rFonts w:eastAsiaTheme="minorHAnsi"/>
          <w:b/>
          <w:sz w:val="28"/>
          <w:szCs w:val="28"/>
          <w:lang w:eastAsia="en-US"/>
        </w:rPr>
        <w:t>ПРИКАЗ</w:t>
      </w:r>
      <w:r w:rsidR="0073601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36015" w:rsidRPr="00736015">
        <w:rPr>
          <w:rFonts w:eastAsiaTheme="minorHAnsi"/>
          <w:b/>
          <w:sz w:val="28"/>
          <w:szCs w:val="28"/>
          <w:lang w:eastAsia="en-US"/>
        </w:rPr>
        <w:t xml:space="preserve">от 30 октября 2020 г. </w:t>
      </w:r>
      <w:r w:rsidR="00736015">
        <w:rPr>
          <w:rFonts w:eastAsiaTheme="minorHAnsi"/>
          <w:b/>
          <w:sz w:val="28"/>
          <w:szCs w:val="28"/>
          <w:lang w:eastAsia="en-US"/>
        </w:rPr>
        <w:t>№</w:t>
      </w:r>
      <w:r w:rsidR="00736015" w:rsidRPr="00736015">
        <w:rPr>
          <w:rFonts w:eastAsiaTheme="minorHAnsi"/>
          <w:b/>
          <w:sz w:val="28"/>
          <w:szCs w:val="28"/>
          <w:lang w:eastAsia="en-US"/>
        </w:rPr>
        <w:t>646</w:t>
      </w:r>
    </w:p>
    <w:p w14:paraId="07450FC8" w14:textId="6FCEDC9D" w:rsidR="00470C48" w:rsidRPr="00736015" w:rsidRDefault="00736015" w:rsidP="00736015">
      <w:pPr>
        <w:spacing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736015">
        <w:rPr>
          <w:rFonts w:eastAsiaTheme="minorHAnsi"/>
          <w:b/>
          <w:sz w:val="28"/>
          <w:szCs w:val="28"/>
          <w:u w:val="single"/>
          <w:lang w:eastAsia="en-US"/>
        </w:rPr>
        <w:t>«ОБ УТВЕРЖДЕНИИ ПРАВИЛ РЫБОЛОВСТВА ДЛЯ ЗАПАДНО-СИБИРСКОГО РЫБОХОЗЯЙСТВЕННОГО БАССЕЙНА</w:t>
      </w:r>
      <w:r w:rsidR="00842E14" w:rsidRPr="00736015">
        <w:rPr>
          <w:rFonts w:eastAsiaTheme="minorHAnsi"/>
          <w:b/>
          <w:sz w:val="28"/>
          <w:szCs w:val="28"/>
          <w:u w:val="single"/>
          <w:lang w:eastAsia="en-US"/>
        </w:rPr>
        <w:t>!!!!</w:t>
      </w:r>
    </w:p>
    <w:p w14:paraId="7F7B1BFB" w14:textId="77777777" w:rsidR="00976E85" w:rsidRPr="00ED5D73" w:rsidRDefault="00976E85" w:rsidP="00976E85">
      <w:pPr>
        <w:pStyle w:val="Default"/>
        <w:jc w:val="center"/>
        <w:rPr>
          <w:b/>
          <w:bCs/>
          <w:sz w:val="28"/>
          <w:szCs w:val="28"/>
        </w:rPr>
      </w:pPr>
    </w:p>
    <w:p w14:paraId="30ED7275" w14:textId="64E801DD" w:rsidR="00976E85" w:rsidRPr="00ED5D73" w:rsidRDefault="00976E85" w:rsidP="00976E8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D5D73">
        <w:rPr>
          <w:sz w:val="28"/>
          <w:szCs w:val="28"/>
        </w:rPr>
        <w:t xml:space="preserve">Отдел государственного контроля, надзора, охраны водных биологических ресурсов и среды их обитания по Ханты-Мансийскому автономному округу – Югре </w:t>
      </w:r>
      <w:bookmarkStart w:id="0" w:name="_Hlk61593582"/>
      <w:r w:rsidRPr="00ED5D73">
        <w:rPr>
          <w:sz w:val="28"/>
          <w:szCs w:val="28"/>
        </w:rPr>
        <w:t xml:space="preserve">Нижнеобского территориального управления Росрыболовства </w:t>
      </w:r>
      <w:bookmarkEnd w:id="0"/>
      <w:r w:rsidRPr="00ED5D73">
        <w:rPr>
          <w:sz w:val="28"/>
          <w:szCs w:val="28"/>
        </w:rPr>
        <w:t>информирует о необходимости соблюдения Правил рыболовства для Западно-Сибирского рыбохозяйственного бассейна</w:t>
      </w:r>
      <w:r w:rsidR="00736015">
        <w:rPr>
          <w:sz w:val="28"/>
          <w:szCs w:val="28"/>
        </w:rPr>
        <w:t>,</w:t>
      </w:r>
      <w:r w:rsidRPr="00ED5D73">
        <w:rPr>
          <w:sz w:val="28"/>
          <w:szCs w:val="28"/>
        </w:rPr>
        <w:t xml:space="preserve"> утвержденных приказом Министерства сельского хозяйства Российской </w:t>
      </w:r>
      <w:r w:rsidRPr="00ED5D73">
        <w:rPr>
          <w:color w:val="auto"/>
          <w:sz w:val="28"/>
          <w:szCs w:val="28"/>
        </w:rPr>
        <w:t xml:space="preserve">Федерации от </w:t>
      </w:r>
      <w:r w:rsidR="00736015" w:rsidRPr="00736015">
        <w:rPr>
          <w:color w:val="auto"/>
          <w:sz w:val="28"/>
          <w:szCs w:val="28"/>
        </w:rPr>
        <w:t xml:space="preserve">30 октября 2020 г. №646 </w:t>
      </w:r>
      <w:r w:rsidRPr="00ED5D73">
        <w:rPr>
          <w:color w:val="auto"/>
          <w:sz w:val="28"/>
          <w:szCs w:val="28"/>
        </w:rPr>
        <w:t xml:space="preserve">(далее-Правила рыболовства). </w:t>
      </w:r>
    </w:p>
    <w:p w14:paraId="11D6FA95" w14:textId="77777777" w:rsidR="00736015" w:rsidRDefault="00736015" w:rsidP="00736015">
      <w:pPr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AAEFB55" w14:textId="39306D1E" w:rsidR="00736015" w:rsidRPr="00736015" w:rsidRDefault="00736015" w:rsidP="00736015">
      <w:pPr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36015">
        <w:rPr>
          <w:rFonts w:eastAsiaTheme="minorHAnsi"/>
          <w:b/>
          <w:bCs/>
          <w:sz w:val="28"/>
          <w:szCs w:val="28"/>
          <w:lang w:eastAsia="en-US"/>
        </w:rPr>
        <w:t>Любительское рыболовство в Обь-Иртышском рыбохозяйственном районе</w:t>
      </w:r>
    </w:p>
    <w:p w14:paraId="373637D8" w14:textId="77777777" w:rsidR="00736015" w:rsidRPr="00736015" w:rsidRDefault="00736015" w:rsidP="00736015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6015">
        <w:rPr>
          <w:rFonts w:eastAsiaTheme="minorHAnsi"/>
          <w:b/>
          <w:bCs/>
          <w:sz w:val="28"/>
          <w:szCs w:val="28"/>
          <w:lang w:eastAsia="en-US"/>
        </w:rPr>
        <w:t>35. Виды запретных орудий и способов добычи (вылова) водных биоресурсов:</w:t>
      </w:r>
    </w:p>
    <w:p w14:paraId="36093050" w14:textId="77777777" w:rsidR="00736015" w:rsidRPr="00736015" w:rsidRDefault="00736015" w:rsidP="00736015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6015">
        <w:rPr>
          <w:rFonts w:eastAsiaTheme="minorHAnsi"/>
          <w:b/>
          <w:bCs/>
          <w:sz w:val="28"/>
          <w:szCs w:val="28"/>
          <w:lang w:eastAsia="en-US"/>
        </w:rPr>
        <w:t>35.1. Запрещается добыча (вылов) водных биоресурсов любыми орудиями добычи (вылова), за исключением:</w:t>
      </w:r>
    </w:p>
    <w:p w14:paraId="198F348C" w14:textId="77777777" w:rsidR="00736015" w:rsidRPr="00736015" w:rsidRDefault="00736015" w:rsidP="00736015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6015">
        <w:rPr>
          <w:rFonts w:eastAsiaTheme="minorHAnsi"/>
          <w:b/>
          <w:bCs/>
          <w:sz w:val="28"/>
          <w:szCs w:val="28"/>
          <w:lang w:eastAsia="en-US"/>
        </w:rPr>
        <w:t>35.1.1. на водных объектах рыбохозяйственного значения общего пользования:</w:t>
      </w:r>
    </w:p>
    <w:p w14:paraId="25DF9D47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летними и зимними удочками всех модификаций с общим количеством крючков (одинарных, двойников или тройников, далее - крючков), в том числе крючков на блеснах не более 10 штук на орудиях добычи (вылова) у одного гражданина;</w:t>
      </w:r>
    </w:p>
    <w:p w14:paraId="0EA16C09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 xml:space="preserve">спиннингами, фидером, плавучих платформ, изготовленных из различных материалов и прикрепленных к ним поводков, крючков с насаженной наживкой (далее - кораблик), приманок в виде змеи различных видов и форм, 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нахлыстовыми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 удочками с использованием блесен, воблеров, мушек и других приманок;</w:t>
      </w:r>
    </w:p>
    <w:p w14:paraId="61BA546F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жерлицами и кружками общим количеством не более 10 штук у одного гражданина;</w:t>
      </w:r>
    </w:p>
    <w:p w14:paraId="444604E2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закидными удочками (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закидушками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>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</w:t>
      </w:r>
    </w:p>
    <w:p w14:paraId="4D3634C8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на дорожку (троллингом);</w:t>
      </w:r>
    </w:p>
    <w:p w14:paraId="3393BEF7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специальными пневматическими ружьями и пистолетами для подводной охоты без использования аквалангов и других автономных дыхательных аппаратов;</w:t>
      </w:r>
    </w:p>
    <w:p w14:paraId="4611C932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мелкоячеистыми бреднями (для добычи (вылова) живца) длиной не более 3 м, с размером (шагом) ячеи не более 15 мм;</w:t>
      </w:r>
    </w:p>
    <w:p w14:paraId="3360573C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36015">
        <w:rPr>
          <w:rFonts w:eastAsiaTheme="minorHAnsi"/>
          <w:sz w:val="28"/>
          <w:szCs w:val="28"/>
          <w:lang w:eastAsia="en-US"/>
        </w:rPr>
        <w:t>раколовками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 в количестве не более 5 штук у одного гражданина, с диаметром каждой 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раколовки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 не более 80 см;</w:t>
      </w:r>
    </w:p>
    <w:p w14:paraId="11FF6AFF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 xml:space="preserve">при осуществлении добычи (вылова) 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хирономид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 допускается применение ловушки, состоящей из шеста с конусно закрепленным кольцом диаметром не более 200 мм, на котором размещены параллельно натянутые нити из лески. При осуществлении добычи (вылова) 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гаммаруса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 допускается применение ловушки (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мормышовое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 корыто) с входным отверстием диаметром не более 200 мм;</w:t>
      </w:r>
    </w:p>
    <w:p w14:paraId="0EB87615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35.1.2. на водных объектах рыбохозяйственного значения, за пределами рыбоводных и рыболовных участков, наряду с перечисленными в пункте 35.1.1 Правил рыболовства орудиями добычи (вылова) допускается применение на одного гражданина следующих сетных орудий лова:</w:t>
      </w:r>
    </w:p>
    <w:p w14:paraId="5596B501" w14:textId="77777777" w:rsidR="00736015" w:rsidRPr="00736015" w:rsidRDefault="00736015" w:rsidP="00736015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6015">
        <w:rPr>
          <w:rFonts w:eastAsiaTheme="minorHAnsi"/>
          <w:b/>
          <w:bCs/>
          <w:sz w:val="28"/>
          <w:szCs w:val="28"/>
          <w:lang w:eastAsia="en-US"/>
        </w:rPr>
        <w:lastRenderedPageBreak/>
        <w:t>б) на территории Ханты-Мансийского автономного округа - Югры:</w:t>
      </w:r>
    </w:p>
    <w:p w14:paraId="11AADC1B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 xml:space="preserve">одной ставной сети длиной не более 30 м, с размером (шагом) ячеи, указанным в пункте 20.4 Правил рыболовства, за исключением озер Домашнее, 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Лахсентур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, Сырковое, 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Энетор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Шопох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 Кондинского района, 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Ендра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Ендырь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 xml:space="preserve">), Долгий сор, 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Шош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ега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>-тор, Медвежье Ханты-Мансийского района;</w:t>
      </w:r>
    </w:p>
    <w:p w14:paraId="62CAAB22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одного фитиля с крылом длиной не более 2 м, с размером (шагом) ячеи, указанным в пункте 20.4 Правил рыболовства;</w:t>
      </w:r>
    </w:p>
    <w:p w14:paraId="14142174" w14:textId="77777777" w:rsidR="00736015" w:rsidRPr="00736015" w:rsidRDefault="00736015" w:rsidP="00736015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6015">
        <w:rPr>
          <w:rFonts w:eastAsiaTheme="minorHAnsi"/>
          <w:b/>
          <w:bCs/>
          <w:sz w:val="28"/>
          <w:szCs w:val="28"/>
          <w:lang w:eastAsia="en-US"/>
        </w:rPr>
        <w:t>35.1.3. При осуществлении любительского рыболовства с применением сетных орудий лова запрещается:</w:t>
      </w:r>
    </w:p>
    <w:p w14:paraId="63541A68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нахождение на водоемах, в водоохранной зоне и прибрежных защитных полосах водоемов с сетными орудиями лова, не учтенными в территориальных органах Федерального агентства по рыболовству и не имеющих обязательной поштучной маркировки;</w:t>
      </w:r>
    </w:p>
    <w:p w14:paraId="2C85FB9F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нахождение на водоемах, в водоохранной зоне и прибрежных защитных полосах водоемов с сетными орудиями лова в периоды, когда их использование запрещено Правилами рыболовства, а также в местах, где их использование запрещено Правилами рыболовства;</w:t>
      </w:r>
    </w:p>
    <w:p w14:paraId="2B12D58F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нахождение на водоемах, в водоохранной зоне и прибрежных защитных полосах водоемов с сетными орудиями лов, учтенными в территориальных органах Федерального агентства по рыболовству и имеющих обязательную поштучную маркировку, вне рыболовных участков для организации любительского рыболовства, если их количество превышает разрешенное для использования Правилами рыболовства;</w:t>
      </w:r>
    </w:p>
    <w:p w14:paraId="0C979DC7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нахождение на водоемах, в водоохранной зоне и прибрежных защитных полосах водоемов с жаберными сетями, учтенными в территориальных органах Федерального агентства по рыболовству и имеющих обязательную поштучную маркировку вне участков для организации любительского рыболовства без документов, удостоверяющих личность лица, осуществившего учет и маркировку этих жаберных сетей;</w:t>
      </w:r>
    </w:p>
    <w:p w14:paraId="2F8C9211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применять жаберные сети без документа, удостоверяющего личность лица, осуществляющего их применение;</w:t>
      </w:r>
    </w:p>
    <w:p w14:paraId="3ECC678C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передача жаберных сетей лицом, осуществившим учет и маркировку жаберных сетей вне участков для организации любительского рыболовства другим лицам;</w:t>
      </w:r>
    </w:p>
    <w:p w14:paraId="42AD49BD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 xml:space="preserve">оставление жаберных сетей без контроля </w:t>
      </w:r>
      <w:proofErr w:type="gramStart"/>
      <w:r w:rsidRPr="00736015">
        <w:rPr>
          <w:rFonts w:eastAsiaTheme="minorHAnsi"/>
          <w:sz w:val="28"/>
          <w:szCs w:val="28"/>
          <w:lang w:eastAsia="en-US"/>
        </w:rPr>
        <w:t>лица</w:t>
      </w:r>
      <w:proofErr w:type="gramEnd"/>
      <w:r w:rsidRPr="00736015">
        <w:rPr>
          <w:rFonts w:eastAsiaTheme="minorHAnsi"/>
          <w:sz w:val="28"/>
          <w:szCs w:val="28"/>
          <w:lang w:eastAsia="en-US"/>
        </w:rPr>
        <w:t xml:space="preserve"> осуществляющего их применение;</w:t>
      </w:r>
    </w:p>
    <w:p w14:paraId="0CF2B65F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выброс сетных орудий лова, в том числе жаберных сетей и их частей вне специально предусмотренных для сбора мусора мест.</w:t>
      </w:r>
    </w:p>
    <w:p w14:paraId="564B24C4" w14:textId="77777777" w:rsidR="00736015" w:rsidRPr="00736015" w:rsidRDefault="00736015" w:rsidP="00736015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6015">
        <w:rPr>
          <w:rFonts w:eastAsiaTheme="minorHAnsi"/>
          <w:b/>
          <w:bCs/>
          <w:sz w:val="28"/>
          <w:szCs w:val="28"/>
          <w:lang w:eastAsia="en-US"/>
        </w:rPr>
        <w:t>35.2. При любительском рыболовстве запрещается применение сетных орудий добычи (вылова) из лески (</w:t>
      </w:r>
      <w:proofErr w:type="spellStart"/>
      <w:r w:rsidRPr="00736015">
        <w:rPr>
          <w:rFonts w:eastAsiaTheme="minorHAnsi"/>
          <w:b/>
          <w:bCs/>
          <w:sz w:val="28"/>
          <w:szCs w:val="28"/>
          <w:lang w:eastAsia="en-US"/>
        </w:rPr>
        <w:t>мононити</w:t>
      </w:r>
      <w:proofErr w:type="spellEnd"/>
      <w:r w:rsidRPr="00736015">
        <w:rPr>
          <w:rFonts w:eastAsiaTheme="minorHAnsi"/>
          <w:b/>
          <w:bCs/>
          <w:sz w:val="28"/>
          <w:szCs w:val="28"/>
          <w:lang w:eastAsia="en-US"/>
        </w:rPr>
        <w:t>).</w:t>
      </w:r>
    </w:p>
    <w:p w14:paraId="1BCE4D45" w14:textId="77777777" w:rsidR="00736015" w:rsidRPr="00AE22F2" w:rsidRDefault="00736015" w:rsidP="00736015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 xml:space="preserve">35.3. Любительское рыболовство с применением сетных орудий добычи (вылова)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(вылова) и ограничениями рыболовства, установленными Правилами рыболовства, </w:t>
      </w:r>
      <w:r w:rsidRPr="00AE22F2">
        <w:rPr>
          <w:rFonts w:eastAsiaTheme="minorHAnsi"/>
          <w:b/>
          <w:bCs/>
          <w:sz w:val="28"/>
          <w:szCs w:val="28"/>
          <w:lang w:eastAsia="en-US"/>
        </w:rPr>
        <w:t>после учета и обязательной поштучной маркировки сетных орудий добычи (вылова).</w:t>
      </w:r>
    </w:p>
    <w:p w14:paraId="54771047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35.4. При любительском рыболовстве запрещается установка (строительство) на льду водных объектов рыбохозяйственного значения шалашей и других стационарных сооружений, за исключением переносных ветрозащитных устройств.</w:t>
      </w:r>
    </w:p>
    <w:p w14:paraId="76B8672E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lastRenderedPageBreak/>
        <w:t>36. Запретные для добычи (вылова) водных биоресурсов районы (места), сроки (периоды) добычи (вылова) водных биоресурсов, виды водных биоресурсов, минимальный размер добываемых (вылавливаемых) водных биоресурсов (промысловый размер):</w:t>
      </w:r>
    </w:p>
    <w:p w14:paraId="1B5B456D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36.5. Водные объекты рыбохозяйственного значения Ханты-Мансийского автономного округа - Югры:</w:t>
      </w:r>
    </w:p>
    <w:p w14:paraId="178327DD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а) запретные сроки (периоды) добычи (вылова) водных биоресурсов:</w:t>
      </w:r>
    </w:p>
    <w:p w14:paraId="1D9D04C8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на всех водных объектах рыбохозяйственного значения и их частях, указанных в пункте 20.1 Правил рыболовства, за исключением добычи (вылова) водных биоресурсов одной донной или поплавочной удочкой и спиннингом (фидером) с берега (без применения плавучих средств) с общим количеством крючков не более 2 штук на орудиях добычи (вылова) у одного гражданина;</w:t>
      </w:r>
    </w:p>
    <w:p w14:paraId="2BCD28AD" w14:textId="77777777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б) запретные для добычи (вылова) виды водных биоресурсов:</w:t>
      </w:r>
    </w:p>
    <w:p w14:paraId="789E3B47" w14:textId="773EF288" w:rsidR="00736015" w:rsidRPr="00736015" w:rsidRDefault="00736015" w:rsidP="007360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6015">
        <w:rPr>
          <w:rFonts w:eastAsiaTheme="minorHAnsi"/>
          <w:sz w:val="28"/>
          <w:szCs w:val="28"/>
          <w:lang w:eastAsia="en-US"/>
        </w:rPr>
        <w:t>осетр сибирский, стерлядь, нельма, муксун, таймень, чир (</w:t>
      </w:r>
      <w:proofErr w:type="spellStart"/>
      <w:r w:rsidRPr="00736015">
        <w:rPr>
          <w:rFonts w:eastAsiaTheme="minorHAnsi"/>
          <w:sz w:val="28"/>
          <w:szCs w:val="28"/>
          <w:lang w:eastAsia="en-US"/>
        </w:rPr>
        <w:t>щекур</w:t>
      </w:r>
      <w:proofErr w:type="spellEnd"/>
      <w:r w:rsidRPr="0073601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E0EEFED" w14:textId="77777777" w:rsidR="00897DFE" w:rsidRPr="00897DFE" w:rsidRDefault="00897DFE" w:rsidP="00897DFE">
      <w:pPr>
        <w:ind w:firstLine="708"/>
        <w:jc w:val="both"/>
        <w:rPr>
          <w:rFonts w:eastAsiaTheme="minorHAnsi"/>
          <w:b/>
          <w:bCs/>
          <w:sz w:val="28"/>
          <w:szCs w:val="28"/>
          <w:u w:val="single"/>
        </w:rPr>
      </w:pPr>
      <w:r w:rsidRPr="00897DFE">
        <w:rPr>
          <w:rFonts w:eastAsiaTheme="minorHAnsi"/>
          <w:b/>
          <w:bCs/>
          <w:sz w:val="28"/>
          <w:szCs w:val="28"/>
          <w:u w:val="single"/>
        </w:rPr>
        <w:t>Согласно пункта №2 статьи №9 Федерального закона «О любительском рыболовстве и о внесении изменений в отдельные законодательные акты российской федерации»:</w:t>
      </w:r>
    </w:p>
    <w:p w14:paraId="5E173CC6" w14:textId="77777777" w:rsidR="00897DFE" w:rsidRPr="00897DFE" w:rsidRDefault="00897DFE" w:rsidP="00897DF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97DFE">
        <w:rPr>
          <w:rFonts w:eastAsiaTheme="minorHAnsi"/>
          <w:bCs/>
          <w:sz w:val="28"/>
          <w:szCs w:val="28"/>
          <w:lang w:eastAsia="en-US"/>
        </w:rPr>
        <w:t xml:space="preserve">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 Российской Федерации, разрешается гражданам в целях удовлетворения личных потребностей в периоды добычи (вылова) водных биоресурсов, определенные правилами рыболовства, предусмотренными статьей 8 настоящего Федерального закона, </w:t>
      </w:r>
      <w:r w:rsidRPr="00897DFE">
        <w:rPr>
          <w:rFonts w:eastAsiaTheme="minorHAnsi"/>
          <w:b/>
          <w:sz w:val="28"/>
          <w:szCs w:val="28"/>
          <w:lang w:eastAsia="en-US"/>
        </w:rPr>
        <w:t>после учета и обязательной поштучной маркировки таких орудий добычи (вылова) водных биоресурсов</w:t>
      </w:r>
      <w:r w:rsidRPr="00897DFE">
        <w:rPr>
          <w:rFonts w:eastAsiaTheme="minorHAnsi"/>
          <w:bCs/>
          <w:sz w:val="28"/>
          <w:szCs w:val="28"/>
          <w:lang w:eastAsia="en-US"/>
        </w:rPr>
        <w:t>.</w:t>
      </w:r>
    </w:p>
    <w:p w14:paraId="3C83646D" w14:textId="444DD00F" w:rsidR="00897DFE" w:rsidRPr="00897DFE" w:rsidRDefault="00897DFE" w:rsidP="00897DFE">
      <w:pPr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897DFE">
        <w:rPr>
          <w:rFonts w:eastAsiaTheme="minorHAnsi"/>
          <w:b/>
          <w:sz w:val="28"/>
          <w:szCs w:val="28"/>
          <w:u w:val="single"/>
          <w:lang w:eastAsia="en-US"/>
        </w:rPr>
        <w:t>В соответствии с чем, отдел Госконтроля по ХМАО-Югре информирует граждан, желающих осуществлять добыч</w:t>
      </w:r>
      <w:r>
        <w:rPr>
          <w:rFonts w:eastAsiaTheme="minorHAnsi"/>
          <w:b/>
          <w:sz w:val="28"/>
          <w:szCs w:val="28"/>
          <w:u w:val="single"/>
          <w:lang w:eastAsia="en-US"/>
        </w:rPr>
        <w:t>у</w:t>
      </w:r>
      <w:r w:rsidRPr="00897DFE">
        <w:rPr>
          <w:rFonts w:eastAsiaTheme="minorHAnsi"/>
          <w:b/>
          <w:sz w:val="28"/>
          <w:szCs w:val="28"/>
          <w:u w:val="single"/>
          <w:lang w:eastAsia="en-US"/>
        </w:rPr>
        <w:t xml:space="preserve"> (вылов) водных биоресурсов разрешенными сетными орудиями лова, о необходимости обязательного учета и поштучной маркировки таких орудий добычи.</w:t>
      </w:r>
    </w:p>
    <w:p w14:paraId="3C2F944B" w14:textId="77777777" w:rsidR="00736015" w:rsidRDefault="00736015" w:rsidP="0073601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22AFEE7" w14:textId="57F44A0B" w:rsidR="00736015" w:rsidRPr="00736015" w:rsidRDefault="00736015" w:rsidP="00736015">
      <w:pPr>
        <w:tabs>
          <w:tab w:val="left" w:pos="709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 w:rsidRPr="00736015">
        <w:rPr>
          <w:b/>
          <w:color w:val="000000"/>
          <w:sz w:val="28"/>
          <w:szCs w:val="28"/>
          <w:shd w:val="clear" w:color="auto" w:fill="FFFFFF"/>
        </w:rPr>
        <w:t xml:space="preserve">В случае выявления признаков нарушения правил рыболовства на территории Югры, обращаться в отдел государственного контроля, надзора, охраны водных биологических ресурсов и среды их обитания по Ханты-Мансийскому автономному округу – Югре 628011, г. Ханты-Мансийск, ул. Гагарина, д.186, телефон (3467) 33-67-93, </w:t>
      </w:r>
      <w:proofErr w:type="spellStart"/>
      <w:r w:rsidRPr="00736015">
        <w:rPr>
          <w:b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736015">
        <w:rPr>
          <w:b/>
          <w:color w:val="000000"/>
          <w:sz w:val="28"/>
          <w:szCs w:val="28"/>
          <w:shd w:val="clear" w:color="auto" w:fill="FFFFFF"/>
        </w:rPr>
        <w:t>: goscontrol86@noturfish.ru</w:t>
      </w:r>
    </w:p>
    <w:p w14:paraId="6073C94F" w14:textId="77777777" w:rsidR="00ED5D73" w:rsidRPr="00ED5D73" w:rsidRDefault="00ED5D73" w:rsidP="00976E85">
      <w:pPr>
        <w:tabs>
          <w:tab w:val="left" w:pos="3974"/>
        </w:tabs>
        <w:jc w:val="right"/>
        <w:rPr>
          <w:b/>
          <w:bCs/>
          <w:i/>
          <w:sz w:val="28"/>
          <w:szCs w:val="28"/>
        </w:rPr>
      </w:pPr>
    </w:p>
    <w:p w14:paraId="54FECA24" w14:textId="77777777" w:rsidR="00ED5D73" w:rsidRDefault="00ED5D73" w:rsidP="00976E85">
      <w:pPr>
        <w:tabs>
          <w:tab w:val="left" w:pos="3974"/>
        </w:tabs>
        <w:jc w:val="right"/>
        <w:rPr>
          <w:b/>
          <w:bCs/>
          <w:i/>
          <w:sz w:val="28"/>
          <w:szCs w:val="28"/>
        </w:rPr>
      </w:pPr>
    </w:p>
    <w:p w14:paraId="4D9DBD3D" w14:textId="77777777" w:rsidR="00ED5D73" w:rsidRDefault="00ED5D73" w:rsidP="00976E85">
      <w:pPr>
        <w:tabs>
          <w:tab w:val="left" w:pos="3974"/>
        </w:tabs>
        <w:jc w:val="right"/>
        <w:rPr>
          <w:b/>
          <w:bCs/>
          <w:i/>
          <w:sz w:val="28"/>
          <w:szCs w:val="28"/>
        </w:rPr>
      </w:pPr>
    </w:p>
    <w:sectPr w:rsidR="00ED5D73" w:rsidSect="00736015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3"/>
    <w:rsid w:val="000C1560"/>
    <w:rsid w:val="001C0DC5"/>
    <w:rsid w:val="002762ED"/>
    <w:rsid w:val="00281B99"/>
    <w:rsid w:val="00343806"/>
    <w:rsid w:val="00372DA8"/>
    <w:rsid w:val="00470C48"/>
    <w:rsid w:val="005802B3"/>
    <w:rsid w:val="00736015"/>
    <w:rsid w:val="007729B4"/>
    <w:rsid w:val="00842E14"/>
    <w:rsid w:val="00897DFE"/>
    <w:rsid w:val="00976E85"/>
    <w:rsid w:val="00AE22F2"/>
    <w:rsid w:val="00B00181"/>
    <w:rsid w:val="00B94801"/>
    <w:rsid w:val="00DF40B1"/>
    <w:rsid w:val="00E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F850"/>
  <w15:docId w15:val="{1A6AE9B2-09F1-478D-BD8C-F28911B5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76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2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hmao812018</dc:creator>
  <cp:lastModifiedBy>User</cp:lastModifiedBy>
  <cp:revision>2</cp:revision>
  <dcterms:created xsi:type="dcterms:W3CDTF">2022-07-01T08:00:00Z</dcterms:created>
  <dcterms:modified xsi:type="dcterms:W3CDTF">2022-07-01T08:00:00Z</dcterms:modified>
</cp:coreProperties>
</file>