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default" w:ascii="Tahoma" w:hAnsi="Tahoma" w:eastAsia="Tahoma"/>
          <w:sz w:val="20"/>
          <w:szCs w:val="24"/>
        </w:rPr>
      </w:pPr>
      <w:r>
        <w:rPr>
          <w:rFonts w:hint="default" w:ascii="Tahoma" w:hAnsi="Tahoma" w:eastAsia="Tahoma"/>
          <w:sz w:val="20"/>
          <w:szCs w:val="24"/>
        </w:rPr>
        <w:t xml:space="preserve">Документ предоставлен </w:t>
      </w:r>
      <w:r>
        <w:rPr>
          <w:rFonts w:hint="default" w:ascii="Tahoma" w:hAnsi="Tahoma" w:eastAsia="Tahoma"/>
          <w:sz w:val="20"/>
          <w:szCs w:val="24"/>
        </w:rPr>
        <w:fldChar w:fldCharType="begin"/>
      </w:r>
      <w:r>
        <w:rPr>
          <w:rFonts w:hint="default" w:ascii="Tahoma" w:hAnsi="Tahoma" w:eastAsia="Tahoma"/>
          <w:sz w:val="20"/>
          <w:szCs w:val="24"/>
        </w:rPr>
        <w:instrText xml:space="preserve">HYPERLINK https://www.consultant.ru </w:instrText>
      </w:r>
      <w:r>
        <w:rPr>
          <w:rFonts w:hint="default" w:ascii="Tahoma" w:hAnsi="Tahoma" w:eastAsia="Tahoma"/>
          <w:sz w:val="20"/>
          <w:szCs w:val="24"/>
        </w:rPr>
        <w:fldChar w:fldCharType="separate"/>
      </w:r>
      <w:r>
        <w:rPr>
          <w:rFonts w:hint="default" w:ascii="Tahoma" w:hAnsi="Tahoma" w:eastAsia="Tahoma"/>
          <w:color w:val="0000FF"/>
          <w:sz w:val="20"/>
          <w:szCs w:val="24"/>
        </w:rPr>
        <w:t>КонсультантПлюс</w:t>
      </w:r>
      <w:r>
        <w:rPr>
          <w:rFonts w:hint="default" w:ascii="Tahoma" w:hAnsi="Tahoma" w:eastAsia="Tahoma"/>
          <w:color w:val="0000FF"/>
          <w:sz w:val="20"/>
          <w:szCs w:val="24"/>
        </w:rPr>
        <w:fldChar w:fldCharType="end"/>
      </w:r>
    </w:p>
    <w:p>
      <w:pPr>
        <w:spacing w:beforeLines="0" w:afterLines="0"/>
        <w:jc w:val="left"/>
        <w:rPr>
          <w:rFonts w:hint="default" w:ascii="Tahoma" w:hAnsi="Tahoma" w:eastAsia="Tahoma"/>
          <w:sz w:val="20"/>
          <w:szCs w:val="24"/>
        </w:rPr>
      </w:pPr>
    </w:p>
    <w:p>
      <w:pPr>
        <w:spacing w:beforeLines="0" w:afterLines="0"/>
        <w:jc w:val="left"/>
        <w:outlineLvl w:val="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0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ПРАВИТЕЛЬСТВО ХАНТЫ-МАНСИЙСКОГО АВТОНОМНОГО ОКРУГА - ЮГРЫ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РАСПОРЯЖЕНИЕ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от 16 декабря 2022 г. N 793-рп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О СТАНДАРТЕ МЕЖВЕДОМСТВЕННОГО СОПРОВОЖДЕНИЯ ЛЮДЕЙ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С ИНВАЛИДНОСТЬЮ И ЧЛЕНОВ ИХ СЕМЕЙ ПРИ ПОЛУЧЕНИИ МЕДИЦИНСКОЙ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ПОМОЩИ, ОБРАЗОВАТЕЛЬНЫХ УСЛУГ, НАВЫКОВ КУЛЬТУРНОЙ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И ПРОФЕССИОНАЛЬНОЙ КОМПЕТЕНЦИИ, УСЛУГ ПО РЕАБИЛИТАЦИИ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И АБИЛИТАЦИИ, УЧАСТИИ В ФИЗКУЛЬТУРНО-ОЗДОРОВИТЕЛЬНЫХ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МЕРОПРИЯТИЯХ В ХАНТЫ-МАНСИЙСКОМ АВТОНОМНОМ ОКРУГЕ - ЮГРЕ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Руководствуясь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consultantplus://offline/ref=F85EA4D5D575C6BB18439A8D8C43CA3111393033030BB5969087CBA13828D33697561319D3531F46E9F8A92F43F6836A7FAAB53A0AB7k3E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Законом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Российской Федерации от 19 апреля 1991 года N 1032-1 "О занятости населения в Российской Федерации", Федеральными законами от 24 ноября 1995 года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consultantplus://offline/ref=F85EA4D5D575C6BB18439A8D8C43CA311138373B0805B5969087CBA13828D33685564B11D3510A12BEA2FE2243BFk3E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181-ФЗ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"О социальной защите инвалидов в Российской Федерации", от 4 декабря 2007 года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consultantplus://offline/ref=F85EA4D5D575C6BB18439A8D8C43CA31113F34320806B5969087CBA13828D3369756131DD1571511BCB7A87305A590687FAAB73C1672F60AB7kAE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329-ФЗ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"О физической культуре и спорте в Российской Федерации", от 21 ноября 2011 года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consultantplus://offline/ref=F85EA4D5D575C6BB18439A8D8C43CA31113F3432090AB5969087CBA13828D33685564B11D3510A12BEA2FE2243BFk3E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323-ФЗ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"Об основах охраны здоровья граждан в Российской Федерации", от 29 декабря 2012 года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consultantplus://offline/ref=F85EA4D5D575C6BB18439A8D8C43CA31113836350807B5969087CBA13828D33685564B11D3510A12BEA2FE2243BFk3E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273-ФЗ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"Об образовании в Российской Федерации", от 28 декабря 2013 года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consultantplus://offline/ref=F85EA4D5D575C6BB18439A8D8C43CA31113F34330603B5969087CBA13828D33685564B11D3510A12BEA2FE2243BFk3E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N 442-ФЗ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"Об основах социального обслуживания граждан в Российской Федерации",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consultantplus://offline/ref=F85EA4D5D575C6BB184384809A2F9D3E13306C3E0204BBC4CCD0CDF66778D563D71615488013411FBABAE22247EE9F6A7BBBk7E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Законом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Ханты-Мансийского автономного округа - Югры от 12 октября 2005 года N 73-оз "О Правительстве Ханты-Мансийского автономного округа - Югры", учитывая решение Общественного совета при Департаменте социального развития Ханты-Мансийского автономного округа - Югры (протокол заседания от 28 ноября 2022 года N 54):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1. Утвердить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\l Par33 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стандарт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межведомственного сопровождения людей с инвалидностью и членов их семей при получении медицинской помощи, образовательных услуг, навыков культурной и профессиональной компетенции, услуг по реабилитации и абилитации, участии в физкультурно-оздоровительных мероприятиях в Ханты-Мансийском автономном округе - Югре (далее - Стандарт).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2. Определить Департамент социального развития Ханты-Мансийского автономного округа - Югры, Департамент здравоохранения Ханты-Мансийского автономного округа - Югры, Департамент образования и науки Ханты-Мансийского автономного округа - Югры, Департамент культуры Ханты-Мансийского автономного округа - Югры, Департамент труда и занятости населения Ханты-Мансийского автономного округа - Югры, Департамент физической культуры и спорта Ханты-Мансийского автономного округа - Югры ответственными исполнительными органами Ханты-Мансийского автономного округа - Югры за реализацию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\l Par33 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Стандарта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>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3. Рекомендовать органам местного самоуправления муниципальных образований Ханты-Мансийского автономного округа - Югры при организации и развитии муниципальной системы комплексного сопровождения людей с инвалидностью и членов их семей руководствоваться положениями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\l Par33 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Стандарта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>.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righ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Губернатор</w:t>
      </w:r>
    </w:p>
    <w:p>
      <w:pPr>
        <w:spacing w:beforeLines="0" w:afterLines="0"/>
        <w:jc w:val="righ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Ханты-Мансийского</w:t>
      </w:r>
    </w:p>
    <w:p>
      <w:pPr>
        <w:spacing w:beforeLines="0" w:afterLines="0"/>
        <w:jc w:val="righ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автономного округа - Югры</w:t>
      </w:r>
    </w:p>
    <w:p>
      <w:pPr>
        <w:spacing w:beforeLines="0" w:afterLines="0"/>
        <w:jc w:val="righ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Н.В.КОМАРОВА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right"/>
        <w:outlineLvl w:val="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Приложение</w:t>
      </w:r>
    </w:p>
    <w:p>
      <w:pPr>
        <w:spacing w:beforeLines="0" w:afterLines="0"/>
        <w:jc w:val="righ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к распоряжению Правительства</w:t>
      </w:r>
    </w:p>
    <w:p>
      <w:pPr>
        <w:spacing w:beforeLines="0" w:afterLines="0"/>
        <w:jc w:val="righ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Ханты-Мансийского</w:t>
      </w:r>
    </w:p>
    <w:p>
      <w:pPr>
        <w:spacing w:beforeLines="0" w:afterLines="0"/>
        <w:jc w:val="righ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автономного округа - Югры</w:t>
      </w:r>
    </w:p>
    <w:p>
      <w:pPr>
        <w:spacing w:beforeLines="0" w:afterLines="0"/>
        <w:jc w:val="right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от 16 декабря 2022 года N 793-рп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bookmarkStart w:id="0" w:name="Par33"/>
      <w:bookmarkEnd w:id="0"/>
      <w:r>
        <w:rPr>
          <w:rFonts w:hint="default" w:ascii="Arial" w:hAnsi="Arial"/>
          <w:b/>
          <w:sz w:val="20"/>
          <w:szCs w:val="24"/>
        </w:rPr>
        <w:t>СТАНДАРТ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МЕЖВЕДОМСТВЕННОГО СОПРОВОЖДЕНИЯ ЛЮДЕЙ С ИНВАЛИДНОСТЬЮ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И ЧЛЕНОВ ИХ СЕМЕЙ ПРИ ПОЛУЧЕНИИ МЕДИЦИНСКОЙ ПОМОЩИ,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ОБРАЗОВАТЕЛЬНЫХ УСЛУГ, НАВЫКОВ КУЛЬТУРНОЙ И ПРОФЕССИОНАЛЬНОЙ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КОМПЕТЕНЦИИ, УСЛУГ ПО РЕАБИЛИТАЦИИ И АБИЛИТАЦИИ, УЧАСТИИ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В ФИЗКУЛЬТУРНО-ОЗДОРОВИТЕЛЬНЫХ МЕРОПРИЯТИЯХ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В ХАНТЫ-МАНСИЙСКОМ АВТОНОМНОМ ОКРУГЕ - ЮГРЕ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(ДАЛЕЕ - СТАНДАРТ)</w:t>
      </w:r>
    </w:p>
    <w:p>
      <w:pPr>
        <w:spacing w:beforeLines="0" w:afterLines="0"/>
        <w:jc w:val="left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1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Раздел I. МОДЕЛЬ МЕЖВЕДОМСТВЕННОГО СОПРОВОЖДЕНИЯ ЛЮДЕЙ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С ИНВАЛИДНОСТЬЮ И ЧЛЕНОВ ИХ СЕМЕЙ ПРИ ПОЛУЧЕНИИ МЕДИЦИНСКОЙ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ПОМОЩИ, ОБРАЗОВАТЕЛЬНЫХ УСЛУГ, НАВЫКОВ КУЛЬТУРНОЙ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И ПРОФЕССИОНАЛЬНОЙ КОМПЕТЕНЦИИ, УСЛУГ ПО РЕАБИЛИТАЦИИ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И АБИЛИТАЦИИ, УЧАСТИИ В ФИЗКУЛЬТУРНО-ОЗДОРОВИТЕЛЬНЫХ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МЕРОПРИЯТИЯХ В ХАНТЫ-МАНСИЙСКОМ АВТОНОМНОМ ОКРУГЕ - ЮГРЕ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(ДАЛЕЕ - МОДЕЛЬ МЕЖВЕДОМСТВЕННОГО СОПРОВОЖДЕНИЯ)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2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1. Общие положения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1.1. Модель межведомственного сопровождения представляет собой систему мер по сопровождению людей с инвалидностью, в том числе детей-инвалидов (далее - люди с инвалидностью, лицо с инвалидностью), и членов их семей, направленных на повышение уровня жизни людей с инвалидностью и членов их семей, обеспечению комплексной реабилитации и абилитации людей с инвалидностью, созданию условий для предупреждения негативных социально значимых последствий взаимодействия людей с инвалидностью, членов их семей и иных граждан.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1.2. Формирование перечня лиц, из числа людей с инвалидностью и членов их семей, нуждающихся в межведомственном сопровождении, осуществляется в результате: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выявления людей с инвалидностью путем получения сведений об установлении инвалидности из федеральной государственной информационной системы "Федеральный реестр инвалидов" и прикладного программного обеспечения "Автоматизированная система обработки информации" в форме выписок из индивидуальной программы реабилитации и абилитации инвалида, ребенка-инвалида (далее - ИПРА);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личного обращения (заявления) лица с инвалидностью или родителя (законного представителя) ребенка-инвалида о предоставлении межведомственного сопровождения;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инициативной работы по выявлению людей с инвалидностью, проживающих в муниципальном образовании автономного округа, находящемся в сфере обслуживания учреждения социального обслуживания населения Ханты-Мансийского автономного округа - Югры (далее - автономный округ) (из числа лиц, приехавших из других субъектов Российской Федерации или лиц, не включенных по иным причинам в перечень нуждающихся в межведомственном сопровождении).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1.3. Координацию межведомственного сопровождения людей с инвалидностью и членов их семей осуществляет Департамент социального развития автономного округа.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2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2. Этапы межведомственного сопровождения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2.1. </w:t>
      </w:r>
      <w:bookmarkStart w:id="2" w:name="_GoBack"/>
      <w:r>
        <w:rPr>
          <w:rFonts w:hint="default" w:ascii="Arial" w:hAnsi="Arial"/>
          <w:sz w:val="20"/>
          <w:szCs w:val="24"/>
        </w:rPr>
        <w:t>В целях комплексного и эффективного оказания медицинской помощи, образовательных услуг, формирования и развития навыков культурной и профессиональной компетенций, услуг по комплексной реабилитации и абилитации, организации физкультурно-оздоровительных мероприятий формируется индивидуальный маршрут межведомственного сопровождения лица с инвалидностью и членов его семьи в автономном округе</w:t>
      </w:r>
      <w:bookmarkEnd w:id="2"/>
      <w:r>
        <w:rPr>
          <w:rFonts w:hint="default" w:ascii="Arial" w:hAnsi="Arial"/>
          <w:sz w:val="20"/>
          <w:szCs w:val="24"/>
        </w:rPr>
        <w:t xml:space="preserve"> (далее - индивидуальный маршрут).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Индивидуальный маршрут формирует межведомственная рабочая группа (комиссия)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нарушениями, созданная в муниципальном образовании автономного округа, по месту проживания лица с инвалидностью (далее - муниципальная межведомственная рабочая группа (комиссия)).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Утверждает индивидуальный маршрут с указанием перечня, продолжительности, сроков и организаторов мероприятий, координатора реализации индивидуального маршрута муниципальная межведомственная рабочая группа (комиссия) по согласованию (при необходимости, корректировке) с лицом с инвалидностью или родителем (законным представителем) ребенка-инвалида.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Утвержденный индивидуальный маршрут вручает лицу с инвалидностью или родителю (законному представителю) ребенка-инвалида секретарь муниципальной межведомственной рабочей группы (комиссии).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Индивидуальный маршрут не формируется в случае отказа лица с инвалидностью или родителя (законного представителя) ребенка-инвалида от межведомственного сопровождения.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 Организация мероприятий по межведомственному сопровождению людей с инвалидностью и членов их семей предполагает специализированную помощь, комплексную реабилитацию и абилитацию в сферах здравоохранения, социального обслуживания, образования, культуры, физической культуры и спорта, содействие занятости, обеспечение техническими средствами реабилитации, санаторно-курортное лечение.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Перечень, количество, продолжительность услуг и мероприятий по межведомственному сопровождению определяются с учетом индивидуальных особенностей и ограничений жизнедеятельности людей с инвалидностью и членов их семей.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Срок предоставления межведомственного сопровождения людей с инвалидностью не ограничен.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2.3. Прекращение межведомственного сопровождения осуществляется в результате: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завершения срока действия признания лица инвалидом;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отказа лица с инвалидностью или родителя (законного представителя) ребенка-инвалида и членов его семьи от дальнейшего межведомственного сопровождения.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2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3. Виды предоставляемых услуг и проводимых мероприятий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при межведомственном сопровождении людей с инвалидностью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и членов их семей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3.1. Медицинская помощь лицам с инвалидностью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организациями, осуществляется в автономном округе в медицинских организациях и включает: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медицинскую помощь в амбулаторных условиях, а также на дому, в условиях дневного и круглосуточного стационара согласно показаниям;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мероприятия по медицинской реабилитации или абилитации в соответствии с ИПРА, в том числе динамическое наблюдение, лечение, лекарственное обеспечение, реконструктивную хирургию, протезирование согласно медицинским показаниям;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проведение медицинских обследований в целях направления на медико-социальную экспертизу и (или) на психолого-медико-педагогическую комиссию при наличии показаний;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организацию ранней помощи (для несовершеннолетних);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санаторно-курортное лечение лиц с инвалидностью, подлежащих диспансерному учету.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3.2. Социальные услуги, в том числе социальная реабилитация и абилитация, осуществляются в автономном округе в учреждениях социального обслуживания населения (комплексных центрах социального обслуживания населения, реабилитационных центрах, многопрофильных центрах и социально-оздоровительном центре), и включают: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социальное сопровождение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социально-медицинскую, социально-бытовую, социально-средовую, социально-психологическую, социально-педагогическую реабилитацию и абилитацию;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организацию групп поддержки семей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социальную поддержку, патронирование семей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содействие в получении медицинской помощи, установлении инвалидности, получении юридической помощи, получении образования детей, трудоустройстве, оформлении, получении мер социальной поддержки, предоставлении социально-психологических услуг.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 целях предоставления социальных услуг сформирована 3-уровневая модель социальной реабилитации и абилитации людей с инвалидностью и членов их семей, в зависимости от степени ограничения жизнедеятельности, потребностей и реабилитационного потенциала: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1-й уровень обеспечивают базовые отделения социальной реабилитации и абилитации комплексных центров социального обслуживания населения, расположенных в муниципальных образованиях автономного округа (службы социального сопровождения и ранней помощи, созданные в структуре 20 комплексных центров социального обслуживания населения);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2-й уровень обеспечивают реабилитационные центры, базовые социально-реабилитационные отделения комплексных центров социального обслуживания населения, социально-оздоровительный центр, 8 реабилитационных центров в следующих формах: стационарно, полустационарно, на дому, с применением стационарозамещающих технологий;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3-й уровень обеспечивают 2 многопрофильных реабилитационных центра для инвалидов.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Социальная реабилитация и абилитация людей с инвалидностью и членов их семей предоставляется в следующих формах: в полустационарной форме социального обслуживания, круглогодично в условиях круглосуточного пребывания, в том числе по принципу "Мать и дитя", курсами до 21 дня с периодичностью курсов до 3 раз в год.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Многопрофильные реабилитационные центры осуществляют реабилитацию и абилитацию по "семейному графику", с возможностью организации реабилитационных мероприятий с детьми и родителями в вечернее время и выходные дни.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3.3. Образовательные услуги осуществляются в автономном округе в образовательных организациях, в том числе организациях в сфере дополнительного образования, и включают: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обеспечение получения образования согласно выбранной форме обучения и оказание специализированной помощи в освоении содержания образования и коррекции недостатков в познавательной и эмоционально-личностной сфере обучающегося;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направление на психолого-медико-педагогическую комиссию при наличии показаний и соответствующего обследования;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определение вариативной модели индивидуального образовательного маршрута в случае необходимости;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включение в систему дополнительного образования;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повышение родительской компетентности;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формирование и развитие речи, навыков общения;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предоставление коррекционно-развивающих занятий и иной помощи, в том числе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содействие в организации летнего отдыха детей;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обеспечение профессионального обучения людей с инвалидностью в случае необходимости;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профессиональную ориентацию детей-инвалидов и людей с инвалидностью в возрасте от 18 до 44 лет, обучающихся в образовательных организациях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сопровождение людей с инвалидностью в возрасте от 18 до 44 лет при получении ими профессионального образования;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содействие в постдипломном сопровождении при трудоустройстве людей с инвалидностью - выпускников профессиональных образовательных организаций и образовательных организаций высшего образования;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консультирование по психолого-физиологическим особенностям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коррекцию психологического состояния и детско-родительских отношений;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взаимодействие с социальным окружением семьи.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3.4. Социокультурная реабилитация и абилитация осуществляется в автономном округе в учреждениях культуры и включает: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информирование о возможности участия в творческих фестивалях, выставках художественного и прикладного искусства;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организацию клубной работы, посещение кружков в учреждениях культуры;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организацию мероприятий в учреждениях дополнительного образования, культуры с участием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организацию библиотечного обслуживания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организацию специальных и общедоступных культурно-массовых мероприятий в учреждениях культуры;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организацию и проведение экскурсий, музейных занятий и мастер-классов для людей с инвалидностью, детей-инвалидов и их родителей (законных представителей).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3.5. Мероприятия по адаптивной физической культуре проводят в автономном округе учреждения физической культуры и спорта и включают: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консультирование людей с инвалидностью, родителей (законных представителей) детей-инвалидов по вопросам доступности занятий по программам физкультурно-оздоровительной направленности и адаптивным спортом;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организацию и проведение физкультурных и спортивных мероприятий с участием людей с инвалидностью в учреждениях физической культуры и спорта;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привлечение людей с инвалидностью к занятиям адаптивным спортом в физкультурно-спортивных организациях и учреждениях муниципальных образований автономного округа;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организацию и содействие в посещении специальных и общедоступных физкультурно-массовых, спортивно-массовых мероприятий в учреждениях физической культуры и спорта.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3.6. Профессиональная реабилитация или абилитация людей с инвалидностью осуществляется в автономном округе при содействии казенных учреждений автономного округа центров занятости населения и включает: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информирование и консультирование людей с инвалидностью или родителей (законных представителей) детей-инвалидов в возрасте от 14 до 18 лет по вопросам предоставления государственных услуг, проведения мероприятий в области содействия занятости населения;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профессиональную ориентацию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профессиональное обучение и дополнительное профессиональное образование незанятых людей с инвалидностью при содействии органов службы занятости населения (при наличии рекомендаций в ИПРА);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содействие людям с инвалидностью в поиске подходящей работы (при наличии рекомендаций в ИПРА);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сопровождение при содействии занятости людей с инвалидностью (при наличии рекомендации бюро медико-социальной экспертизы о нуждаемости в сопровождении при содействии занятости).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2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4. Результаты межведомственного сопровождения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4.1. Эффектом межведомственного сопровождения лица с инвалидностью и членов его семьи является стабилизация и улучшение жизненных показателей (состояния физического, психического здоровья), развитие и совершенствование навыков самообслуживания, повышение уровня социализации и адаптации к окружающей среде.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4.2. Результатами реализации мероприятий индивидуального маршрута являются: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оценка специалистами организаций и учреждений эффективности предоставленных услуг и организованных мероприятий;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оценка лицом с инвалидностью или его законным представителем качества полученных услуг и проведенных мероприятий.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Результаты реализации мероприятий индивидуального маршрута рассматриваются на заседании муниципальной межведомственной рабочей группы (комиссии) с приглашением лица с инвалидностью или родителя (законного представителя) ребенка-инвалида.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Итогом рассмотрения результатов являются ежегодно принимаемые муниципальной межведомственной рабочей группой (комиссией) решения о продлении или завершении срока действия индивидуального маршрута, о необходимости корректировки индивидуального маршрута.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1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Раздел II. ПОРЯДОК МЕЖВЕДОМСТВЕННОГО ВЗАИМОДЕЙСТВИЯ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ПРИ СОПРОВОЖДЕНИИ ЛЮДЕЙ С ИНВАЛИДНОСТЬЮ, В ТОМ ЧИСЛЕ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ДЕТЕЙ-ИНВАЛИДОВ, И ЧЛЕНОВ ИХ СЕМЕЙ ПРИ ПОЛУЧЕНИИ МЕДИЦИНСКОЙ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ПОМОЩИ, ОБРАЗОВАТЕЛЬНЫХ УСЛУГ, НАВЫКОВ КУЛЬТУРНОЙ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И ПРОФЕССИОНАЛЬНОЙ КОМПЕТЕНЦИИ, УСЛУГ ПО РЕАБИЛИТАЦИИ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И АБИЛИТАЦИИ, УЧАСТИИ В ФИЗКУЛЬТУРНО-ОЗДОРОВИТЕЛЬНЫХ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МЕРОПРИЯТИЯХ В ХАНТЫ-МАНСИЙСКОМ АВТОНОМНОМ ОКРУГЕ - ЮГРЕ</w:t>
      </w:r>
    </w:p>
    <w:p>
      <w:pPr>
        <w:spacing w:beforeLines="0" w:afterLines="0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(ДАЛЕЕ - ПОРЯДОК МЕЖВЕДОМСТВЕННОГО ВЗАИМОДЕЙСТВИЯ)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2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1. Общие положения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1.1. Порядок межведомственного взаимодействия определяет формы, сроки и механизм взаимодействия участников межведомственного сопровождения людей с инвалидностью, в том числе детей-инвалидов (далее - люди с инвалидностью, лицо с инвалидностью) и членов их семей в Ханты-Мансийском автономном округе - Югре (далее также - автономный округ).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1.2. При сопровождении людей с инвалидностью и членов их семей участники межведомственного взаимодействия используют государственную информационную систему в прикладном программном обеспечении "Автоматическая система обработки информации (далее - ППО "АСОИ") в части работы с региональным информационным банком данных о людях с инвалидностью, а также выполнения мероприятий, предусмотренных индивидуальной программой реабилитации и абилитации (далее - ИПРА) на основании соглашения Департамента социального развития автономного округа, Департамента здравоохранения автономного округа, Департамента информационных технологий и цифрового развития автономного округа Департамента культуры автономного округа, Департамента образования и науки автономного округа, Департамента труда и занятости населения автономного округа, Департамента физической культуры и спорта от 30 апреля 2020 года N С-163/20 об информационном взаимодействии.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1.3. Формирование и координацию реализации индивидуального маршрута лица с инвалидностью и членов его семьи, нуждающихся в межведомственном сопровождении, осуществляет межведомственная рабочая группа (комиссия)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 (далее - муниципальная межведомственная рабочая группа (комиссия)), расположенная по месту проживания лица с инвалидностью.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Муниципальные межведомственные рабочие группы (комиссии) создают муниципальные образования автономного округа, утверждают локальными правовыми актами органы местного самоуправления муниципальных образований автономного округа с учетом типовой формы положения о межведомственной рабочей группе (комиссии) по развитию муниципальной системы комплексного сопровождения людей инвалидностью, с расстройствами аутистического спектра и другими ментальными нарушениями, утвержденной приказом от 28 августа 2020 года N 1093-р/1195/1271/09-ОД-212/01-09/248/243 Департамента социального развития автономного округа, Департамента здравоохранения автономного округа, Департамента образования и науки автономного округа, Департамента культуры автономного округа, Департамента труда и занятости населения автономного округа, Департамента физической культуры и спорта.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Индивидуальный маршрут формируется согласно утвержденной типовой форме индивидуального маршрута (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\l Par326 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раздел III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Стандарта).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Копия индивидуального маршрута, согласованного с лицом с инвалидностью или родителем (законным представителем) ребенка-инвалида, хранится в архиве муниципальной межведомственной рабочей группы (комиссии) по месту проживания лица с инвалидностью.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1.4. Рабочая группа по управлению системой комплексного сопровождения, комплексной реабилитации и абилитации людей с инвалидностью, а также с расстройствами аутистического спектра и другими ментальными нарушениями в автономном округе, утвержденная распоряжением заместителя Губернатора автономного округа, в ведении которого находится Департамент социального развития автономного округа: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определяет стратегические цели и осуществляет общую координацию действий участников межведомственного сопровождения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осуществляет контроль и оценку деятельности по межведомственному сопровождению людей с инвалидностью, в том числе с расстройствами аутистического спектра и другими ментальными нарушениями, и членов их семей в муниципальных образованиях автономного округа, на основании регламента контроля и оценки деятельности по межведомственному сопровождению людей с инвалидностью, в том числе с расстройствами аутистического спектра и другими ментальными нарушениями, и членов их семей, в муниципальных образованиях автономного округа, утвержденного распоряжением заместителя Губернатора автономного округа, в ведении которого находится Департамент социального развития автономного округа.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2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2. Участники межведомственного взаимодействия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2.1. Участниками межведомственного взаимодействия при сопровождении людей с инвалидностью и членов их семей являются: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исполнительные органы автономного округа: Департамент здравоохранения автономного округа, Департамент социального развития автономного округа, Департамент образования и науки автономного округа, Департамент культуры автономного округа, Департамент труда и занятости населения автономного округа, Департамент физической культуры и спорта автономного округа;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бюро медико-социальной экспертизы по автономному округу;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региональное отделение Фонда социального страхования Российской Федерации по автономному округу;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органы местного самоуправления муниципальных образований автономного округа и исполнительно-распорядительные органы муниципальных образований автономного округа в сфере здравоохранения, социального обслуживания, образования, культуры, физической культуры и спорта, занятости населения (по согласованию);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организации и учреждения, в том числе социально ориентированные некоммерческие организации (далее - СОНКО), службы, реализующие реабилитационные и абилитационные услуги и проводящие мероприятия для людей с инвалидностью и членов их семей в автономном округе.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 Участники межведомственного сопровождения людей с инвалидностью выполняют следующие функции: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2.2.1. Исполнительные органы автономного округа: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2.2.1.1. Департамент социального развития автономного округа: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 координирует деятельность структурных подразделений управлений социальной защиты населения и подведомственных учреждений социального обслуживания по межведомственному сопровождению, социальной реабилитации и абилитации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проведение просветительской и профилактической работы, обучающих мероприятий по повышению квалификации, теоретического и практического опыта специалистов, осуществляющих межведомственное сопровождение, реабилитацию и абилитацию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привлечение СОНКО, родительских объединений, благотворительных фондов, бизнес-структур к оказанию сопровождения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взаимодействие учреждений социального обслуживания с организациями и учреждениями иных сфер деятельности, осуществляющими межведомственное сопровождение, реабилитацию и абилитацию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взаимодействие с бюро медико-социальной экспертизы по вопросам формирования ИПРА;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и координирует материально-техническое оснащение и создание доступной и комфортной среды в подведомственных учреждениях социального обслуживания;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информирование людей с инвалидностью и членов их семей о предоставлении услуг сопровождения, реабилитации и абилитации в учреждениях социального обслуживания;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проводит информационно-пропагандистскую работу по повышению уровня информированности населения о проблемах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формирует и ведет реестр организаций и учреждений, осуществляющих межведомственное сопровождение, реабилитацию и абилитацию людей с инвалидностью и членов их семей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осуществляет мониторинг оценки качества межведомственного сопровождения, реабилитации и абилитации людей с инвалидностью и членов их семей в организациях социального обслуживания;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проводит информационно-пропагандистскую работу в целях повышения уровня информированности населения о проблемах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 координирует проведение межведомственной оценки системы комплексного сопровождения, реабилитации или абилитации людей с инвалидностью в автономном округе не реже 1 раза в год.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2.2.1.2. Департамент здравоохранения автономного округа: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 координирует деятельность медицинских организаций автономного округа по межведомственному сопровождению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оказание медицинской помощи людям с инвалидностью согласно территориальной программе государственных гарантий бесплатного оказания гражданам медицинской помощи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проведение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проведение просветительской и профилактической работы, обучающих мероприятий по повышению квалификации, теоретического и практического опыта медицинских работников, осуществляющих межведомственное сопровождение, реабилитацию и абилитацию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взаимодействие медицинских организаций с организациями иных сфер, осуществляющими межведомственное сопровождение людей с инвалидностью и членов их семей, в том числе при организации ранней помощи (для несовершеннолетних);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осуществляет межведомственное взаимодействие врачебных комиссий, бюро медико-социальной экспертизы;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материально-техническое оснащение, создание доступной и комфортной среды в подведомственных медицинских организациях автономного округа;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информирование людей с инвалидностью и членов их семей о предоставлении услуг сопровождения, реабилитации и абилитации в медицинских организациях;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повышение компетенций лиц с инвалидностью и (или) родителя (законного представителя), осуществляющего уход за лицом с инвалидностью, в сфере медицинских манипуляций;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проводит информационно-пропагандистскую работу в целях повышения уровня информированности населения о проблемах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осуществляет мониторинг оценки качества межведомственного сопровождения, реабилитации и абилитации людей с инвалидностью и членов их семей в медицинских организациях.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2.2.1.3. Департамент образования и науки автономного округа: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 координирует деятельность образовательных организаций по межведомственному сопровождению, реабилитации людей с инвалидностью и членов их семей, обеспечивает создание специальных образовательных условий для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деятельность центральной психолого-медико-педагогической комиссии в целях своевременного выявления детей с особенностями в физическом и психическом развитии, отклонениями в поведении, проведения их комплексного психолого-медико-педагогического обследования (далее - обследование) и подготовки рекомендаций по оказанию им психолого-медико-педагогической помощи и организации их обучения, воспитания, а также подтверждения, уточнения или изменения ранее данных рекомендаций;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взаимодействие психолого-медико-педагогической комиссии, бюро медико-социальной экспертизы по вопросам формирования ИПРА, разработки индивидуального образовательного маршрута;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проведение просветительской и профилактической работы, обучающих мероприятий по повышению квалификации, теоретического и практического опыта специалистов, осуществляющих межведомственное сопровождение, реабилитацию и абилитацию людей с инвалидностью в сфере образования;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привлечение СОНКО, благотворительных фондов, бизнес-структур, родительских объединений к оказанию сопровождения, реабилитации и абилитации людей с инвалидностью в сфере образования;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предоставление людям с инвалидностью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образовательных организациях;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предоставление среднего профессионального образования людям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взаимодействие образовательных организаций с организациями иных сфер, осуществляющими межведомственное сопровождение, реабилитацию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материально-техническое оснащение, создание доступной среды и дружелюбного пространства для людей с инвалидностью в подведомственных образовательных организациях;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информирование людей с инвалидностью и членов их семей о предоставлении услуг межведомственного сопровождения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проводит информационно-пропагандистскую работу в целях повышения уровня информированности населения о проблемах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осуществляет мониторинг оценки качества межведомственного сопровождения, реабилитации и абилитации людей с инвалидностью и членов их семей в образовательных организациях.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2.2.1.4. Департамент культуры автономного округа: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 координирует деятельность учреждений культуры по межведомственному сопровождению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проведение мероприятий по социокультурной реабилитации и абилитации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проведение обучающих мероприятий, направленных на повышение теоретического и практического опыта специалистов, предоставляющих услуги по межведомственному сопровождению людей с инвалидностью в сфере культуры;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информирование людей с инвалидностью и членов их семей об услугах социокультурной реабилитации и абилитации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осуществляет взаимодействие с организациями, предоставляющими услуги людям с инвалидностью и членам их семей по организации и проведению социокультурных мероприятий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материально-техническое оснащение, создание доступной среды и дружелюбного пространства для людей с инвалидностью в подведомственных учреждениях культуры;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привлечение СОНКО, благотворительных фондов, бизнес-структур, родительских объединений к оказанию помощи и межведомственного сопровождения в сфере культуры;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проводит информационно-пропагандистскую работу в целях повышения уровня информированности населения о проблемах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осуществляет мониторинг оценки качества межведомственного сопровождения, реабилитации и абилитации людей с инвалидностью и членов их семей в учреждениях культуры.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2.2.1.5. Департамент физической культуры и спорта автономного округа: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 координирует деятельность подведомственных учреждений физической культуры и спорта по межведомственному сопровождению людей с инвалидностью и членов их семей, проведению мероприятий по адаптивной физической культуре и адаптивному спорту;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проведение просветительской и профилактической работы, обучающих мероприятий, направленных на повышение теоретического и практического опыта специалистов, предоставляющих услуги и мероприятия межведомственного сопровождения людей с инвалидностью в сфере физической культуры и спорта;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привлечение СОНКО, благотворительных фондов, бизнес-структур, родительских объединений к оказанию помощи и межведомственного сопровождения в сфере физической культуры и спорта;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создание специальных условий для организации занятий физической культурой и спортом, оздоровления людей с инвалидностью, участия людей с инвалидностью в спортивно-массовых мероприятиях;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информирование людей с инвалидностью и членов их семей по вопросам проведения занятий спортом, оздоровления, участия в массовых спортивных мероприятиях;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взаимодействие подведомственных учреждений физической культуры и спорта с организациями иных сфер, осуществляющими межведомственное сопровождение, реабилитацию и абилитацию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материально-техническое оснащение, создание доступной среды и дружелюбного пространства для людей с инвалидностью в подведомственных учреждениях физической культуры и спорта;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проводит информационно-пропагандистскую работу в целях повышения уровня информированности населения о проблемах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осуществляет мониторинг оценки качества межведомственного сопровождения, реабилитации и абилитации людей с инвалидностью и членов их семей в подведомственных учреждениях физической культуры и спорта.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2.2.1.6. Департамент труда и занятости населения автономного округа: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и координирует деятельность казенных учреждений автономного округа - центров занятости населения по межведомственному сопровождению, профессиональной реабилитации и абилитации, оказанию содействия занятости людей с инвалидностью в возрасте старше 14 лет;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консультативную помощь людям с инвалидностью и членам их семей по вопросам содействия профессиональной ориентации и трудоустройству;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содействует работодателям в размещении информации о квотируемых рабочих местах для приема на работу людей с инвалидностью на информационных ресурсах в свободном доступе (Единая цифровая платформа в сфере занятости и трудовых отношений "Работа в России");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проведение мероприятий по профессиональной реабилитации или абилитации людей с инвалидностью (согласно рекомендациям в ИПРА);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взаимодействие центров занятости населения с организациями других сфер деятельности по межведомственному сопровождению людей с инвалидностью, разработке и реализации индивидуальной программы оказания комплексной помощи и сопровождения в трудоустройстве;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взаимодействие центров занятости населения с бюро медико-социальной экспертизы по вопросам реализации мероприятий профессиональной реабилитации людей с инвалидностью, при оказании индивидуальной помощи в виде сопровождения при содействии занятости;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материально-техническое оснащение, создание доступной среды и дружелюбного пространства для людей с инвалидностью и членов их семей в центрах занятости населения;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обучение, повышение квалификации специалистов в сфере занятости населения, предоставляющих услуги людям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обеспечивает информирование населения по вопросам содействия занятости людей с инвалидностью через центры занятости населения;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организует привлечение негосударственных организаций, в том числе СОНКО, к решению вопросов занятости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проводит информационно-пропагандистскую работу в целях повышения уровня информированности населения о проблемах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осуществляет мониторинг оценки качества межведомственного сопровождения, реабилитации и абилитации людей с инвалидностью и членов их семей в центрах занятости населения.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2.2.2. Бюро медико-социальной экспертизы по автономному округу: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осуществляет комплексную оценку состояния организма гражданина, направленного на медико-социальную экспертизу, согласно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consultantplus://offline/ref=F85EA4D5D575C6BB18439A8D8C43CA31113B3531090BB5969087CBA13828D33685564B11D3510A12BEA2FE2243BFk3E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приказу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Министерства труда и социальной защиты Российской Федерации от 27 августа 2019 года N 585н "О классификациях и критериях, используемых при осуществлении медико-социальной экспертизы граждан федеральными государственными учреждениями медико-социальной экспертизы";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проводит заседания в муниципальных образованиях автономного округа с последующим принятием решения в соответствии с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consultantplus://offline/ref=F85EA4D5D575C6BB18439A8D8C43CA311138373B0805B5969087CBA13828D33685564B11D3510A12BEA2FE2243BFk3E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Законом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Российской Федерации от 24 ноября 1995 N 181-ФЗ "О социальной защите инвалидов в Российской Федерации" и иными правовыми актами Российской Федерации: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 первичном признании лица инвалидом с разработкой ИПРА;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 повторном признании лица инвалидом с разработкой новой ИПРА;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 отказе в признании лица инвалидом;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вручает лицу, проходившему медико-социальную экспертизу, или его законному представителю заключение о признании инвалидом, а также ИПРА лица, признанного инвалидом, или об отказе в признании инвалидом;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направляет данные о людях, признанных инвалидами, для размещения в Федеральном реестре инвалидов (в единой базе данных для людей, признанных в установленном порядке инвалидами), а также в ППО "АСОИ" (региональная база учета данных о людях, признанных инвалидами, их ИПРА и индивидуальных маршрутах).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2.2.3. Организации и учреждения, осуществляющие межведомственное сопровождение людей с инвалидностью и членов их семей в автономном округе: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2.2.3.1. Медицинские организации: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информируют и консультируют людей с инвалидностью и членов их семей о предоставлении услуг и организации мероприятий в медицинских организациях;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оказывают медицинскую помощь людям с инвалидностью в амбулаторных условиях, в том числе в условиях дневного и круглосуточного стационара, на дому согласно показаниям;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проводят мероприятия по медицинской реабилитации или абилитации людей с инвалидностью в соответствии с индивидуальной программой реабилитации или абилитации лица с инвалидностью, в том числе: динамическое наблюдение, лечение, лекарственное обеспечение, реконструктивную хирургию, протезирование согласно медицинским показаниям;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проводят медицинские обследования, необходимые для получения клинико-функциональных данных, в зависимости от заболевания в целях направления на медико-социальную экспертизу и (или) на психолого-медико-педагогическую комиссию при наличии показаний;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проводят мероприятия по ранней помощи и организуют взаимодействие с организациями и учреждениями по ее оказанию (для детей-инвалидов);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проводят санаторно-курортное лечение с инвалидностью, подлежащих диспансерному учету (в учреждениях, осуществляющих санаторно-курортное лечение);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обеспечивают условия доступности и комфорта для людей с инвалидностью в медицинских организациях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осуществляют оценку качества предоставления медицинских услуг и организации мероприятий по медицинской реабилитации и абилитации;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принимают участие в деятельности межведомственной муниципальной рабочей группы (комиссии).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2.2.3.2. Учреждения социального обслуживания: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информируют и консультируют людей с инвалидностью и членов их семей об имеющихся региональных ресурсах, направленных на оказание межведомственного сопровождения;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оказывают социальные услуги и социальную реабилитацию и абилитацию людям с инвалидностью и членам их семей в соответствии с ИПРА, индивидуальной программой предоставления социальных услуг, анализируют качество и эффективность предоставления услуг социальной реабилитации и абилитации людям с инвалидностью и членам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консультируют людей с инвалидностью и членов их семей по вопросам предоставления услуг по социальной реабилитации и абилитации и социального обслуживания;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оказывают услуги по ранней помощи и содействуют распространению среди населения информационных материалов по раннему выявлению признаков нарушения функций организма, в том числе психического, с целью оказания ранней помощи и профилактики инвалидности;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проводят мероприятия по подготовке людей с инвалидностью, в том числе детей-инвалидов, и членов их семей к самостоятельному проживанию;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организуют включение в процесс межведомственного сопровождения элементов обучения людей с инвалидностью навыкам поведения в быту, коммуникативным навыкам, социально-средовой реабилитации;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организуют обучение родителей навыкам ухода за детьми-инвалидами и их реабилитации в домашних условиях;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организуют при предоставлении услуг по социальной реабилитации и абилитации применение современных реабилитационных и абилитационных технологий: "Передышка", "Мать и дитя", "Служба домашнего визитирования";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обеспечивают проведение просветительской и профилактической работы, обучающих мероприятий, направленных на повышение теоретического и практического опыта специалистов, предоставляющих услуги детям-инвалидам, повышение педагогической компетентности родителей (законных представителей);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проводят информационно-пропагандистскую работу в целях повышения уровня информированности населения о проблемах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организуют взаимодействие с организациями, предоставляющими услуги и проводящими мероприятия людям с инвалидностью и членам их семей при реализации индивидуальных маршрутов;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организуют привлечение негосударственных организаций, в том числе СОНКО, благотворительных фондов, бизнес-структур, волонтеров, родительских объединений к межведомственному сопровождению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обеспечивают условия доступности и комфорта для людей с инвалидностью в учреждениях социального обслуживания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осуществляют оценку качества предоставления услуг и организации мероприятий по социальной реабилитации и абилитации;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принимают участие в деятельности межведомственной муниципальной рабочей группы (комиссии).</w:t>
      </w:r>
    </w:p>
    <w:p>
      <w:pPr>
        <w:spacing w:beforeLines="0" w:afterLines="0"/>
        <w:jc w:val="left"/>
        <w:rPr>
          <w:rFonts w:hint="default"/>
          <w:sz w:val="24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spacing w:beforeLines="0" w:afterLines="0"/>
              <w:rPr>
                <w:rFonts w:hint="default" w:ascii="Arial" w:hAnsi="Arial"/>
                <w:color w:val="392C69"/>
                <w:sz w:val="20"/>
                <w:szCs w:val="24"/>
              </w:rPr>
            </w:pPr>
            <w:r>
              <w:rPr>
                <w:rFonts w:hint="default" w:ascii="Arial" w:hAnsi="Arial"/>
                <w:color w:val="392C69"/>
                <w:sz w:val="20"/>
                <w:szCs w:val="24"/>
              </w:rPr>
              <w:t>КонсультантПлюс: примечание.</w:t>
            </w:r>
          </w:p>
          <w:p>
            <w:pPr>
              <w:spacing w:beforeLines="0" w:afterLines="0"/>
              <w:rPr>
                <w:rFonts w:hint="default" w:ascii="Arial" w:hAnsi="Arial"/>
                <w:color w:val="392C69"/>
                <w:sz w:val="20"/>
                <w:szCs w:val="24"/>
              </w:rPr>
            </w:pPr>
            <w:r>
              <w:rPr>
                <w:rFonts w:hint="default" w:ascii="Arial" w:hAnsi="Arial"/>
                <w:color w:val="392C69"/>
                <w:sz w:val="20"/>
                <w:szCs w:val="24"/>
              </w:rPr>
              <w:t>Нумерация подпунктов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rPr>
                <w:rFonts w:hint="default" w:ascii="Arial" w:hAnsi="Arial"/>
                <w:color w:val="392C69"/>
                <w:sz w:val="20"/>
                <w:szCs w:val="24"/>
              </w:rPr>
            </w:pPr>
          </w:p>
        </w:tc>
      </w:tr>
    </w:tbl>
    <w:p>
      <w:pPr>
        <w:spacing w:before="26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2.2.5.3. Образовательные организации: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предоставляют образовательные услуги людям с инвалидностью, в том числе детям-инвалидам, в соответствии с их ИПРА;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организуют взаимодействие с организациями, предоставляющими услуги межведомственного сопровождения людей с инвалидностью, детям-инвалидам по разработке и реализации индивидуальной программы оказания помощи и сопровождения;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используют сетевую форму реализации образовательных программ в части, касающейся;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оказывают услуги по ранней помощи, в том числе информируют и консультируют родителей (законных представителей) детей-инвалидов о программах ранней помощи и других региональных ресурсах, направленных на оказание межведомственного сопровождения людей с инвалидностью при получении услуг;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обеспечивают подготовку педагогических работников, специалистов, предоставляющих услуги по реабилитации и абилитации людям с инвалидностью и их семьям;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разрабатывают меры по организации межведомственного сопровождения инвалидов и членов их семей при получении ими психолого-педагогической помощи и других необходимых специальных услуг;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обеспечивают условия доступности и комфорта для людей с инвалидностью в образовательных организациях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осуществляют оценку качества предоставления образовательных услуг и организации мероприятий по психолого-педагогической реабилитации и абилитации;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принимают участие в деятельности межведомственной муниципальной рабочей группы (комиссии).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2.2.3.4. Учреждения культуры: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информируют и консультируют людей с инвалидностью и членов их семей об услугах социокультурной абилитации;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проводят мероприятия, направленные на социокультурную реабилитацию и абилитацию людей с инвалидностью и членов их семей;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взаимодействуют с организациями и учреждениями, предоставляющими услуги людям с инвалидностью и членам их семей по организации и проведению социокультурных мероприятий;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обеспечивают условия доступности и комфорта для людей с инвалидностью в учреждениях культуры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организуют привлечение негосударственных организаций, в том числе СОНКО, бизнес-структур, волонтеров, к межведомственному сопровождению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осуществляют оценку качества предоставления услуг и организации мероприятий по социокультурной реабилитации и абилитации;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принимают участие в деятельности межведомственной муниципальной рабочей группы (комиссии).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2.2.3.5. Учреждения физической культуры и спорта: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информируют и консультируют людей с инвалидностью и членов их семей по вопросам реабилитации и абилитации посредством занятий адаптивной физической культурой, о доступных объектах, услугах и мероприятиях в сфере адаптивной физической культуры и спорта;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предоставляют услуги реабилитации и абилитации посредством адаптивной физической культуры людям с инвалидностью согласно полномочиям учреждений;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взаимодействуют с организациями, предоставляющими услуги людям с инвалидностью и членам их семей, по проведению мероприятий по адаптивной физической культуре и спорту (в том числе по реализации ИПРА);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обеспечивают условия доступности и комфорта для людей с инвалидностью в учреждениях физической культуры и спорта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организуют привлечение негосударственных организаций, в том числе СОНКО, бизнес-структур, волонтеров, к межведомственному сопровождению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осуществляют оценку качества предоставления услуг при организации мероприятий по адаптивной физической культуре и спорту;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принимают участие в деятельности межведомственной муниципальной рабочей группы (комиссии).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2.2.3.6. Казенные учреждения автономного округа - центры занятости населения: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информируют людей с инвалидностью, родителей (законных представителей) детей-инвалидов в возрасте от 14 до 18 лет об оказании содействия в трудоустройстве, профессиональной ориентации, а также о мероприятиях, направленных на содействие занятости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реализуют мероприятия по профессиональной реабилитации или абилитации людей с инвалидностью (при наличии рекомендаций в ИПРА), а также оказывают содействие в решении вопросов занятости путем предоставления комплекса мер;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взаимодействуют с организациями и учреждениями, предоставляющими услуги людям с инвалидностью, бюро медико-социальной экспертизы, органами местного самоуправления по реализации рекомендаций ИПРА;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организуют привлечение негосударственных организаций, в том числе СОНКО, бизнес-структур, к решению вопросов занятости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проводят обучение, повышение квалификации специалистов центров занятости населения, предоставляющих услуги людям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проводят опрос людей с инвалидностью, получивших услуги в области содействия занятости населения, с целью оценки удовлетворенности мероприятиями и услугами в сфере занятости населения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обеспечивают условия доступности и комфорта для людей с инвалидностью в учреждениях центры занятости населения в автономном округе;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осуществляют оценку качества предоставления услуг и организации мероприятий по профессиональной реабилитации или абилитации людей с инвалидностью;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принимают участие в деятельности межведомственной муниципальной рабочей группы (комиссии).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 xml:space="preserve">2.3. Участники межведомственного сопровождения людей с инвалидностью и членов их семей при организации данной деятельности руководствуются </w:t>
      </w:r>
      <w:r>
        <w:rPr>
          <w:rFonts w:hint="default" w:ascii="Arial" w:hAnsi="Arial"/>
          <w:sz w:val="20"/>
          <w:szCs w:val="24"/>
        </w:rPr>
        <w:fldChar w:fldCharType="begin"/>
      </w:r>
      <w:r>
        <w:rPr>
          <w:rFonts w:hint="default" w:ascii="Arial" w:hAnsi="Arial"/>
          <w:sz w:val="20"/>
          <w:szCs w:val="24"/>
        </w:rPr>
        <w:instrText xml:space="preserve">HYPERLINK consultantplus://offline/ref=F85EA4D5D575C6BB18439A8D8C43CA31173335360B55E294C1D2C5A430788926811F1C1ACF57120CBABCFEB2k1E </w:instrText>
      </w:r>
      <w:r>
        <w:rPr>
          <w:rFonts w:hint="default" w:ascii="Arial" w:hAnsi="Arial"/>
          <w:sz w:val="20"/>
          <w:szCs w:val="24"/>
        </w:rPr>
        <w:fldChar w:fldCharType="separate"/>
      </w:r>
      <w:r>
        <w:rPr>
          <w:rFonts w:hint="default" w:ascii="Arial" w:hAnsi="Arial"/>
          <w:color w:val="0000FF"/>
          <w:sz w:val="20"/>
          <w:szCs w:val="24"/>
        </w:rPr>
        <w:t>Конституцией</w:t>
      </w:r>
      <w:r>
        <w:rPr>
          <w:rFonts w:hint="default" w:ascii="Arial" w:hAnsi="Arial"/>
          <w:color w:val="0000FF"/>
          <w:sz w:val="20"/>
          <w:szCs w:val="24"/>
        </w:rPr>
        <w:fldChar w:fldCharType="end"/>
      </w:r>
      <w:r>
        <w:rPr>
          <w:rFonts w:hint="default" w:ascii="Arial" w:hAnsi="Arial"/>
          <w:sz w:val="20"/>
          <w:szCs w:val="24"/>
        </w:rPr>
        <w:t xml:space="preserve"> Российской Федерации, федеральными законами, нормативными правовыми актами Российской Федерации, законами, нормативными правовыми актами автономного округа в сфере здравоохранения, социальной защиты, образования, культуры, физической культуры и спорта, занятости населения, иными документами, регламентирующими вопросы организации реабилитации и абилитации людей с инвалидностью и их семей.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2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3. Результаты межведомственного взаимодействия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3.1. Результатами межведомственного взаимодействия являются: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оценка результатов реализации индивидуальных маршрутов, проводимая муниципальными межведомственными рабочими группами (комиссиями) в муниципальных образованиях автономного округа по месту проживания людей с инвалидностью не реже 1 раза в год;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оценка деятельности муниципальных межведомственных рабочих групп (комиссий), организаций и учреждений (осуществления межведомственного сопровождения людей с инвалидностью и членов их семей при получении медицинской помощи, образовательных услуг, навыков культурной и профессиональной компетенции, физкультурно-оздоровительных мероприятий, услуг по реабилитации и абилитации), проводимая представителями исполнительных органов автономного округа в каждом муниципальном образовании не реже 1 раза в 3 года;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мониторинг качества межведомственного сопровождения, реабилитации и абилитации людей с инвалидностью и членов их семей проводят исполнительные органы автономного округа, в ведении которых находятся соответствующие организации и учреждения сферы здравоохранения, социального обслуживания, образования, культуры, физической культуры и спорта, постоянно;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оценка системы комплексного сопровождения, реабилитации или абилитации людей с инвалидностью в автономном округе, проводится совместно Департаментом социального развития автономного округа, Департаментом здравоохранения автономного округа, Департаментом образования и науки автономного округа, Департаментом культуры автономного округа, Департаментом труда и занятости населения автономного округа, Департаментом физической культуры и спорта не реже 1 раза в год.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Порядок проведения соответствующих оценок утверждают локальными правовыми актами органы, осуществляющие оценку.</w:t>
      </w:r>
    </w:p>
    <w:p>
      <w:pPr>
        <w:spacing w:before="200" w:beforeLines="0" w:afterLines="0"/>
        <w:ind w:firstLine="540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3.2. В целях обеспечения объективной оценки качества работы организаций и учреждений, участвующих в межведомственном сопровождении людей с инвалидностью и членов их семей, органы, выполняющие функции и полномочия их учредителя, изучают общественное мнение, результаты оценки качества их работы, рейтинги их деятельности, полученные от общественных организаций, профессиональных сообществ, средств массовой информации, специализированных рейтинговых агентств и иных экспертов.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1"/>
        <w:rPr>
          <w:rFonts w:hint="default" w:ascii="Arial" w:hAnsi="Arial"/>
          <w:sz w:val="20"/>
          <w:szCs w:val="24"/>
        </w:rPr>
      </w:pPr>
      <w:bookmarkStart w:id="1" w:name="Par326"/>
      <w:bookmarkEnd w:id="1"/>
      <w:r>
        <w:rPr>
          <w:rFonts w:hint="default" w:ascii="Arial" w:hAnsi="Arial"/>
          <w:sz w:val="20"/>
          <w:szCs w:val="24"/>
        </w:rPr>
        <w:t>Раздел III. ИНДИВИДУАЛЬНЫЙ МАРШРУТ (ТИПОВАЯ ФОРМА)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МЕЖВЕДОМСТВЕННОГО СОПРОВОЖДЕНИЯ ЛЮДЕЙ С ИНВАЛИДНОСТЬЮ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И ЧЛЕНОВ ИХ СЕМЕЙ ПРИ ПОЛУЧЕНИИ МЕДИЦИНСКОЙ ПОМОЩИ,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ОБРАЗОВАТЕЛЬНЫХ УСЛУГ, НАВЫКОВ КУЛЬТУРНОЙ И ПРОФЕССИОНАЛЬНОЙ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КОМПЕТЕНЦИИ, УСЛУГ ПО РЕАБИЛИТАЦИИ И АБИЛИТАЦИИ, УЧАСТИЯ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 ФИЗКУЛЬТУРНО-ОЗДОРОВИТЕЛЬНЫХ МЕРОПРИЯТИЯХ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В ХАНТЫ-МАНСИЙСКОМ АВТОНОМНОМ ОКРУГЕ - ЮГРЕ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(ДАЛЕЕ - ИНДИВИДУАЛЬНЫЙ МАРШРУТ) &lt;*&gt;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2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I. Общие сведения о сопровождаемом лице с инвалидностью,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членах семьи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4"/>
        <w:gridCol w:w="3798"/>
        <w:gridCol w:w="47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Ф.И.О.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Дата рождения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Домашний адрес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4.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Контактный телефон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ФИО родителей/ законных представителей (для несовершеннолетних /недееспособных лиц)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Место работы, контактные телефоны родителей/ законных представителей (для несовершеннолетних /недееспособных лиц)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Причина, обстоятельства потребности в межведомственном сопровождении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8.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Наличие реабилитационного потенциала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9.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Дата включения в программу межведомственного сопровождения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10.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Сроки межведомственного сопровождения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11.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Цели сопровождения: реабилитационная, абилитационная (при наличии)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12.</w:t>
            </w:r>
          </w:p>
        </w:tc>
        <w:tc>
          <w:tcPr>
            <w:tcW w:w="3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сведения</w:t>
            </w:r>
          </w:p>
        </w:tc>
        <w:tc>
          <w:tcPr>
            <w:tcW w:w="4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</w:tbl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jc w:val="center"/>
        <w:outlineLvl w:val="2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II. План мероприятий межведомственного сопровождения людей</w:t>
      </w:r>
    </w:p>
    <w:p>
      <w:pPr>
        <w:spacing w:beforeLines="0" w:afterLines="0"/>
        <w:jc w:val="center"/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с инвалидностью и членов их семей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4"/>
        <w:gridCol w:w="3061"/>
        <w:gridCol w:w="1309"/>
        <w:gridCol w:w="1594"/>
        <w:gridCol w:w="1369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N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Мероприятия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Сроки реализации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Организаторы мероприятий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Контактные телефоны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Отметка о выполнении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4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Информирование об организациях, учреждениях, оказывающих медицинскую помощь и медицинскую реабилитацию, социальную, психологическую, педагогическую, социокультурную реабилитацию и абилитацию, проводящих занятия по адаптивной физической культуре, адаптивному спорту (месте их нахождения и графике работы)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 Организация медицинской помощи, в том числе медицинской реабилитации</w:t>
            </w:r>
          </w:p>
          <w:p>
            <w:r>
              <w:rPr>
                <w:rFonts w:hint="default" w:ascii="Arial" w:hAnsi="Arial"/>
                <w:sz w:val="20"/>
                <w:szCs w:val="24"/>
              </w:rPr>
              <w:t>Ожидаемый результат: _____________________________________________________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Организация медицинской помощи по профилям заболеваний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Диспансерное наблюдение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Проведение обследований в целях направления на медико-социальную экспертизу (при наличии показаний)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Проведение обследований в целях направления на психолого-медико-педагогическую комиссию (при наличии показаний)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Мероприятия по медицинской реабилитации и (или) абилитации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2.5.1.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Динамическое наблюдение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2.5.2.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Лечение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2.5.3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Лекарственное обеспечение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2.5.4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Реконструктивная хирургия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2.5.5.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Протезирование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2.6.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мероприятия (графа заполняется при необходимости по решению муниципальной межведомственной рабочей группы (комиссии))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 Социальная реабилитация и абилитация (тренировка навыков и умений в самостоятельной независимой жизни, формирование социально значимых навыков и умений, в том числе социального поведения)</w:t>
            </w:r>
          </w:p>
          <w:p>
            <w:r>
              <w:rPr>
                <w:rFonts w:hint="default" w:ascii="Arial" w:hAnsi="Arial"/>
                <w:sz w:val="20"/>
                <w:szCs w:val="24"/>
              </w:rPr>
              <w:t>Ожидаемый результат: ___________________________________________________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Социальная реабилитация и абилитация (социально-бытовая, социально-средовая, социально-психологическая и др.)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Организация социального сопровождения семей, включающего медицинскую, психологическую, педагогическую, юридическую, социальную помощь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Социальная поддержка семьи, патронирование (при необходимости)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Организация участия людей с инвалидностью и членов их семей в работе групп, клубов поддержки, объединений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Предоставление социальных услуг по технологии "Передышка"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3.6.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Повышение родительских компетенций на курсах и лекториях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3.7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Посещение мероприятий духовно-нравственной направленности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3.8.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в организации семейного досуга (специальные и общедоступные экскурсии, поездки, праздники)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3.9.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мероприятия (графа заполняется при необходимости по решению муниципальной межведомственной рабочей группы (комиссии))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</w:tbl>
    <w:p>
      <w:pPr>
        <w:rPr>
          <w:rFonts w:hint="default" w:ascii="Arial" w:hAnsi="Arial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w:t>4. Обеспечение техническими средствами реабилитации</w:t>
      </w:r>
    </w:p>
    <w:tbl>
      <w:tblPr>
        <w:tblStyle w:val="3"/>
        <w:tblW w:w="0" w:type="auto"/>
        <w:tblInd w:w="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4"/>
        <w:gridCol w:w="3061"/>
        <w:gridCol w:w="1309"/>
        <w:gridCol w:w="1594"/>
        <w:gridCol w:w="1369"/>
        <w:gridCol w:w="1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4.1.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4.2.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Обеспечение техническими средствами реабилитации и абилитации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5. Средовая реабилитация и абилитация</w:t>
            </w:r>
          </w:p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(программы бытовой реабилитации в повседневной жизни, в различных ситуациях быта и занятости)</w:t>
            </w:r>
          </w:p>
          <w:p>
            <w:r>
              <w:rPr>
                <w:rFonts w:hint="default" w:ascii="Arial" w:hAnsi="Arial"/>
                <w:sz w:val="20"/>
                <w:szCs w:val="24"/>
              </w:rPr>
              <w:t>Ожидаемый результат: ____________________________________________________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Формирование и развитие социально-бытовых навыков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Развитие двигательной активности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5.3.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Адаптация к социальной среде и их социализации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5.4.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Консультирование людей с инвалидностью и членов их семей по оздоровлению, участию в общедоступных и специализированных массовых мероприятиях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5.5.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Обучение людей с инвалидностью навыкам (при необходимости восстановление навыков):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поведения в быту и общественных местах, в т.ч. обучение персональной сохранности (включая овладение мерами безопасности, знаниями и навыками в пользовании газом, электроприборами, туалетом, ванной, лекарствами, транспортом, переходами на улице, уличными знаками и др.);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социальной независимости (включая навыки приготовления пищи, уборки помещения, стирки белья, ремонта одежды, работы на приусадебном участке, пользования транспортом, в том числе "социальным такси", посещения магазинов и предприятий бытового обслуживания);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самостоятельного проживания в условиях тренировочной квартиры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5.6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Обучение людей с инвалидностью навыкам пользования техническими средствами реабилитации, их применения в повседневной жизни в различных ситуациях быта и занятости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5.7.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Оказание помощи в обучении навыкам компьютерной грамотности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5.8.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мероприятия (графа заполняется при необходимости по решению муниципальной межведомственной рабочей группы (комиссии))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6. Психологическая реабилитация и абилитация (диагностика, консультирование, коррекция)</w:t>
            </w:r>
          </w:p>
          <w:p>
            <w:r>
              <w:rPr>
                <w:rFonts w:hint="default" w:ascii="Arial" w:hAnsi="Arial"/>
                <w:sz w:val="20"/>
                <w:szCs w:val="24"/>
              </w:rPr>
              <w:t>Ожидаемый результат: ____________________________________________________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Углубленная психологическая диагностика людей с инвалидностью и членов их семей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Проведение индивидуальной (групповой) терапии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6.3.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Психологическое консультирование, коррекция, реабилитация, индивидуальные и групповые тренинги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6.4.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Консультирование по психолого-физиологическим особенностям людей с инвалидностью, в том числе детей-инвалидов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6.5.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Коррекция психологического состояния и детско-родительских отношений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6.6.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Работа с социальным окружением семьи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6.7.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Организация групп поддержки для семей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6.8.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мероприятия (графа заполняется при необходимости по решению муниципальной межведомственной рабочей группы (комиссии))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 Педагогическая реабилитация и абилитации</w:t>
            </w:r>
          </w:p>
          <w:p>
            <w:r>
              <w:rPr>
                <w:rFonts w:hint="default" w:ascii="Arial" w:hAnsi="Arial"/>
                <w:sz w:val="20"/>
                <w:szCs w:val="24"/>
              </w:rPr>
              <w:t>Ожидаемый результат: ___________________________________________________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Организация психолого-медико-педагогического обследования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Определение вариативной модели индивидуального образовательного маршрута (в случае необходимости).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Обеспечение получения образования согласно выбранной форме обучения и оказание специализированной помощи в освоении содержания образования и коррекции недостатков в познавательной и эмоционально-личностной сфере обучающегося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Обучение в образовательных организациях округа, создание доступной и комфортной образовательной среды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Определение детей-инвалидов в группу продленного дня, дошкольное учреждение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Включение людей с инвалидностью и их семей в систему дополнительного образования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7.6.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Повышение родительской компетентности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7.7.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Формирование и развитие речи, навыков общения людей с инвалидностью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7.8.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Предоставление коррекционно-развивающих занятий, в том числе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7.9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Оказание коррекционно-развивающей помощи обучающимся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7.10.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в организации летнего отдыха детей-инвалидов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7.11.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Профессиональная ориентация детей-инвалидов и людей с инвалидностью в возрасте от 18 до 44 лет, обучающихся в образовательных организациях в автономном округе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7.12.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Сопровождение людей с инвалидностью в возрасте от 18 до 44 лет при получении ими профессионального образования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7.13.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постдипломному сопровождению при трудоустройстве людей с инвалидностью - выпускников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7.14.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Организация участия людей с инвалидностью и лиц с ограниченными возможностями здоровья в специализированных чемпионатах по профессиональному мастерству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7.15.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мероприятия (графа заполняется при необходимости по решению муниципальной межведомственной рабочей группы (комиссии))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8. Социокультурная реабилитация и абилитация (включение в занятия творчеством в учреждениях дополнительного образования, культуры, спорта, социального обслуживания)</w:t>
            </w:r>
          </w:p>
          <w:p>
            <w:r>
              <w:rPr>
                <w:rFonts w:hint="default" w:ascii="Arial" w:hAnsi="Arial"/>
                <w:sz w:val="20"/>
                <w:szCs w:val="24"/>
              </w:rPr>
              <w:t>Ожидаемый результат: ____________________________________________________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8.1.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в организации клубной работы, посещении людьми с инвалидностью общедоступных и специализированных кружков и объединений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8.2.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в организации библиотечного обслуживания людей с инвалидностью и их семей (в т.ч. надомного)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8.3.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в организации посещения специальных и общедоступных культурно-массовых мероприятий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8.4.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в организации и проведении специальных и общедоступных экскурсий, музейных занятий и мастер-классов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8.5.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Информирование о возможности участия в творческих фестивалях, выставках художественного и прикладного искусства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8.6.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мероприятия (графа заполняется при необходимости по решению муниципальной межведомственной рабочей группы (комиссии))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9. Организация занятий физической культурой, вовлечение в систему адаптивной физической культуры и адаптивного спорта</w:t>
            </w:r>
          </w:p>
          <w:p>
            <w:r>
              <w:rPr>
                <w:rFonts w:hint="default" w:ascii="Arial" w:hAnsi="Arial"/>
                <w:sz w:val="20"/>
                <w:szCs w:val="24"/>
              </w:rPr>
              <w:t>Ожидаемый результат: ____________________________________________________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9.1.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Информирование и консультирование по вопросам реабилитации и абилитации посредством адаптивной физической культуры и занятий адаптивным спортом, о доступных объектах, мероприятиях и услугах в сфере физической культуры и спорта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9.2.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Предоставление услуг реабилитации и абилитации посредством адаптивной физической культуры, организуемых в физкультурно-спортивных организациях муниципальных образований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9.3.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в организации занятий адаптивными видами спорта (туризм, лыжный спорт, велоспорт, плавание, спортивные игры, конный спорт и пр.)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9.4.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Организация и проведение специальных и общедоступных физкультурных и спортивных мероприятий (в том числе спортивно-массовых), организуемых учреждениями физической культуры и спорта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9.5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мероприятия (графа заполняется при необходимости по решению муниципальной межведомственной рабочей группы (комиссии))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10. Оздоровление и санаторно-курортное лечение (мероприятия по оздоровлению, в том числе реабилитация в учреждениях социального обслуживания, санаторно-курортное лечение)</w:t>
            </w:r>
          </w:p>
          <w:p>
            <w:r>
              <w:rPr>
                <w:rFonts w:hint="default" w:ascii="Arial" w:hAnsi="Arial"/>
                <w:sz w:val="20"/>
                <w:szCs w:val="24"/>
              </w:rPr>
              <w:t>Ожидаемый результат: ____________________________________________________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10.1.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Организация курсов социально-медицинской реабилитации в учреждениях социального обслуживания согласно индивидуальной программе реабилитации и абилитации инвалида (далее - ИПРА)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10.2.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Организация и проведение мероприятий, направленных на формирование здорового образа жизни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10.3.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Оформление санаторно-курортной справки, карты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10.4.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Организация и проведение санаторно-курортного лечения людям с инвалидностью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10.5.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мероприятия (графа заполняется при необходимости по решению муниципальной межведомственной рабочей группы (комиссии))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11. Профессиональная реабилитация или абилитация (профессиональная ориентация, содействие трудоустройству)</w:t>
            </w:r>
          </w:p>
          <w:p>
            <w:r>
              <w:rPr>
                <w:rFonts w:hint="default" w:ascii="Arial" w:hAnsi="Arial"/>
                <w:sz w:val="20"/>
                <w:szCs w:val="24"/>
              </w:rPr>
              <w:t>Ожидаемый результат:____________________________________________________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11.1.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Профессиональная ориентация людей с инвалидностью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(при наличии рекомендаций в ИПРА)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11.2.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Информирование и консультирование людей с инвалидностью родителей (законных представителей), воспитывающих детей-инвалидов в возрасте от 14 до 18 лет, по вопросам предоставления государственных услуг, реализации мероприятий в области содействия занятости населения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11.3.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Профессиональное обучение и дополнительное профессиональное образование незанятых людей с инвалидностью при содействии органов службы занятости населения (при наличии нуждаемости в обучении, указанной в ИПРА)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11.4.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людям с инвалидностью в поиске подходящей работы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11.5.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Сопровождение при содействии занятости людей с инвалидностью (при наличии рекомендации органов медико-социальной экспертизы о нуждаемости людей с инвалидностью в сопровождении при содействии занятости)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11.6.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мероприятия (графа заполняется при необходимости по решению муниципальной межведомственной рабочей группы (комиссии))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12. Правовая, юридическая помощь</w:t>
            </w:r>
          </w:p>
          <w:p>
            <w:r>
              <w:rPr>
                <w:rFonts w:hint="default" w:ascii="Arial" w:hAnsi="Arial"/>
                <w:sz w:val="20"/>
                <w:szCs w:val="24"/>
              </w:rPr>
              <w:t>Ожидаемый результат: ____________________________________________________</w:t>
            </w:r>
          </w:p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12.1.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Проведение дней информации, распространение информационных буклетов, организация консультаций юриста для людей с инвалидностью и их семей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12.2.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людям с инвалидностью в оформлении или переоформлении документов, получении установленных законодательством льгот и выплат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12.3.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в получении людьми с инвалидностью бесплатной юридической помощи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12.4.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Консультирование людей с инвалидностью и членов их семей по вопросам самообеспечения, улучшения уровня жизни и материального положения семьи в соответствии с действующим законодательством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12.5.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Консультирование по социально-правовым вопросам (гражданское, жилищное, семейное, трудовое, пенсионное, уголовное законодательство и др.)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12.6.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людям с инвалидностью и членам их семей в подготовке и направлении документов (заявлений, жалоб, справок и др.), необходимых для практического решения вопросов и др., получения материальной помощи (в натуральной форме)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12.7.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Содействие людям с инвалидностью и членам их семей в оформлении мер социальной поддержки (в том числе компенсации оплаты за детский сад, оформления льгот и пособий учащимся и студентам)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12.8.</w:t>
            </w:r>
          </w:p>
        </w:tc>
        <w:tc>
          <w:tcPr>
            <w:tcW w:w="3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  <w:r>
              <w:rPr>
                <w:rFonts w:hint="default" w:ascii="Arial" w:hAnsi="Arial"/>
                <w:sz w:val="20"/>
                <w:szCs w:val="24"/>
              </w:rPr>
              <w:t>Дополнительные мероприятия (графа заполняется при необходимости по решению муниципальной межведомственной рабочей группы (комиссии))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/>
                <w:sz w:val="20"/>
                <w:szCs w:val="24"/>
              </w:rPr>
            </w:pPr>
          </w:p>
        </w:tc>
      </w:tr>
    </w:tbl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3"/>
        <w:gridCol w:w="9921"/>
        <w:gridCol w:w="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wAfter w:w="0" w:type="dxa"/>
        </w:trPr>
        <w:tc>
          <w:tcPr>
            <w:tcW w:w="60" w:type="dxa"/>
            <w:tcBorders>
              <w:tl2br w:val="nil"/>
              <w:tr2bl w:val="nil"/>
            </w:tcBorders>
            <w:shd w:val="clear" w:color="auto" w:fill="CED3F1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ind w:firstLine="540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ind w:firstLine="540"/>
              <w:rPr>
                <w:rFonts w:hint="default" w:ascii="Arial" w:hAnsi="Arial"/>
                <w:sz w:val="20"/>
                <w:szCs w:val="24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F4F3F8"/>
            <w:noWrap w:val="0"/>
            <w:tcMar>
              <w:top w:w="113" w:type="dxa"/>
              <w:left w:w="0" w:type="dxa"/>
              <w:bottom w:w="113" w:type="dxa"/>
              <w:right w:w="0" w:type="dxa"/>
            </w:tcMar>
            <w:vAlign w:val="top"/>
          </w:tcPr>
          <w:p>
            <w:pPr>
              <w:spacing w:beforeLines="0" w:afterLines="0"/>
              <w:rPr>
                <w:rFonts w:hint="default" w:ascii="Arial" w:hAnsi="Arial"/>
                <w:color w:val="392C69"/>
                <w:sz w:val="20"/>
                <w:szCs w:val="24"/>
              </w:rPr>
            </w:pPr>
            <w:r>
              <w:rPr>
                <w:rFonts w:hint="default" w:ascii="Arial" w:hAnsi="Arial"/>
                <w:color w:val="392C69"/>
                <w:sz w:val="20"/>
                <w:szCs w:val="24"/>
              </w:rPr>
              <w:t>КонсультантПлюс: примечание.</w:t>
            </w:r>
          </w:p>
          <w:p>
            <w:pPr>
              <w:spacing w:beforeLines="0" w:afterLines="0"/>
              <w:rPr>
                <w:rFonts w:hint="default" w:ascii="Arial" w:hAnsi="Arial"/>
                <w:color w:val="392C69"/>
                <w:sz w:val="20"/>
                <w:szCs w:val="24"/>
              </w:rPr>
            </w:pPr>
            <w:r>
              <w:rPr>
                <w:rFonts w:hint="default" w:ascii="Arial" w:hAnsi="Arial"/>
                <w:color w:val="392C69"/>
                <w:sz w:val="20"/>
                <w:szCs w:val="24"/>
              </w:rPr>
              <w:t>Нумерация подразделов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l2br w:val="nil"/>
              <w:tr2bl w:val="nil"/>
            </w:tcBorders>
            <w:shd w:val="clear" w:color="auto" w:fill="F4F3F8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Lines="0" w:afterLines="0"/>
              <w:rPr>
                <w:rFonts w:hint="default" w:ascii="Arial" w:hAnsi="Arial"/>
                <w:color w:val="392C69"/>
                <w:sz w:val="20"/>
                <w:szCs w:val="24"/>
              </w:rPr>
            </w:pPr>
          </w:p>
        </w:tc>
      </w:tr>
    </w:tbl>
    <w:p>
      <w:pPr>
        <w:spacing w:before="260"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IV.   Заключение   о   выполнении   плана   мероприятий   межведомственного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сопровождения   людей   с   инвалидностью   и  членов  их  семей  в  рамках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индивидуального маршрута 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___________________________________________________________________________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Рекомендации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___________________________________________________________________________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___________________________________________________________________________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Члены межведомственной рабочей группы: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ФИО / подпись / дата 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ФИО / подпись / дата 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ФИО / подпись / дата 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ФИО / подпись / дата 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ФИО / подпись / дата 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ФИО / подпись / дата 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ФИО / подпись / дата 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___________________________________________________________________________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 xml:space="preserve">    --------------------------------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 xml:space="preserve">    &lt;*&gt;   Формирование,   корректировку,   итоговую   оценку  эффективности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реализации     индивидуального    маршрута    обеспечивает    муниципальная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межведомственная  рабочая  группа  (комиссия),  осуществляющая формирование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индивидуального  маршрута  в  муниципальном образовании по месту проживания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лица с инвалидностью.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 xml:space="preserve">    Индивидуальный  маршрут предоставляет лицу с инвалидностью или родителю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(законному  представителю)  ребенка-инвалида муниципальная межведомственная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рабочая группа (комиссия), действующая в муниципальном образовании по месту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проживания   лица   с  инвалидностью.  Копия  подписанного  индивидуального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маршрута  хранится  в  архиве муниципальной межведомственной рабочей группы</w:t>
      </w:r>
    </w:p>
    <w:p>
      <w:pPr>
        <w:spacing w:beforeLines="0" w:afterLines="0"/>
        <w:rPr>
          <w:rFonts w:hint="default" w:ascii="Courier New" w:hAnsi="Courier New"/>
          <w:sz w:val="20"/>
          <w:szCs w:val="24"/>
        </w:rPr>
      </w:pPr>
      <w:r>
        <w:rPr>
          <w:rFonts w:hint="default" w:ascii="Courier New" w:hAnsi="Courier New"/>
          <w:sz w:val="20"/>
          <w:szCs w:val="24"/>
        </w:rPr>
        <w:t>(комиссии).</w:t>
      </w: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spacing w:beforeLines="0" w:afterLines="0"/>
        <w:ind w:firstLine="540"/>
        <w:rPr>
          <w:rFonts w:hint="default" w:ascii="Arial" w:hAnsi="Arial"/>
          <w:sz w:val="20"/>
          <w:szCs w:val="24"/>
        </w:rPr>
      </w:pPr>
    </w:p>
    <w:p>
      <w:pPr>
        <w:pBdr>
          <w:top w:val="single" w:color="auto" w:sz="6" w:space="0"/>
        </w:pBdr>
        <w:spacing w:before="100" w:beforeLines="0" w:after="100" w:afterLines="0"/>
        <w:rPr>
          <w:rFonts w:hint="default" w:ascii="Arial" w:hAnsi="Arial"/>
          <w:sz w:val="0"/>
          <w:szCs w:val="24"/>
        </w:rPr>
      </w:pPr>
    </w:p>
    <w:p/>
    <w:sectPr>
      <w:pgSz w:w="11906" w:h="16838"/>
      <w:pgMar w:top="1440" w:right="566" w:bottom="1440" w:left="1133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BF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jc w:val="both"/>
    </w:pPr>
    <w:rPr>
      <w:rFonts w:eastAsia="SimSu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2023-06-26T04:35:48Z</dcterms:created>
  <dc:creator>user</dc:creator>
  <cp:lastModifiedBy>user</cp:lastModifiedBy>
  <dcterms:modified xsi:type="dcterms:W3CDTF">2023-06-26T06:06:28Z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7E4CD96A96BF43F29D4DE04A780D8493</vt:lpwstr>
  </property>
</Properties>
</file>