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A" w:rsidRPr="006F36DA" w:rsidRDefault="006C21FF" w:rsidP="006F36DA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</w:t>
      </w:r>
      <w:r w:rsidR="006F36DA" w:rsidRPr="006F36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ИНИСТЕРСТВО ТРУДА И СОЦИАЛЬНОЙ ЗАЩИТЫ РОССИЙСКОЙ ФЕДЕРАЦИИ</w:t>
      </w:r>
    </w:p>
    <w:p w:rsidR="006F36DA" w:rsidRPr="006F36DA" w:rsidRDefault="006F36DA" w:rsidP="006F36DA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F36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6F36DA" w:rsidRPr="006F36DA" w:rsidRDefault="006F36DA" w:rsidP="006F36DA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dst100002"/>
      <w:bookmarkEnd w:id="0"/>
      <w:r w:rsidRPr="006F36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ПИСЬМО</w:t>
      </w:r>
    </w:p>
    <w:p w:rsidR="006F36DA" w:rsidRPr="006F36DA" w:rsidRDefault="006F36DA" w:rsidP="006F36DA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F36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 24 декабря 2020 г. N 15-0/10/В-12603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F36DA">
        <w:rPr>
          <w:rFonts w:ascii="Arial" w:eastAsia="Times New Roman" w:hAnsi="Arial" w:cs="Arial"/>
          <w:color w:val="000000"/>
          <w:lang w:eastAsia="ru-RU"/>
        </w:rPr>
        <w:t> 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dst100003"/>
      <w:bookmarkEnd w:id="1"/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Министерство труда и социальной защиты Российской Федерации в связи с вступлением в силу с 1 января 2021 г. </w:t>
      </w:r>
      <w:hyperlink r:id="rId4" w:anchor="dst0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приказа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(далее - приказ) сообщает следующее.</w:t>
      </w:r>
      <w:proofErr w:type="gramEnd"/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dst100004"/>
      <w:bookmarkEnd w:id="2"/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В соответствии с </w:t>
      </w:r>
      <w:hyperlink r:id="rId5" w:anchor="dst100016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пунктом 1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приложения к приказу действие указанного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методикой проведения специальной оценки условий труда (</w:t>
      </w:r>
      <w:hyperlink r:id="rId6" w:anchor="dst100074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часть 3 статьи 8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Федерального закона от 28 декабря 2013 г. N 426-ФЗ "О специальной оценке условий труда</w:t>
      </w:r>
      <w:proofErr w:type="gramEnd"/>
      <w:r w:rsidRPr="006F36DA">
        <w:rPr>
          <w:rFonts w:ascii="Arial" w:eastAsia="Times New Roman" w:hAnsi="Arial" w:cs="Arial"/>
          <w:color w:val="000000"/>
          <w:lang w:eastAsia="ru-RU"/>
        </w:rPr>
        <w:t xml:space="preserve">"), </w:t>
      </w:r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на женщин, выполняющих работы, указанные в </w:t>
      </w:r>
      <w:hyperlink r:id="rId7" w:anchor="dst100316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пунктах 89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- </w:t>
      </w:r>
      <w:hyperlink r:id="rId8" w:anchor="dst100325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98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настоящего перечня,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 и положительным заключением государственной экспертизы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</w:t>
      </w:r>
      <w:proofErr w:type="gramEnd"/>
      <w:r w:rsidRPr="006F36D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</w:t>
      </w:r>
      <w:proofErr w:type="gramEnd"/>
    </w:p>
    <w:bookmarkStart w:id="3" w:name="dst100005"/>
    <w:bookmarkEnd w:id="3"/>
    <w:p w:rsidR="006F36DA" w:rsidRPr="006F36DA" w:rsidRDefault="002F4758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F36DA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="006F36DA" w:rsidRPr="006F36DA">
        <w:rPr>
          <w:rFonts w:ascii="Arial" w:eastAsia="Times New Roman" w:hAnsi="Arial" w:cs="Arial"/>
          <w:color w:val="000000"/>
          <w:lang w:eastAsia="ru-RU"/>
        </w:rPr>
        <w:instrText xml:space="preserve"> HYPERLINK "http://www.consultant.ru/document/cons_doc_LAW_331608/2a1e7a9a60e1d392932376bb80bec8f51a200fd6/" \l "dst100013" </w:instrText>
      </w:r>
      <w:r w:rsidRPr="006F36DA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="006F36DA" w:rsidRPr="006F36DA">
        <w:rPr>
          <w:rFonts w:ascii="Arial" w:eastAsia="Times New Roman" w:hAnsi="Arial" w:cs="Arial"/>
          <w:color w:val="666699"/>
          <w:lang w:eastAsia="ru-RU"/>
        </w:rPr>
        <w:t>Разделами I</w:t>
      </w:r>
      <w:r w:rsidRPr="006F36DA">
        <w:rPr>
          <w:rFonts w:ascii="Arial" w:eastAsia="Times New Roman" w:hAnsi="Arial" w:cs="Arial"/>
          <w:color w:val="000000"/>
          <w:lang w:eastAsia="ru-RU"/>
        </w:rPr>
        <w:fldChar w:fldCharType="end"/>
      </w:r>
      <w:r w:rsidR="006F36DA" w:rsidRPr="006F36DA">
        <w:rPr>
          <w:rFonts w:ascii="Arial" w:eastAsia="Times New Roman" w:hAnsi="Arial" w:cs="Arial"/>
          <w:color w:val="000000"/>
          <w:lang w:eastAsia="ru-RU"/>
        </w:rPr>
        <w:t> - </w:t>
      </w:r>
      <w:hyperlink r:id="rId9" w:anchor="dst100302" w:history="1">
        <w:r w:rsidR="006F36DA" w:rsidRPr="006F36DA">
          <w:rPr>
            <w:rFonts w:ascii="Arial" w:eastAsia="Times New Roman" w:hAnsi="Arial" w:cs="Arial"/>
            <w:color w:val="666699"/>
            <w:lang w:eastAsia="ru-RU"/>
          </w:rPr>
          <w:t>XXI</w:t>
        </w:r>
      </w:hyperlink>
      <w:r w:rsidR="006F36DA" w:rsidRPr="006F36DA">
        <w:rPr>
          <w:rFonts w:ascii="Arial" w:eastAsia="Times New Roman" w:hAnsi="Arial" w:cs="Arial"/>
          <w:color w:val="000000"/>
          <w:lang w:eastAsia="ru-RU"/>
        </w:rPr>
        <w:t xml:space="preserve"> приложения к приказу ограничивается применение труда женщин, занятых на работах, при условии, что класс условий труда на этих рабочих местах по результатам специальной оценки условий труда отнесен </w:t>
      </w:r>
      <w:proofErr w:type="gramStart"/>
      <w:r w:rsidR="006F36DA" w:rsidRPr="006F36DA">
        <w:rPr>
          <w:rFonts w:ascii="Arial" w:eastAsia="Times New Roman" w:hAnsi="Arial" w:cs="Arial"/>
          <w:color w:val="000000"/>
          <w:lang w:eastAsia="ru-RU"/>
        </w:rPr>
        <w:t>к</w:t>
      </w:r>
      <w:proofErr w:type="gramEnd"/>
      <w:r w:rsidR="006F36DA" w:rsidRPr="006F36DA">
        <w:rPr>
          <w:rFonts w:ascii="Arial" w:eastAsia="Times New Roman" w:hAnsi="Arial" w:cs="Arial"/>
          <w:color w:val="000000"/>
          <w:lang w:eastAsia="ru-RU"/>
        </w:rPr>
        <w:t xml:space="preserve"> вредному и (или) опасному.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dst100006"/>
      <w:bookmarkEnd w:id="4"/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К данным работам по аналогии следует относить работы по профессиям, предусмотренным соответствующими разделами Перечня 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 25 февраля 2000 г. N 162 (разделами II, III, V, VII - IX, X, XIV - XVII, XXI - XXV, XXVIII, XXX (в части железнодорожного транспорта</w:t>
      </w:r>
      <w:proofErr w:type="gramEnd"/>
      <w:r w:rsidRPr="006F36DA">
        <w:rPr>
          <w:rFonts w:ascii="Arial" w:eastAsia="Times New Roman" w:hAnsi="Arial" w:cs="Arial"/>
          <w:color w:val="000000"/>
          <w:lang w:eastAsia="ru-RU"/>
        </w:rPr>
        <w:t>) </w:t>
      </w:r>
      <w:proofErr w:type="gramStart"/>
      <w:r w:rsidRPr="006F36DA">
        <w:rPr>
          <w:rFonts w:ascii="Arial" w:eastAsia="Times New Roman" w:hAnsi="Arial" w:cs="Arial"/>
          <w:color w:val="000000"/>
          <w:lang w:eastAsia="ru-RU"/>
        </w:rPr>
        <w:t>XXXVI и XXXIX).</w:t>
      </w:r>
      <w:proofErr w:type="gramEnd"/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dst100007"/>
      <w:bookmarkEnd w:id="5"/>
      <w:r w:rsidRPr="006F36DA">
        <w:rPr>
          <w:rFonts w:ascii="Arial" w:eastAsia="Times New Roman" w:hAnsi="Arial" w:cs="Arial"/>
          <w:color w:val="000000"/>
          <w:lang w:eastAsia="ru-RU"/>
        </w:rPr>
        <w:t xml:space="preserve">В связи с поступающими обращениями, с целью исключения противоречий при </w:t>
      </w:r>
      <w:proofErr w:type="spellStart"/>
      <w:r w:rsidRPr="006F36DA">
        <w:rPr>
          <w:rFonts w:ascii="Arial" w:eastAsia="Times New Roman" w:hAnsi="Arial" w:cs="Arial"/>
          <w:color w:val="000000"/>
          <w:lang w:eastAsia="ru-RU"/>
        </w:rPr>
        <w:t>правоприменении</w:t>
      </w:r>
      <w:proofErr w:type="spellEnd"/>
      <w:r w:rsidRPr="006F36DA">
        <w:rPr>
          <w:rFonts w:ascii="Arial" w:eastAsia="Times New Roman" w:hAnsi="Arial" w:cs="Arial"/>
          <w:color w:val="000000"/>
          <w:lang w:eastAsia="ru-RU"/>
        </w:rPr>
        <w:t xml:space="preserve"> норм, утвержденных </w:t>
      </w:r>
      <w:hyperlink r:id="rId10" w:anchor="dst0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приказом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, Минтрудом России разрабатываются соответствующие изменения в </w:t>
      </w:r>
      <w:hyperlink r:id="rId11" w:anchor="dst0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приказ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, которые будут рассмотрены в установленном законодательством порядке.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dst100008"/>
      <w:bookmarkEnd w:id="6"/>
      <w:r w:rsidRPr="006F36DA">
        <w:rPr>
          <w:rFonts w:ascii="Arial" w:eastAsia="Times New Roman" w:hAnsi="Arial" w:cs="Arial"/>
          <w:color w:val="000000"/>
          <w:lang w:eastAsia="ru-RU"/>
        </w:rPr>
        <w:t>Также информируем, что в силу </w:t>
      </w:r>
      <w:hyperlink r:id="rId12" w:anchor="dst100126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части 4 статьи 12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Трудового кодекса Российской Федерации действия требований приказа распространяются к правам и обязанностям, возникшим после введения его в действие.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dst100009"/>
      <w:bookmarkEnd w:id="7"/>
      <w:r w:rsidRPr="006F36DA">
        <w:rPr>
          <w:rFonts w:ascii="Arial" w:eastAsia="Times New Roman" w:hAnsi="Arial" w:cs="Arial"/>
          <w:color w:val="000000"/>
          <w:lang w:eastAsia="ru-RU"/>
        </w:rPr>
        <w:t>Дополнительно сообщаем, что оснований для расторжения трудового договора с женщинами, занятых на тяжелых работах и работах с вредными или опасными условиями труда, при выполнении которых запрещается применение труда женщин, в связи с вступлением в силу с 1 января 2021 г. </w:t>
      </w:r>
      <w:hyperlink r:id="rId13" w:anchor="dst0" w:history="1">
        <w:r w:rsidRPr="006F36DA">
          <w:rPr>
            <w:rFonts w:ascii="Arial" w:eastAsia="Times New Roman" w:hAnsi="Arial" w:cs="Arial"/>
            <w:color w:val="666699"/>
            <w:lang w:eastAsia="ru-RU"/>
          </w:rPr>
          <w:t>приказа</w:t>
        </w:r>
      </w:hyperlink>
      <w:r w:rsidRPr="006F36DA">
        <w:rPr>
          <w:rFonts w:ascii="Arial" w:eastAsia="Times New Roman" w:hAnsi="Arial" w:cs="Arial"/>
          <w:color w:val="000000"/>
          <w:lang w:eastAsia="ru-RU"/>
        </w:rPr>
        <w:t> трудовым законодательством не предусмотрено.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F36DA">
        <w:rPr>
          <w:rFonts w:ascii="Arial" w:eastAsia="Times New Roman" w:hAnsi="Arial" w:cs="Arial"/>
          <w:color w:val="000000"/>
          <w:lang w:eastAsia="ru-RU"/>
        </w:rPr>
        <w:t> </w:t>
      </w:r>
    </w:p>
    <w:p w:rsidR="006F36DA" w:rsidRPr="006F36DA" w:rsidRDefault="006F36DA" w:rsidP="006F36DA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8" w:name="dst100010"/>
      <w:bookmarkEnd w:id="8"/>
      <w:r w:rsidRPr="006F36DA">
        <w:rPr>
          <w:rFonts w:ascii="Arial" w:eastAsia="Times New Roman" w:hAnsi="Arial" w:cs="Arial"/>
          <w:color w:val="000000"/>
          <w:lang w:eastAsia="ru-RU"/>
        </w:rPr>
        <w:t>А.В.ВОВЧЕНКО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F36DA">
        <w:rPr>
          <w:rFonts w:ascii="Arial" w:eastAsia="Times New Roman" w:hAnsi="Arial" w:cs="Arial"/>
          <w:color w:val="000000"/>
          <w:lang w:eastAsia="ru-RU"/>
        </w:rPr>
        <w:t> </w:t>
      </w:r>
    </w:p>
    <w:p w:rsidR="006F36DA" w:rsidRPr="006F36DA" w:rsidRDefault="006F36DA" w:rsidP="006F36D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F36DA">
        <w:rPr>
          <w:rFonts w:ascii="Arial" w:eastAsia="Times New Roman" w:hAnsi="Arial" w:cs="Arial"/>
          <w:color w:val="000000"/>
          <w:lang w:eastAsia="ru-RU"/>
        </w:rPr>
        <w:t> </w:t>
      </w:r>
    </w:p>
    <w:p w:rsidR="006F36DA" w:rsidRDefault="006F36DA"/>
    <w:sectPr w:rsidR="006F36DA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36DA"/>
    <w:rsid w:val="000D3B5C"/>
    <w:rsid w:val="000F6338"/>
    <w:rsid w:val="002F4758"/>
    <w:rsid w:val="00687083"/>
    <w:rsid w:val="0069226E"/>
    <w:rsid w:val="006C21FF"/>
    <w:rsid w:val="006F36DA"/>
    <w:rsid w:val="00715D95"/>
    <w:rsid w:val="00A75A94"/>
    <w:rsid w:val="00B019EC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ubs">
    <w:name w:val="csubs"/>
    <w:basedOn w:val="a"/>
    <w:rsid w:val="006F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36DA"/>
    <w:rPr>
      <w:b/>
      <w:bCs/>
    </w:rPr>
  </w:style>
  <w:style w:type="character" w:styleId="a4">
    <w:name w:val="Hyperlink"/>
    <w:basedOn w:val="a0"/>
    <w:uiPriority w:val="99"/>
    <w:semiHidden/>
    <w:unhideWhenUsed/>
    <w:rsid w:val="006F36DA"/>
    <w:rPr>
      <w:color w:val="0000FF"/>
      <w:u w:val="single"/>
    </w:rPr>
  </w:style>
  <w:style w:type="paragraph" w:customStyle="1" w:styleId="revannsubs">
    <w:name w:val="rev_ann_subs"/>
    <w:basedOn w:val="a"/>
    <w:rsid w:val="006F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F36DA"/>
  </w:style>
  <w:style w:type="character" w:customStyle="1" w:styleId="nobr">
    <w:name w:val="nobr"/>
    <w:basedOn w:val="a0"/>
    <w:rsid w:val="006F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21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608/7eb8ba13632b89d33a5b277826e0e5c72b86aa99/" TargetMode="External"/><Relationship Id="rId13" Type="http://schemas.openxmlformats.org/officeDocument/2006/relationships/hyperlink" Target="http://www.consultant.ru/document/cons_doc_LAW_3316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1608/7eb8ba13632b89d33a5b277826e0e5c72b86aa99/" TargetMode="External"/><Relationship Id="rId12" Type="http://schemas.openxmlformats.org/officeDocument/2006/relationships/hyperlink" Target="http://www.consultant.ru/document/cons_doc_LAW_378776/fcb1046a9b4dded7b61ffa638d099d1c948e75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882/cedfb0f243cb0afe77cd92a5a2f3463f1a418dfc/" TargetMode="External"/><Relationship Id="rId11" Type="http://schemas.openxmlformats.org/officeDocument/2006/relationships/hyperlink" Target="http://www.consultant.ru/document/cons_doc_LAW_331608/" TargetMode="External"/><Relationship Id="rId5" Type="http://schemas.openxmlformats.org/officeDocument/2006/relationships/hyperlink" Target="http://www.consultant.ru/document/cons_doc_LAW_331608/2a1e7a9a60e1d392932376bb80bec8f51a200fd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1608/" TargetMode="External"/><Relationship Id="rId4" Type="http://schemas.openxmlformats.org/officeDocument/2006/relationships/hyperlink" Target="http://www.consultant.ru/document/cons_doc_LAW_331608/" TargetMode="External"/><Relationship Id="rId9" Type="http://schemas.openxmlformats.org/officeDocument/2006/relationships/hyperlink" Target="http://www.consultant.ru/document/cons_doc_LAW_331608/7eb8ba13632b89d33a5b277826e0e5c72b86aa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3</cp:revision>
  <dcterms:created xsi:type="dcterms:W3CDTF">2021-04-18T13:26:00Z</dcterms:created>
  <dcterms:modified xsi:type="dcterms:W3CDTF">2021-04-18T13:26:00Z</dcterms:modified>
</cp:coreProperties>
</file>