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A1" w:rsidRPr="008611A9" w:rsidRDefault="00A93B77" w:rsidP="00A9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EA1"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D5EA1"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</w:t>
      </w:r>
      <w:r w:rsidR="00D874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EA1"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B77" w:rsidRPr="00A93B77" w:rsidRDefault="00BD5EA1" w:rsidP="00A9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нормативного правового акта</w:t>
      </w:r>
      <w:r w:rsidR="00A93B7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 постановления администрации Белоярского района «</w:t>
      </w:r>
      <w:r w:rsidR="00A93B77" w:rsidRPr="00A93B77">
        <w:rPr>
          <w:rFonts w:ascii="Times New Roman" w:hAnsi="Times New Roman" w:cs="Times New Roman"/>
          <w:sz w:val="28"/>
          <w:szCs w:val="28"/>
        </w:rPr>
        <w:t>О</w:t>
      </w:r>
      <w:r w:rsidR="002738D9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r w:rsidR="00A93B77" w:rsidRPr="00A93B77">
        <w:rPr>
          <w:rFonts w:ascii="Times New Roman" w:hAnsi="Times New Roman" w:cs="Times New Roman"/>
          <w:sz w:val="28"/>
          <w:szCs w:val="28"/>
        </w:rPr>
        <w:t>Белоярского района</w:t>
      </w:r>
      <w:r w:rsidR="002738D9">
        <w:rPr>
          <w:rFonts w:ascii="Times New Roman" w:hAnsi="Times New Roman" w:cs="Times New Roman"/>
          <w:sz w:val="28"/>
          <w:szCs w:val="28"/>
        </w:rPr>
        <w:t xml:space="preserve"> от </w:t>
      </w:r>
      <w:r w:rsidR="00D87418">
        <w:rPr>
          <w:rFonts w:ascii="Times New Roman" w:hAnsi="Times New Roman" w:cs="Times New Roman"/>
          <w:sz w:val="28"/>
          <w:szCs w:val="28"/>
        </w:rPr>
        <w:t>3</w:t>
      </w:r>
      <w:r w:rsidR="002738D9">
        <w:rPr>
          <w:rFonts w:ascii="Times New Roman" w:hAnsi="Times New Roman" w:cs="Times New Roman"/>
          <w:sz w:val="28"/>
          <w:szCs w:val="28"/>
        </w:rPr>
        <w:t xml:space="preserve"> </w:t>
      </w:r>
      <w:r w:rsidR="00D87418">
        <w:rPr>
          <w:rFonts w:ascii="Times New Roman" w:hAnsi="Times New Roman" w:cs="Times New Roman"/>
          <w:sz w:val="28"/>
          <w:szCs w:val="28"/>
        </w:rPr>
        <w:t>июня</w:t>
      </w:r>
      <w:r w:rsidR="002738D9">
        <w:rPr>
          <w:rFonts w:ascii="Times New Roman" w:hAnsi="Times New Roman" w:cs="Times New Roman"/>
          <w:sz w:val="28"/>
          <w:szCs w:val="28"/>
        </w:rPr>
        <w:t xml:space="preserve"> 20</w:t>
      </w:r>
      <w:r w:rsidR="00D87418">
        <w:rPr>
          <w:rFonts w:ascii="Times New Roman" w:hAnsi="Times New Roman" w:cs="Times New Roman"/>
          <w:sz w:val="28"/>
          <w:szCs w:val="28"/>
        </w:rPr>
        <w:t>21</w:t>
      </w:r>
      <w:r w:rsidR="002738D9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7553">
        <w:rPr>
          <w:rFonts w:ascii="Times New Roman" w:hAnsi="Times New Roman" w:cs="Times New Roman"/>
          <w:sz w:val="28"/>
          <w:szCs w:val="28"/>
        </w:rPr>
        <w:t xml:space="preserve"> № 453</w:t>
      </w:r>
      <w:r w:rsidR="00A93B77">
        <w:rPr>
          <w:rFonts w:ascii="Times New Roman" w:hAnsi="Times New Roman" w:cs="Times New Roman"/>
          <w:sz w:val="28"/>
          <w:szCs w:val="28"/>
        </w:rPr>
        <w:t>»</w:t>
      </w:r>
    </w:p>
    <w:p w:rsidR="00BD5EA1" w:rsidRPr="008611A9" w:rsidRDefault="00BD5EA1" w:rsidP="00BD5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EA1" w:rsidRPr="008611A9" w:rsidRDefault="00BD5EA1" w:rsidP="00BD5E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EA1" w:rsidRPr="004E0C0C" w:rsidRDefault="00BD5EA1" w:rsidP="004E0C0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разработан в соответствии </w:t>
      </w:r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 xml:space="preserve">со статьей 78 Бюджетного кодекса Российской Федерации от 31 июля 1998 года № 145-ФЗ, </w:t>
      </w:r>
      <w:hyperlink r:id="rId4" w:history="1">
        <w:r w:rsidR="004E0C0C" w:rsidRPr="004E0C0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 xml:space="preserve">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2738D9">
        <w:rPr>
          <w:rFonts w:ascii="Times New Roman" w:hAnsi="Times New Roman" w:cs="Times New Roman"/>
          <w:sz w:val="28"/>
          <w:szCs w:val="28"/>
          <w:u w:val="single"/>
        </w:rPr>
        <w:t>постановлением Правительства Ханты-Мансийского автономного округа – Югры от 5 октября 2018 года № 344-п «О государственной программе Ханты-Мансийского автономного округа – Югры «Развитие агропромышленного комплекса»</w:t>
      </w:r>
      <w:r w:rsidR="00D874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>решением Думы Белоярского района от 3 декабря 2020 года № 61 «О бюджете Белоярского района на 2021 год и плановый период 2022 и 2023 годов», муниципальной программой Белоярского района «Развитие агропромышленного комплекса на 2019 – 2024 годы»,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 на 2019 – 2024 годы»</w:t>
      </w:r>
      <w:r w:rsidR="002738D9">
        <w:rPr>
          <w:rFonts w:ascii="Times New Roman" w:hAnsi="Times New Roman" w:cs="Times New Roman"/>
          <w:sz w:val="28"/>
          <w:szCs w:val="28"/>
          <w:u w:val="single"/>
        </w:rPr>
        <w:t>, постановлением Правительства Российской Федерации от 30 сентября 2021 года № 1662            «О внесении изменений в постановление Правительства Российской Федерации от 18 сентября 2020 года № 1492», постановлением Правительства Ханты-Мансийского автономного округа – Югры от 23 июля 2021 года                     № 278-п «О внесении изменений в приложение 32 к постановлению Правительства Ханты-Мансийского автономного округа – Югры от 5 октября 2018 года № 344-п «О государственной программе Ханты-Мансийского автономного округа – Югры «Развитие агропромышленного комплекса»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Сведения, установленные </w:t>
      </w:r>
      <w:hyperlink r:id="rId5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32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Закона автономного округа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25 февраля 2003 года № 14-оз, </w:t>
      </w:r>
      <w:hyperlink r:id="rId6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делопроизводству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государственных органах автономного округа и исполнительных органах государственной власти автономного округа, утвержденной постановлением Губернатора автономного округа от 30 декабря 2012 года № 176, </w:t>
      </w:r>
      <w:hyperlink r:id="rId7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Регламентом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автономного округа, утвержденным постановлением Правительства автономного округа от 27 декабря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2000 года № 132-п, </w:t>
      </w:r>
      <w:hyperlink r:id="rId8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Правилами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подготовки нормативных правовых актов исполнительных органов государственной власти автономного округа,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утвержденными постановлением Правительства автономного округа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1 ноября 2008 года № 224-п:</w:t>
      </w:r>
    </w:p>
    <w:p w:rsidR="00BD5EA1" w:rsidRPr="008611A9" w:rsidRDefault="00317553" w:rsidP="00BD5E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bookmarkStart w:id="0" w:name="_GoBack"/>
      <w:bookmarkEnd w:id="0"/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A21A74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2.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  <w:r w:rsidR="004E0C0C" w:rsidRPr="004E0C0C">
        <w:t xml:space="preserve"> </w:t>
      </w:r>
      <w:r w:rsidR="00A21A74" w:rsidRPr="00A21A74">
        <w:rPr>
          <w:rFonts w:ascii="Times New Roman" w:hAnsi="Times New Roman" w:cs="Times New Roman"/>
          <w:sz w:val="28"/>
          <w:szCs w:val="28"/>
          <w:u w:val="single"/>
        </w:rPr>
        <w:t xml:space="preserve">приведение действующего постановления администрации Белоярского района от </w:t>
      </w:r>
      <w:r w:rsidR="00D8741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21A74" w:rsidRPr="00A21A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7418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A21A74" w:rsidRPr="00A21A74">
        <w:rPr>
          <w:rFonts w:ascii="Times New Roman" w:hAnsi="Times New Roman" w:cs="Times New Roman"/>
          <w:sz w:val="28"/>
          <w:szCs w:val="28"/>
          <w:u w:val="single"/>
        </w:rPr>
        <w:t xml:space="preserve"> 2021 года № </w:t>
      </w:r>
      <w:r w:rsidR="00D87418">
        <w:rPr>
          <w:rFonts w:ascii="Times New Roman" w:hAnsi="Times New Roman" w:cs="Times New Roman"/>
          <w:sz w:val="28"/>
          <w:szCs w:val="28"/>
          <w:u w:val="single"/>
        </w:rPr>
        <w:t>453</w:t>
      </w:r>
      <w:r w:rsidR="00A21A74" w:rsidRPr="00A21A74">
        <w:rPr>
          <w:rFonts w:ascii="Times New Roman" w:hAnsi="Times New Roman" w:cs="Times New Roman"/>
          <w:sz w:val="28"/>
          <w:szCs w:val="28"/>
          <w:u w:val="single"/>
        </w:rPr>
        <w:t xml:space="preserve"> «О порядке предоставления субсиди</w:t>
      </w:r>
      <w:r w:rsidR="00D87418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A21A74" w:rsidRPr="00A21A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7418">
        <w:rPr>
          <w:rFonts w:ascii="Times New Roman" w:hAnsi="Times New Roman" w:cs="Times New Roman"/>
          <w:sz w:val="28"/>
          <w:szCs w:val="28"/>
          <w:u w:val="single"/>
        </w:rPr>
        <w:t>за счёт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возмещения затрат на коммунальные услуги в 2021 году»</w:t>
      </w:r>
      <w:r w:rsidR="00A21A74">
        <w:rPr>
          <w:rFonts w:ascii="Times New Roman" w:hAnsi="Times New Roman" w:cs="Times New Roman"/>
          <w:sz w:val="28"/>
          <w:szCs w:val="28"/>
          <w:u w:val="single"/>
        </w:rPr>
        <w:t xml:space="preserve">. При отсутствии внесения изменений, администрация Белоярского района не сможет предоставлять субсидии заявителям, будет ограничен перечень получателей субсидии. </w:t>
      </w:r>
      <w:r w:rsidR="00A21A74" w:rsidRPr="00A21A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0C0C" w:rsidRPr="00A21A74">
        <w:rPr>
          <w:u w:val="single"/>
        </w:rPr>
        <w:t xml:space="preserve">              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2.1. Сведения о разработке проекта нормативного правового акта во исполнение планов мероприятий по обеспечению устойчивого развития экономики автономного округа в условиях режима повышенной готовности (в отношении проектов нормативных правовых актов, разрабатываемых в условиях режима повышенной готовности);</w:t>
      </w:r>
    </w:p>
    <w:p w:rsidR="00BD5EA1" w:rsidRPr="00A93B77" w:rsidRDefault="00A93B77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93B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Данный 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постановления администрации Белоярского района</w:t>
      </w:r>
      <w:r w:rsidRPr="00A93B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не предусматривает исполнение планов мероприятий в условиях режима повышенной готовности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A93B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BD5EA1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D5EA1" w:rsidRPr="008611A9" w:rsidRDefault="00BD5EA1" w:rsidP="004E0C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Описание субъектов предпринимательской и инвестиционной деятельности, интересы которых будут затронуты предлагаемым проектом нормативного правового акта правовым регулированием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(их количественная оценка):</w:t>
      </w:r>
      <w:r w:rsidR="004E0C0C" w:rsidRPr="004E0C0C">
        <w:rPr>
          <w:rFonts w:eastAsia="Calibri"/>
        </w:rPr>
        <w:t xml:space="preserve"> </w:t>
      </w:r>
      <w:r w:rsidR="004E0C0C" w:rsidRPr="004E0C0C">
        <w:rPr>
          <w:rFonts w:ascii="Times New Roman" w:eastAsia="Calibri" w:hAnsi="Times New Roman" w:cs="Times New Roman"/>
          <w:sz w:val="28"/>
          <w:szCs w:val="28"/>
          <w:u w:val="single"/>
        </w:rPr>
        <w:t>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сельскохозяйственные производственные и потребительские кооперативы, отвечающие требованиям статьи 3 Федерального закона от 29 декабря 2006 года № 264-ФЗ «О развитии сельского хозяйства»</w:t>
      </w:r>
      <w:r w:rsidR="004E0C0C">
        <w:rPr>
          <w:rFonts w:ascii="Times New Roman" w:eastAsia="Calibri" w:hAnsi="Times New Roman" w:cs="Times New Roman"/>
          <w:sz w:val="28"/>
          <w:szCs w:val="28"/>
          <w:u w:val="single"/>
        </w:rPr>
        <w:t>, не менее 1</w:t>
      </w:r>
      <w:r w:rsidR="00A21A74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  <w:r w:rsidR="004E0C0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предприятий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4E0C0C" w:rsidRPr="004E0C0C" w:rsidRDefault="00BD5EA1" w:rsidP="004E0C0C">
      <w:pPr>
        <w:pBdr>
          <w:top w:val="single" w:sz="4" w:space="1" w:color="auto"/>
        </w:pBdr>
        <w:autoSpaceDE w:val="0"/>
        <w:autoSpaceDN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61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государственной власти, органы местного самоуправления, интересы которых затрагиваются регулированием, установленным нормативным правовым актом, </w:t>
      </w: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количественная оценка:</w:t>
      </w:r>
      <w:r w:rsidR="004E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C0C" w:rsidRPr="004E0C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юридические лица, </w:t>
      </w:r>
      <w:r w:rsidR="00317553" w:rsidRPr="004E0C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индивидуальные </w:t>
      </w:r>
      <w:r w:rsidR="00317553" w:rsidRPr="004E0C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предприниматели,</w:t>
      </w:r>
      <w:r w:rsidR="00D874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осуществляющие производство сельскохозяйственной продукции</w:t>
      </w:r>
      <w:r w:rsidR="003175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территории Белоярского района</w:t>
      </w:r>
    </w:p>
    <w:p w:rsidR="00BD5EA1" w:rsidRPr="008611A9" w:rsidRDefault="00BD5EA1" w:rsidP="004E0C0C">
      <w:pPr>
        <w:pBdr>
          <w:top w:val="single" w:sz="4" w:space="1" w:color="auto"/>
        </w:pBdr>
        <w:autoSpaceDE w:val="0"/>
        <w:autoSpaceDN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5.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proofErr w:type="spellEnd"/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BD5EA1" w:rsidRPr="008611A9" w:rsidRDefault="004E0C0C" w:rsidP="00BD5E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постановления, запретов и ограничений не предусмотрено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Pr="008611A9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нормативного правового акта правовым регулированием:</w:t>
      </w:r>
    </w:p>
    <w:p w:rsidR="00BD5EA1" w:rsidRPr="008611A9" w:rsidRDefault="004E0C0C" w:rsidP="004E0C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Расходы </w:t>
      </w:r>
      <w:r w:rsidRPr="004E0C0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субъектов предпринимательской и инвестиционной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проектом постановления не предусмотрены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7. Оценка рисков невозможности решения проблемы предложенным способом, рисков непредвиденных негативных последствий</w:t>
      </w:r>
    </w:p>
    <w:p w:rsidR="00BD5EA1" w:rsidRPr="004E0C0C" w:rsidRDefault="004E0C0C" w:rsidP="004E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случае отказа в предоставлении субсидии в целях возмещения затрат на коммунальные услуги при производстве сельскохозяйственной продукции</w:t>
      </w:r>
      <w:r w:rsidR="00A93B77"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, </w:t>
      </w:r>
      <w:r w:rsid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прогнозируется</w:t>
      </w:r>
      <w:r w:rsidR="00A93B77"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сокращени</w:t>
      </w:r>
      <w:r w:rsid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е</w:t>
      </w:r>
      <w:r w:rsidR="00A93B77"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объёмов производства сельскохозяйственной</w:t>
      </w:r>
      <w:r w:rsidR="00A93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продукции и возникновение угрозы продовольственной безопасности 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571233" w:rsidRDefault="00571233"/>
    <w:sectPr w:rsidR="0057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2F"/>
    <w:rsid w:val="000432F4"/>
    <w:rsid w:val="002738D9"/>
    <w:rsid w:val="00317553"/>
    <w:rsid w:val="004E0C0C"/>
    <w:rsid w:val="00571233"/>
    <w:rsid w:val="00A21A74"/>
    <w:rsid w:val="00A93B77"/>
    <w:rsid w:val="00BD5EA1"/>
    <w:rsid w:val="00D87418"/>
    <w:rsid w:val="00DC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95AE"/>
  <w15:docId w15:val="{768AF362-8579-4F5F-9F57-D2A86027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0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837A1AEB9A808B37D015ED8D7D6B6E54A467FB39259C1DFDDA73C3E1530735BAC08DE3A663761258BC45C0BD0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837A1AEB9A808B37D015ED8D7D6B6E54A467FB39259C1DFDDB73C3E1530735BAC08DE3A663761258BC47C2BD0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837A1AEB9A808B37D015ED8D7D6B6E54A467FB39259C1DFDD773C3E1530735BAC08DE3A663761258BC45C0BD03K" TargetMode="External"/><Relationship Id="rId5" Type="http://schemas.openxmlformats.org/officeDocument/2006/relationships/hyperlink" Target="consultantplus://offline/ref=0B837A1AEB9A808B37D015ED8D7D6B6E54A467FB39239314FDDB73C3E1530735BAC08DE3A663761258BC47C1BD01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43CC50F63ED8039A7EC2F0D865D657C0FE8AFFD6C33D90DBE57B229AEAB94E335E8166D1A7079DDB4CEE8CCE6958E349F9E612EFAEDCB54lDYF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Постникова Ксения Сергеевна</dc:creator>
  <cp:keywords/>
  <dc:description/>
  <cp:lastModifiedBy>Войтэхович Александр Романович</cp:lastModifiedBy>
  <cp:revision>8</cp:revision>
  <dcterms:created xsi:type="dcterms:W3CDTF">2021-04-21T04:41:00Z</dcterms:created>
  <dcterms:modified xsi:type="dcterms:W3CDTF">2021-10-29T12:44:00Z</dcterms:modified>
</cp:coreProperties>
</file>