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E21213" w:rsidRDefault="00E21213">
      <w:pPr>
        <w:rPr>
          <w:sz w:val="20"/>
          <w:szCs w:val="20"/>
        </w:rPr>
      </w:pPr>
      <w:bookmarkStart w:id="0" w:name="_GoBack"/>
      <w:bookmarkEnd w:id="0"/>
    </w:p>
    <w:p w:rsidR="00D1351E" w:rsidRDefault="00D1351E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D1351E" w:rsidRPr="00D1351E" w:rsidRDefault="00D1351E" w:rsidP="00D1351E">
      <w:pPr>
        <w:pStyle w:val="a3"/>
        <w:rPr>
          <w:b w:val="0"/>
          <w:szCs w:val="20"/>
        </w:rPr>
      </w:pPr>
      <w:r w:rsidRPr="00D1351E">
        <w:rPr>
          <w:b w:val="0"/>
          <w:szCs w:val="20"/>
        </w:rPr>
        <w:t xml:space="preserve">от 12 сентября 2017 года                                                              </w:t>
      </w:r>
      <w:r w:rsidRPr="00D1351E">
        <w:rPr>
          <w:b w:val="0"/>
          <w:szCs w:val="20"/>
        </w:rPr>
        <w:tab/>
      </w:r>
      <w:r w:rsidRPr="00D1351E">
        <w:rPr>
          <w:b w:val="0"/>
          <w:szCs w:val="20"/>
        </w:rPr>
        <w:tab/>
      </w:r>
      <w:r w:rsidRPr="00D1351E">
        <w:rPr>
          <w:b w:val="0"/>
          <w:szCs w:val="20"/>
        </w:rPr>
        <w:tab/>
        <w:t xml:space="preserve">                   № 57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5061A8" w:rsidRDefault="00E21213" w:rsidP="00FF274F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</w:t>
      </w:r>
      <w:proofErr w:type="gramStart"/>
      <w:r w:rsidR="005061A8" w:rsidRPr="005061A8">
        <w:t>Белоярского</w:t>
      </w:r>
      <w:proofErr w:type="gramEnd"/>
      <w:r w:rsidR="005061A8" w:rsidRPr="005061A8">
        <w:t xml:space="preserve"> района от</w:t>
      </w:r>
      <w:r w:rsidR="005061A8">
        <w:t xml:space="preserve">          </w:t>
      </w:r>
    </w:p>
    <w:p w:rsidR="00E21213" w:rsidRDefault="005061A8" w:rsidP="00FF274F">
      <w:pPr>
        <w:pStyle w:val="a3"/>
      </w:pPr>
      <w:r w:rsidRPr="005061A8">
        <w:t>6 декабря 2016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336F45" w:rsidRDefault="007D5368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D14FCE">
        <w:rPr>
          <w:snapToGrid w:val="0"/>
          <w:color w:val="000000"/>
        </w:rPr>
        <w:t xml:space="preserve"> </w:t>
      </w:r>
      <w:proofErr w:type="gramStart"/>
      <w:r w:rsidR="00D14FCE">
        <w:rPr>
          <w:snapToGrid w:val="0"/>
          <w:color w:val="000000"/>
        </w:rPr>
        <w:t>Д</w:t>
      </w:r>
      <w:r w:rsidR="00D14FCE" w:rsidRPr="00D14FCE">
        <w:rPr>
          <w:snapToGrid w:val="0"/>
          <w:color w:val="000000"/>
        </w:rPr>
        <w:t xml:space="preserve">ополнить пункт 2.1 раздела 2 «Объекты, подлежащие приватизации в 2017 году» </w:t>
      </w:r>
      <w:r w:rsidR="005061A8">
        <w:rPr>
          <w:snapToGrid w:val="0"/>
          <w:color w:val="000000"/>
        </w:rPr>
        <w:t xml:space="preserve"> приложени</w:t>
      </w:r>
      <w:r w:rsidR="00D14FCE">
        <w:rPr>
          <w:snapToGrid w:val="0"/>
          <w:color w:val="000000"/>
        </w:rPr>
        <w:t>я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7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D14FCE">
        <w:rPr>
          <w:snapToGrid w:val="0"/>
          <w:color w:val="000000"/>
        </w:rPr>
        <w:t xml:space="preserve">       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года № </w:t>
      </w:r>
      <w:r w:rsidR="00FF274F">
        <w:rPr>
          <w:snapToGrid w:val="0"/>
          <w:color w:val="000000"/>
        </w:rPr>
        <w:t>70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FF274F">
        <w:t>7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336F45">
        <w:rPr>
          <w:snapToGrid w:val="0"/>
          <w:color w:val="000000"/>
        </w:rPr>
        <w:t xml:space="preserve"> </w:t>
      </w:r>
      <w:r w:rsidR="009641CF">
        <w:rPr>
          <w:snapToGrid w:val="0"/>
          <w:color w:val="000000"/>
        </w:rPr>
        <w:t>позицией</w:t>
      </w:r>
      <w:r w:rsidR="00336F45">
        <w:rPr>
          <w:snapToGrid w:val="0"/>
          <w:color w:val="000000"/>
        </w:rPr>
        <w:t xml:space="preserve"> </w:t>
      </w:r>
      <w:r w:rsidR="009641CF">
        <w:rPr>
          <w:snapToGrid w:val="0"/>
          <w:color w:val="000000"/>
        </w:rPr>
        <w:t>8</w:t>
      </w:r>
      <w:r w:rsidR="00336F45">
        <w:rPr>
          <w:snapToGrid w:val="0"/>
          <w:color w:val="000000"/>
        </w:rPr>
        <w:t xml:space="preserve"> следующего содержания:</w:t>
      </w:r>
      <w:proofErr w:type="gramEnd"/>
    </w:p>
    <w:p w:rsidR="00336F45" w:rsidRDefault="00336F45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336F45" w:rsidRPr="00C00045" w:rsidTr="001B5D59">
        <w:trPr>
          <w:tblHeader/>
        </w:trPr>
        <w:tc>
          <w:tcPr>
            <w:tcW w:w="540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086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9641CF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7086" w:type="dxa"/>
          </w:tcPr>
          <w:p w:rsidR="00336F45" w:rsidRPr="00C00045" w:rsidRDefault="009641CF" w:rsidP="009641CF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44/100 доли в праве общей долевой собственности на газорегуляторный пункт</w:t>
            </w:r>
            <w:r w:rsidR="00336F45">
              <w:rPr>
                <w:snapToGrid w:val="0"/>
                <w:color w:val="000000"/>
              </w:rPr>
              <w:t xml:space="preserve">, назначение: </w:t>
            </w:r>
            <w:r>
              <w:rPr>
                <w:snapToGrid w:val="0"/>
                <w:color w:val="000000"/>
              </w:rPr>
              <w:t>сооружения коммунального хозяйства</w:t>
            </w:r>
            <w:r w:rsidR="00336F45">
              <w:rPr>
                <w:snapToGrid w:val="0"/>
                <w:color w:val="000000"/>
              </w:rPr>
              <w:t xml:space="preserve">, </w:t>
            </w:r>
            <w:r>
              <w:rPr>
                <w:color w:val="000000"/>
              </w:rPr>
              <w:t>площадью 36,4</w:t>
            </w:r>
            <w:r w:rsidR="00336F4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квадратных </w:t>
            </w:r>
            <w:r w:rsidR="00336F45">
              <w:rPr>
                <w:color w:val="000000"/>
              </w:rPr>
              <w:t xml:space="preserve">метров, </w:t>
            </w:r>
            <w:r w:rsidR="008F2560">
              <w:rPr>
                <w:color w:val="000000"/>
              </w:rPr>
              <w:t xml:space="preserve">расположенный </w:t>
            </w:r>
            <w:r w:rsidR="00336F45">
              <w:rPr>
                <w:color w:val="000000"/>
              </w:rPr>
              <w:t xml:space="preserve">по адресу: Ханты-Мансийский автономный округ – Югра, город Белоярский, </w:t>
            </w:r>
            <w:r>
              <w:rPr>
                <w:color w:val="000000"/>
              </w:rPr>
              <w:t>микрорайон 6.</w:t>
            </w:r>
          </w:p>
        </w:tc>
        <w:tc>
          <w:tcPr>
            <w:tcW w:w="1944" w:type="dxa"/>
          </w:tcPr>
          <w:p w:rsidR="00336F45" w:rsidRPr="00C00045" w:rsidRDefault="002D16B5" w:rsidP="00336F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336F45">
              <w:rPr>
                <w:snapToGrid w:val="0"/>
                <w:color w:val="000000"/>
              </w:rPr>
              <w:t xml:space="preserve"> </w:t>
            </w:r>
            <w:r w:rsidR="00336F45" w:rsidRPr="00C00045">
              <w:rPr>
                <w:snapToGrid w:val="0"/>
                <w:color w:val="000000"/>
              </w:rPr>
              <w:t>полугодие 201</w:t>
            </w:r>
            <w:r w:rsidR="00336F45">
              <w:rPr>
                <w:snapToGrid w:val="0"/>
                <w:color w:val="000000"/>
              </w:rPr>
              <w:t>7</w:t>
            </w:r>
            <w:r w:rsidR="00336F45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336F45" w:rsidRDefault="00D14FCE" w:rsidP="00336F45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DA056D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4A37C3" w:rsidRDefault="004A37C3">
      <w:pPr>
        <w:pStyle w:val="30"/>
        <w:jc w:val="both"/>
      </w:pPr>
    </w:p>
    <w:p w:rsidR="00945F87" w:rsidRDefault="00945F87">
      <w:pPr>
        <w:pStyle w:val="30"/>
        <w:jc w:val="both"/>
      </w:pPr>
    </w:p>
    <w:p w:rsidR="00D70F44" w:rsidRDefault="00D70F44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D70F44">
      <w:headerReference w:type="even" r:id="rId9"/>
      <w:headerReference w:type="default" r:id="rId10"/>
      <w:pgSz w:w="11906" w:h="16838"/>
      <w:pgMar w:top="1134" w:right="851" w:bottom="90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0B" w:rsidRDefault="00593D0B">
      <w:r>
        <w:separator/>
      </w:r>
    </w:p>
  </w:endnote>
  <w:endnote w:type="continuationSeparator" w:id="0">
    <w:p w:rsidR="00593D0B" w:rsidRDefault="0059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0B" w:rsidRDefault="00593D0B">
      <w:r>
        <w:separator/>
      </w:r>
    </w:p>
  </w:footnote>
  <w:footnote w:type="continuationSeparator" w:id="0">
    <w:p w:rsidR="00593D0B" w:rsidRDefault="0059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2E3B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2E3B3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41CF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22C37"/>
    <w:rsid w:val="00036B49"/>
    <w:rsid w:val="0003794E"/>
    <w:rsid w:val="00041E4E"/>
    <w:rsid w:val="000453A5"/>
    <w:rsid w:val="0005401F"/>
    <w:rsid w:val="00061851"/>
    <w:rsid w:val="000653DB"/>
    <w:rsid w:val="00075A09"/>
    <w:rsid w:val="000846B4"/>
    <w:rsid w:val="000912BA"/>
    <w:rsid w:val="000931DE"/>
    <w:rsid w:val="000A45AA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16B5"/>
    <w:rsid w:val="002D2F90"/>
    <w:rsid w:val="002E3B31"/>
    <w:rsid w:val="002F131C"/>
    <w:rsid w:val="002F1F50"/>
    <w:rsid w:val="002F5CF1"/>
    <w:rsid w:val="002F69AC"/>
    <w:rsid w:val="00303DFB"/>
    <w:rsid w:val="0033173A"/>
    <w:rsid w:val="00332921"/>
    <w:rsid w:val="00336F45"/>
    <w:rsid w:val="00337E5B"/>
    <w:rsid w:val="003410C7"/>
    <w:rsid w:val="00343FAA"/>
    <w:rsid w:val="00352F8E"/>
    <w:rsid w:val="00373D13"/>
    <w:rsid w:val="00374804"/>
    <w:rsid w:val="00374902"/>
    <w:rsid w:val="003815E9"/>
    <w:rsid w:val="003937E0"/>
    <w:rsid w:val="00393D9A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2794D"/>
    <w:rsid w:val="00536797"/>
    <w:rsid w:val="0054409A"/>
    <w:rsid w:val="00552D45"/>
    <w:rsid w:val="00553ADD"/>
    <w:rsid w:val="005579A5"/>
    <w:rsid w:val="00564171"/>
    <w:rsid w:val="005904A2"/>
    <w:rsid w:val="00593D0B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5CD4"/>
    <w:rsid w:val="00926630"/>
    <w:rsid w:val="00932D7B"/>
    <w:rsid w:val="009365FE"/>
    <w:rsid w:val="00945F87"/>
    <w:rsid w:val="009560C3"/>
    <w:rsid w:val="009631B9"/>
    <w:rsid w:val="009641CF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5C8C"/>
    <w:rsid w:val="00A0426D"/>
    <w:rsid w:val="00A06852"/>
    <w:rsid w:val="00A074E0"/>
    <w:rsid w:val="00A11174"/>
    <w:rsid w:val="00A11B29"/>
    <w:rsid w:val="00A14416"/>
    <w:rsid w:val="00A166F9"/>
    <w:rsid w:val="00A228CF"/>
    <w:rsid w:val="00A45DA7"/>
    <w:rsid w:val="00A57AF9"/>
    <w:rsid w:val="00A623CC"/>
    <w:rsid w:val="00A87B8F"/>
    <w:rsid w:val="00A937D3"/>
    <w:rsid w:val="00A93A6A"/>
    <w:rsid w:val="00A9546B"/>
    <w:rsid w:val="00A97682"/>
    <w:rsid w:val="00AA178A"/>
    <w:rsid w:val="00AB45B2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7286A"/>
    <w:rsid w:val="00B769D3"/>
    <w:rsid w:val="00B76D15"/>
    <w:rsid w:val="00B77CEA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351E"/>
    <w:rsid w:val="00D14F04"/>
    <w:rsid w:val="00D14FCE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C5D"/>
    <w:rsid w:val="00DB38AE"/>
    <w:rsid w:val="00DC1AF7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4613B"/>
    <w:rsid w:val="00E51CC7"/>
    <w:rsid w:val="00E57668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Сиунова Ольга Владимировна</cp:lastModifiedBy>
  <cp:revision>3</cp:revision>
  <cp:lastPrinted>2017-04-18T05:59:00Z</cp:lastPrinted>
  <dcterms:created xsi:type="dcterms:W3CDTF">2017-06-08T05:54:00Z</dcterms:created>
  <dcterms:modified xsi:type="dcterms:W3CDTF">2017-09-13T09:31:00Z</dcterms:modified>
</cp:coreProperties>
</file>