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BB" w:rsidRPr="00DD6DB7" w:rsidRDefault="00136991" w:rsidP="00136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6DB7">
        <w:rPr>
          <w:rFonts w:ascii="Times New Roman" w:hAnsi="Times New Roman" w:cs="Times New Roman"/>
          <w:b/>
          <w:sz w:val="28"/>
          <w:szCs w:val="28"/>
        </w:rPr>
        <w:t xml:space="preserve">Разъяснения о порядке </w:t>
      </w:r>
      <w:proofErr w:type="gramStart"/>
      <w:r w:rsidRPr="00DD6DB7">
        <w:rPr>
          <w:rFonts w:ascii="Times New Roman" w:hAnsi="Times New Roman" w:cs="Times New Roman"/>
          <w:b/>
          <w:sz w:val="28"/>
          <w:szCs w:val="28"/>
        </w:rPr>
        <w:t>применения положений Указа Президента Российской Федерации</w:t>
      </w:r>
      <w:proofErr w:type="gramEnd"/>
      <w:r w:rsidRPr="00DD6DB7">
        <w:rPr>
          <w:rFonts w:ascii="Times New Roman" w:hAnsi="Times New Roman" w:cs="Times New Roman"/>
          <w:b/>
          <w:sz w:val="28"/>
          <w:szCs w:val="28"/>
        </w:rPr>
        <w:t xml:space="preserve"> от 18 апреля 2020 г</w:t>
      </w:r>
      <w:r w:rsidR="000E3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6DB7">
        <w:rPr>
          <w:rFonts w:ascii="Times New Roman" w:hAnsi="Times New Roman" w:cs="Times New Roman"/>
          <w:b/>
          <w:sz w:val="28"/>
          <w:szCs w:val="28"/>
        </w:rPr>
        <w:t xml:space="preserve"> № 274 «О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DD6DB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DD6DB7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DD6DB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D6DB7">
        <w:rPr>
          <w:rFonts w:ascii="Times New Roman" w:hAnsi="Times New Roman" w:cs="Times New Roman"/>
          <w:b/>
          <w:sz w:val="28"/>
          <w:szCs w:val="28"/>
        </w:rPr>
        <w:t>-19)»</w:t>
      </w:r>
      <w:r w:rsidRPr="00DD6DB7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36991" w:rsidRDefault="00136991" w:rsidP="00136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91" w:rsidRDefault="00136991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распространяется на все категории </w:t>
      </w:r>
      <w:r w:rsidR="000E3EB8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и лиц </w:t>
      </w:r>
      <w:r w:rsidR="000E3EB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без гражданства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прибывших в Российскую Федерацию, как в визовом, так </w:t>
      </w:r>
      <w:r w:rsidR="000E3E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в безвизовом порядке.</w:t>
      </w:r>
    </w:p>
    <w:p w:rsidR="00136991" w:rsidRDefault="00136991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течение срока временного пребывания, временного </w:t>
      </w:r>
      <w:r w:rsidR="00D83C4C">
        <w:rPr>
          <w:rFonts w:ascii="Times New Roman" w:hAnsi="Times New Roman" w:cs="Times New Roman"/>
          <w:sz w:val="28"/>
          <w:szCs w:val="28"/>
        </w:rPr>
        <w:t>или постоянного проживания для иностранных граждан, у которых он истекает в период с 15 марта 2020 года по 15 июня 2020 года, приостановлено до окончания указанного 90 дневного периода.</w:t>
      </w:r>
    </w:p>
    <w:p w:rsidR="00D83C4C" w:rsidRDefault="00D83C4C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обозначенный </w:t>
      </w:r>
      <w:r w:rsidR="000E3EB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гражданам и принимающей стороне не требуется совершать действий для продления сроков временного пребывания (включая продление виз), постановки на учет по месту пребывания, временного и постоянного проживания (включая продление вида на жительство), действия свидетельств о временном убежище, удостоверении беженца.</w:t>
      </w:r>
    </w:p>
    <w:p w:rsidR="00D83C4C" w:rsidRDefault="00D83C4C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находящихся за пределами Российской Федерации и имеющих разрешение на временное проживание в Российской Федерации, вид на жительство в Российской Федерации не засчитывается период с 15 марта по 15 июня 2020 года в срок действия указанных документов, а также нахождения за рубежом.</w:t>
      </w:r>
    </w:p>
    <w:p w:rsidR="00D83C4C" w:rsidRDefault="00D83C4C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аналогично не засчитывается указанный период </w:t>
      </w:r>
      <w:r w:rsidR="004629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срок действия статуса.</w:t>
      </w:r>
    </w:p>
    <w:p w:rsidR="00D83C4C" w:rsidRDefault="00D83C4C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изложенного</w:t>
      </w:r>
      <w:r w:rsidR="0046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принимаются решения об аннулировании (утрате) указанных</w:t>
      </w:r>
      <w:r w:rsidR="00B42AA8">
        <w:rPr>
          <w:rFonts w:ascii="Times New Roman" w:hAnsi="Times New Roman" w:cs="Times New Roman"/>
          <w:sz w:val="28"/>
          <w:szCs w:val="28"/>
        </w:rPr>
        <w:t xml:space="preserve"> документов (статусов) лицам, которые не могут въехать </w:t>
      </w:r>
      <w:r w:rsidR="004629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AA8">
        <w:rPr>
          <w:rFonts w:ascii="Times New Roman" w:hAnsi="Times New Roman" w:cs="Times New Roman"/>
          <w:sz w:val="28"/>
          <w:szCs w:val="28"/>
        </w:rPr>
        <w:t>в Российскую Федерацию и будут находит</w:t>
      </w:r>
      <w:r w:rsidR="00E824CE">
        <w:rPr>
          <w:rFonts w:ascii="Times New Roman" w:hAnsi="Times New Roman" w:cs="Times New Roman"/>
          <w:sz w:val="28"/>
          <w:szCs w:val="28"/>
        </w:rPr>
        <w:t>ь</w:t>
      </w:r>
      <w:r w:rsidR="00B42AA8">
        <w:rPr>
          <w:rFonts w:ascii="Times New Roman" w:hAnsi="Times New Roman" w:cs="Times New Roman"/>
          <w:sz w:val="28"/>
          <w:szCs w:val="28"/>
        </w:rPr>
        <w:t>ся за рубежом более шести месяцев.</w:t>
      </w:r>
    </w:p>
    <w:p w:rsidR="00B42AA8" w:rsidRDefault="00B42AA8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трудовой деятельности иностранных граждан Указом течение срока действия разре</w:t>
      </w:r>
      <w:r w:rsidR="00E824CE">
        <w:rPr>
          <w:rFonts w:ascii="Times New Roman" w:hAnsi="Times New Roman" w:cs="Times New Roman"/>
          <w:sz w:val="28"/>
          <w:szCs w:val="28"/>
        </w:rPr>
        <w:t>шений на привлечение и использование иностранных работников, разрешений на работу и патентов, срок действия которых истекает в период с 15 марта 2020 года по 15 июня 2020 года</w:t>
      </w:r>
      <w:r w:rsidR="004629FD">
        <w:rPr>
          <w:rFonts w:ascii="Times New Roman" w:hAnsi="Times New Roman" w:cs="Times New Roman"/>
          <w:sz w:val="28"/>
          <w:szCs w:val="28"/>
        </w:rPr>
        <w:t>,</w:t>
      </w:r>
      <w:r w:rsidR="00E824CE">
        <w:rPr>
          <w:rFonts w:ascii="Times New Roman" w:hAnsi="Times New Roman" w:cs="Times New Roman"/>
          <w:sz w:val="28"/>
          <w:szCs w:val="28"/>
        </w:rPr>
        <w:t xml:space="preserve"> приостанавливается до окончания указанного 90 дневного периода.</w:t>
      </w:r>
    </w:p>
    <w:p w:rsidR="00E824CE" w:rsidRDefault="00E824CE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обозначенный период обращаться для продления сроков действия разрешений на работу и патентов не требуется.</w:t>
      </w:r>
    </w:p>
    <w:p w:rsidR="00E824CE" w:rsidRDefault="00E824CE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граждане, находящиеся на территории Российской Федерации и не имеющие разрешения на работу или патента, вне зависимости от цели въезда в период с 15 марта по 15 июня 2020 года могут осуществлять трудовую деятельность без получения разрешений на работу или патентов.</w:t>
      </w:r>
    </w:p>
    <w:p w:rsidR="00E824CE" w:rsidRDefault="00E824CE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и заказчики работ (услуг) вправе привлекать иностранных граждан, прибывших в Российскую Федерацию в порядке, требующем получения визы и не имеющих разрешения на работу, при наличии разрешения на привлечение и использование иностранных работников.</w:t>
      </w:r>
    </w:p>
    <w:p w:rsidR="00E824CE" w:rsidRDefault="004629FD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E824CE">
        <w:rPr>
          <w:rFonts w:ascii="Times New Roman" w:hAnsi="Times New Roman" w:cs="Times New Roman"/>
          <w:sz w:val="28"/>
          <w:szCs w:val="28"/>
        </w:rPr>
        <w:t>того, обязательным условием использования иностранной рабочей силы является соблюдение работодателем требований законодательства Российской Федерации, включая установленные ограничения и иные меры, направленные на обеспечение санитарно-эпидемиологического благополучия населения.</w:t>
      </w:r>
    </w:p>
    <w:p w:rsidR="00DD6DB7" w:rsidRDefault="00E824CE" w:rsidP="000E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осуществления</w:t>
      </w:r>
      <w:r w:rsidR="00DD6DB7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приостановлено течение сроков добровольного выезда из Российской Федерации иностранных граждан, в отношении которых принято решение </w:t>
      </w:r>
      <w:r w:rsidR="004629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6DB7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proofErr w:type="gramStart"/>
      <w:r w:rsidR="00DD6DB7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="00DD6DB7">
        <w:rPr>
          <w:rFonts w:ascii="Times New Roman" w:hAnsi="Times New Roman" w:cs="Times New Roman"/>
          <w:sz w:val="28"/>
          <w:szCs w:val="28"/>
        </w:rPr>
        <w:t xml:space="preserve"> (депортации, </w:t>
      </w:r>
      <w:proofErr w:type="spellStart"/>
      <w:r w:rsidR="00DD6DB7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="00DD6DB7">
        <w:rPr>
          <w:rFonts w:ascii="Times New Roman" w:hAnsi="Times New Roman" w:cs="Times New Roman"/>
          <w:sz w:val="28"/>
          <w:szCs w:val="28"/>
        </w:rPr>
        <w:t xml:space="preserve">). В этой связи </w:t>
      </w:r>
      <w:r w:rsidR="004629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6DB7">
        <w:rPr>
          <w:rFonts w:ascii="Times New Roman" w:hAnsi="Times New Roman" w:cs="Times New Roman"/>
          <w:sz w:val="28"/>
          <w:szCs w:val="28"/>
        </w:rPr>
        <w:t>к указанным лицам мер административного воздействия не применяются.</w:t>
      </w:r>
    </w:p>
    <w:p w:rsidR="004629FD" w:rsidRDefault="004629FD" w:rsidP="00462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DB7" w:rsidRPr="00D83C4C" w:rsidRDefault="004629FD" w:rsidP="00462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FD">
        <w:rPr>
          <w:rFonts w:ascii="Times New Roman" w:hAnsi="Times New Roman" w:cs="Times New Roman"/>
          <w:i/>
          <w:sz w:val="24"/>
          <w:szCs w:val="24"/>
        </w:rPr>
        <w:t>УВМ УМВД России по Ханты-Мансийскому автономному округу –</w:t>
      </w:r>
      <w:r>
        <w:rPr>
          <w:rFonts w:ascii="Times New Roman" w:hAnsi="Times New Roman" w:cs="Times New Roman"/>
          <w:i/>
          <w:sz w:val="24"/>
          <w:szCs w:val="24"/>
        </w:rPr>
        <w:t xml:space="preserve"> Югре</w:t>
      </w:r>
    </w:p>
    <w:sectPr w:rsidR="00DD6DB7" w:rsidRPr="00D83C4C" w:rsidSect="004629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B8" w:rsidRDefault="000E3EB8" w:rsidP="00136991">
      <w:pPr>
        <w:spacing w:after="0" w:line="240" w:lineRule="auto"/>
      </w:pPr>
      <w:r>
        <w:separator/>
      </w:r>
    </w:p>
  </w:endnote>
  <w:endnote w:type="continuationSeparator" w:id="0">
    <w:p w:rsidR="000E3EB8" w:rsidRDefault="000E3EB8" w:rsidP="0013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B8" w:rsidRDefault="000E3EB8" w:rsidP="00136991">
      <w:pPr>
        <w:spacing w:after="0" w:line="240" w:lineRule="auto"/>
      </w:pPr>
      <w:r>
        <w:separator/>
      </w:r>
    </w:p>
  </w:footnote>
  <w:footnote w:type="continuationSeparator" w:id="0">
    <w:p w:rsidR="000E3EB8" w:rsidRDefault="000E3EB8" w:rsidP="00136991">
      <w:pPr>
        <w:spacing w:after="0" w:line="240" w:lineRule="auto"/>
      </w:pPr>
      <w:r>
        <w:continuationSeparator/>
      </w:r>
    </w:p>
  </w:footnote>
  <w:footnote w:id="1">
    <w:p w:rsidR="000E3EB8" w:rsidRDefault="000E3EB8">
      <w:pPr>
        <w:pStyle w:val="a6"/>
      </w:pPr>
      <w:r>
        <w:rPr>
          <w:rStyle w:val="a8"/>
        </w:rPr>
        <w:footnoteRef/>
      </w:r>
      <w:r>
        <w:t xml:space="preserve"> Далее – «Указ»</w:t>
      </w:r>
    </w:p>
  </w:footnote>
  <w:footnote w:id="2">
    <w:p w:rsidR="000E3EB8" w:rsidRDefault="000E3EB8">
      <w:pPr>
        <w:pStyle w:val="a6"/>
      </w:pPr>
      <w:r>
        <w:rPr>
          <w:rStyle w:val="a8"/>
        </w:rPr>
        <w:footnoteRef/>
      </w:r>
      <w:r>
        <w:t xml:space="preserve"> Далее – «иностранные граждане»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544649"/>
      <w:docPartObj>
        <w:docPartGallery w:val="Page Numbers (Top of Page)"/>
        <w:docPartUnique/>
      </w:docPartObj>
    </w:sdtPr>
    <w:sdtEndPr/>
    <w:sdtContent>
      <w:p w:rsidR="004629FD" w:rsidRDefault="004629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F4">
          <w:rPr>
            <w:noProof/>
          </w:rPr>
          <w:t>2</w:t>
        </w:r>
        <w:r>
          <w:fldChar w:fldCharType="end"/>
        </w:r>
      </w:p>
    </w:sdtContent>
  </w:sdt>
  <w:p w:rsidR="004629FD" w:rsidRDefault="004629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91"/>
    <w:rsid w:val="000E3EB8"/>
    <w:rsid w:val="00136991"/>
    <w:rsid w:val="004629FD"/>
    <w:rsid w:val="00B257BB"/>
    <w:rsid w:val="00B42AA8"/>
    <w:rsid w:val="00D83C4C"/>
    <w:rsid w:val="00DD13F4"/>
    <w:rsid w:val="00DD6DB7"/>
    <w:rsid w:val="00E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369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69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99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369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99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699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9FD"/>
  </w:style>
  <w:style w:type="paragraph" w:styleId="ab">
    <w:name w:val="footer"/>
    <w:basedOn w:val="a"/>
    <w:link w:val="ac"/>
    <w:uiPriority w:val="99"/>
    <w:unhideWhenUsed/>
    <w:rsid w:val="004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369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69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99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369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99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699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9FD"/>
  </w:style>
  <w:style w:type="paragraph" w:styleId="ab">
    <w:name w:val="footer"/>
    <w:basedOn w:val="a"/>
    <w:link w:val="ac"/>
    <w:uiPriority w:val="99"/>
    <w:unhideWhenUsed/>
    <w:rsid w:val="004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554-4ACF-42BA-8755-1B4E9359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Пащенко</dc:creator>
  <cp:lastModifiedBy>Надежда Пащенко</cp:lastModifiedBy>
  <cp:revision>3</cp:revision>
  <cp:lastPrinted>2020-04-23T04:48:00Z</cp:lastPrinted>
  <dcterms:created xsi:type="dcterms:W3CDTF">2020-04-23T03:05:00Z</dcterms:created>
  <dcterms:modified xsi:type="dcterms:W3CDTF">2020-04-23T04:48:00Z</dcterms:modified>
</cp:coreProperties>
</file>