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DF" w:rsidRDefault="002C19DF" w:rsidP="002C19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DF" w:rsidRDefault="002C19DF" w:rsidP="002C19DF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2C19DF" w:rsidRDefault="002C19DF" w:rsidP="002C19DF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2C19DF" w:rsidRDefault="002C19DF" w:rsidP="002C19DF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2C19DF" w:rsidRDefault="002C19DF" w:rsidP="002C19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2C19DF" w:rsidRDefault="002C19DF" w:rsidP="002C19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2C19DF" w:rsidRDefault="002C19DF" w:rsidP="002C19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C19DF" w:rsidRDefault="002C19DF" w:rsidP="002C19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2C19DF" w:rsidRDefault="002C19DF" w:rsidP="002C19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2C19DF" w:rsidRDefault="002C19DF" w:rsidP="002C19D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2C19DF" w:rsidRDefault="002C19DF" w:rsidP="002C19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2C19DF" w:rsidRDefault="002C19DF" w:rsidP="002C19D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C19DF" w:rsidRDefault="002C19DF" w:rsidP="002C19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Ошибка в реестре недвижимости: как ее исправить? </w:t>
      </w:r>
    </w:p>
    <w:p w:rsidR="002C19DF" w:rsidRDefault="002C19DF" w:rsidP="002C19D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Как известно, где работают люди, возможно наличие ошибок, так называемый человеческий фактор встречается везде. Так, в процессе осуществления государственной регистрации прав или государственного кадастрового учета недвижимости (т.е. при вводе данных о земельном участке) сотрудник может случайно допустить опечатку или совершить другую ошибку (арифметическую, грамматическую и др.). В подобной ситуации считается, что произошла техническая ошибка, которая четко прописана в Законе о государственной регистрации недвижимости. Совершение таких ошибок приводит к тому, что в Единый государственный реестр недвижимости (ЕГРН) вносят сведения, которые не соответствуют изначальной информации.</w:t>
      </w: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Возможно, конечно, наличие и другого типа ошибок: когда ошибка содержалась изначально в документе, на основании которого данные ошибочные сведения были перенесены в Единый государственный реестр недвижимости (так называемая реестровая ошибка). Но сегодня мы рассмотрим именно порядок исправления технических ошибок в сведениях ЕГРН.</w:t>
      </w: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Техническая ошибка может быть исправлена по решению государственного регистратора прав при обнаружении такой ошибки в записях или же при получении от любого заинтересованного лица заявления об исправлении технической ошибки в записях. Также техническая ошибка может быть исправлена на основании вступившего в законную силу решения суда об исправлении такой ошибки. Следует отметить, что исправление ошибки производится в течение трех рабочих дней.</w:t>
      </w: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результатам исправления ошибки орган регистрации прав в течение трех рабочих дней со дня исправления технической ошибки в записях обязан уведомить заинтересованных лиц об исправлении технической ошибки.</w:t>
      </w: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При этом Законом о государственной регистрации недвижимости оговорено, что исправление технической ошибки в записях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И так, в случае если Вы обнаружили, что для объекта недвижимости в сведениях ЕГРН имеются сведения, отличные от изначальных документов, следует подать заявление об исправлении технической ошибки в орган регистрации прав (если только вы действительно ранее не подавали никаких документов на проведение учета изменений характеристик объекта).</w:t>
      </w:r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Заявление может быть подано лично через многофункциональный центр по предоставлению государственных или муниципальных услуг, в орган регистрации прав, также может быть направлено почтовым отправлением с объявленной ценностью, описью вложения и уведомлением о вручении.</w:t>
      </w:r>
      <w:bookmarkStart w:id="0" w:name="_GoBack"/>
      <w:bookmarkEnd w:id="0"/>
    </w:p>
    <w:p w:rsidR="00F27FB5" w:rsidRPr="00F27FB5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 заявление может быть направлено в орган регистрации прав через единый портал государственных и муниципальных услуг</w:t>
      </w:r>
      <w:r w:rsidRPr="00F2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официальный сайт</w:t>
      </w:r>
      <w:r w:rsidRPr="00F27F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19DF" w:rsidRDefault="00F27FB5" w:rsidP="00F27FB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FB5">
        <w:rPr>
          <w:rFonts w:ascii="Times New Roman" w:hAnsi="Times New Roman" w:cs="Times New Roman"/>
          <w:color w:val="000000"/>
          <w:sz w:val="24"/>
          <w:szCs w:val="24"/>
        </w:rPr>
        <w:t>Следует иметь в виду, что форма заявления об исправлении технической ошибки в записях Единого государственного реестра недвижимости установлена приказом Минэкономразвития России от 08.12.2015 № 920.</w:t>
      </w: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37C4" w:rsidRDefault="00D737C4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Pr="00F27FB5" w:rsidRDefault="002C19DF" w:rsidP="00F27F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19DF" w:rsidRPr="002437B9" w:rsidRDefault="002C19DF" w:rsidP="00FF203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DF" w:rsidRDefault="002C19DF" w:rsidP="002C1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D22C9" w:rsidRPr="002437B9" w:rsidRDefault="002C19DF" w:rsidP="002437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D22C9" w:rsidRPr="002437B9" w:rsidSect="002C19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C9"/>
    <w:rsid w:val="00043593"/>
    <w:rsid w:val="002437B9"/>
    <w:rsid w:val="002C19DF"/>
    <w:rsid w:val="003E1FC9"/>
    <w:rsid w:val="004D22C9"/>
    <w:rsid w:val="00D737C4"/>
    <w:rsid w:val="00F27FB5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7</cp:revision>
  <cp:lastPrinted>2017-10-04T07:14:00Z</cp:lastPrinted>
  <dcterms:created xsi:type="dcterms:W3CDTF">2017-09-25T11:32:00Z</dcterms:created>
  <dcterms:modified xsi:type="dcterms:W3CDTF">2017-10-04T10:38:00Z</dcterms:modified>
</cp:coreProperties>
</file>