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на портале </w:t>
      </w:r>
      <w:r>
        <w:fldChar w:fldCharType="begin"/>
      </w:r>
      <w:r>
        <w:instrText xml:space="preserve"> HYPERLINK "https://regulation.admhmao.ru/" </w:instrText>
      </w:r>
      <w:r>
        <w:fldChar w:fldCharType="separate"/>
      </w:r>
      <w:r>
        <w:rPr>
          <w:rStyle w:val="8"/>
          <w:rFonts w:ascii="Times New Roman" w:hAnsi="Times New Roman"/>
          <w:sz w:val="24"/>
          <w:szCs w:val="24"/>
        </w:rPr>
        <w:t>https://regulation.admhmao.ru/</w:t>
      </w:r>
      <w:r>
        <w:rPr>
          <w:rStyle w:val="8"/>
          <w:rFonts w:ascii="Times New Roman" w:hAnsi="Times New Roman"/>
          <w:sz w:val="24"/>
          <w:szCs w:val="24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4"/>
        <w:gridCol w:w="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4" w:type="dxa"/>
            <w:gridSpan w:val="2"/>
            <w:shd w:val="clear" w:color="auto" w:fill="D9D9D9"/>
          </w:tcPr>
          <w:p>
            <w:pPr>
              <w:ind w:firstLine="330" w:firstLineChars="15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Настоящим у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администрации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Белоярского района. уведомляет о проведении публичных консультаций в целях оценки регулирующего воздействия проекта постановления администрации Белоярского района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>О Порядке предоставления субсидий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  <w:t xml:space="preserve"> в 2023 году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 xml:space="preserve"> за счет средств бюджета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  <w:t xml:space="preserve"> Белоярского района обществу с ограниченной ответственностью «Сельскохозяйственное предприятие «Белоярское»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 xml:space="preserve"> в целях финансового обеспечения затрат на погашение кредиторской задолженности прошлых лет в связи с приобретением кормов для содержания сельскохозяйственных животных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  <w:t xml:space="preserve">»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(далее - проект нормативного правового акта).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9464" w:type="dxa"/>
            <w:gridSpan w:val="2"/>
            <w:shd w:val="pct5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 xml:space="preserve">Регулирующий орган: управление 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природопользования, сельского хозяйства и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 xml:space="preserve">Белоярского района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 xml:space="preserve">Период проведения публичных консультаций: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ru-RU"/>
              </w:rPr>
              <w:t>23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/0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ru-RU"/>
              </w:rPr>
              <w:t>3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/202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ru-RU"/>
              </w:rPr>
              <w:t>3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ru-RU"/>
              </w:rPr>
              <w:t>05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/0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ru-RU"/>
              </w:rPr>
              <w:t>4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/202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ru-RU"/>
              </w:rPr>
              <w:t>3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eastAsia="ru-RU"/>
              </w:rPr>
              <w:t>Способ направления ответов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lang w:val="en-US"/>
              </w:rPr>
              <w:t>StrukovskayaLU@admbel.ru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или в форме документа на бумажном носителе по почте: 628161 ул. Центральная, д.9, г.Белоярский,     Ханты-Мансийский автономный округ – Югра, Россия.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 xml:space="preserve">Контактное лицо по вопросам проведения публичных консультаций: Стрюковская Лидия Юрьевна, 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ru-RU"/>
              </w:rPr>
              <w:t>главный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ru-RU"/>
              </w:rPr>
              <w:t xml:space="preserve"> специалист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района,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eastAsia="ru-RU"/>
              </w:rPr>
              <w:t>тел (34670) 4-14-61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</w:trPr>
        <w:tc>
          <w:tcPr>
            <w:tcW w:w="9344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Проект постановления администрации Белоярского района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О Порядке предоставления субсидий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в 2023 году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за счет средств бюджета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Белоярского района обществу с ограниченной ответственностью «Сельскохозяйственное предприятие «Белоярское»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в целях финансового обеспечения затрат на погашение кредиторской задолженности прошлых лет в связи с приобретением кормов для содержания сельскохозяйственных животных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, устанавливает порядок предоставления субсидии, направление её использования, определяет условия и цели предоставления субсидий, устанавливает требования к отчетности, контролю за соблюдением условий и порядка предоставления субсидий.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Белоярского района в соответствии 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eastAsia="ru-RU"/>
              </w:rPr>
              <w:t>Перечень вопросов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: на опросном листе.</w:t>
            </w:r>
          </w:p>
          <w:bookmarkEnd w:id="0"/>
          <w:p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/>
          <w:sz w:val="22"/>
          <w:szCs w:val="22"/>
          <w:lang w:eastAsia="ru-RU"/>
        </w:rPr>
      </w:pPr>
    </w:p>
    <w:sectPr>
      <w:headerReference r:id="rId5" w:type="default"/>
      <w:headerReference r:id="rId6" w:type="even"/>
      <w:pgSz w:w="11906" w:h="16838"/>
      <w:pgMar w:top="851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D6C"/>
    <w:rsid w:val="00050B8E"/>
    <w:rsid w:val="0007274E"/>
    <w:rsid w:val="000B71B8"/>
    <w:rsid w:val="000C38FC"/>
    <w:rsid w:val="000F47F7"/>
    <w:rsid w:val="00144386"/>
    <w:rsid w:val="00157189"/>
    <w:rsid w:val="00173F2D"/>
    <w:rsid w:val="001E01BE"/>
    <w:rsid w:val="00225024"/>
    <w:rsid w:val="00235F12"/>
    <w:rsid w:val="0025421D"/>
    <w:rsid w:val="00267E2B"/>
    <w:rsid w:val="00275E70"/>
    <w:rsid w:val="00294718"/>
    <w:rsid w:val="002B3B97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455AE"/>
    <w:rsid w:val="005A56B3"/>
    <w:rsid w:val="005F09E9"/>
    <w:rsid w:val="00661978"/>
    <w:rsid w:val="00665034"/>
    <w:rsid w:val="00693ED3"/>
    <w:rsid w:val="00694A95"/>
    <w:rsid w:val="006950F0"/>
    <w:rsid w:val="00696B8B"/>
    <w:rsid w:val="006B46BA"/>
    <w:rsid w:val="006E3209"/>
    <w:rsid w:val="0070344D"/>
    <w:rsid w:val="007043A2"/>
    <w:rsid w:val="00707615"/>
    <w:rsid w:val="00762637"/>
    <w:rsid w:val="00766DEF"/>
    <w:rsid w:val="007806D2"/>
    <w:rsid w:val="007C22CF"/>
    <w:rsid w:val="00863F61"/>
    <w:rsid w:val="00871CE3"/>
    <w:rsid w:val="0089226E"/>
    <w:rsid w:val="0089750B"/>
    <w:rsid w:val="008D03D5"/>
    <w:rsid w:val="008D7D01"/>
    <w:rsid w:val="008E1688"/>
    <w:rsid w:val="008F610C"/>
    <w:rsid w:val="00937FC0"/>
    <w:rsid w:val="00944214"/>
    <w:rsid w:val="009B3E4F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8037E"/>
    <w:rsid w:val="00BC563B"/>
    <w:rsid w:val="00BE6313"/>
    <w:rsid w:val="00BF0230"/>
    <w:rsid w:val="00C411D0"/>
    <w:rsid w:val="00C41E05"/>
    <w:rsid w:val="00C6599B"/>
    <w:rsid w:val="00C8431C"/>
    <w:rsid w:val="00CB11F9"/>
    <w:rsid w:val="00CB412D"/>
    <w:rsid w:val="00CB4899"/>
    <w:rsid w:val="00CD11FD"/>
    <w:rsid w:val="00CF7373"/>
    <w:rsid w:val="00D006A3"/>
    <w:rsid w:val="00D26217"/>
    <w:rsid w:val="00D611C4"/>
    <w:rsid w:val="00D6381B"/>
    <w:rsid w:val="00D9456A"/>
    <w:rsid w:val="00DF7F51"/>
    <w:rsid w:val="00E30C57"/>
    <w:rsid w:val="00E7458F"/>
    <w:rsid w:val="00EA5D52"/>
    <w:rsid w:val="00EC42E2"/>
    <w:rsid w:val="00F122EB"/>
    <w:rsid w:val="00F6019D"/>
    <w:rsid w:val="00F66A87"/>
    <w:rsid w:val="00FA251C"/>
    <w:rsid w:val="00FB6173"/>
    <w:rsid w:val="00FC0BB7"/>
    <w:rsid w:val="00FE3AC4"/>
    <w:rsid w:val="37090CD6"/>
    <w:rsid w:val="492F0B18"/>
    <w:rsid w:val="4A6D6ED4"/>
    <w:rsid w:val="511E423A"/>
    <w:rsid w:val="54C6285F"/>
    <w:rsid w:val="7726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3">
    <w:name w:val="heading 2"/>
    <w:basedOn w:val="1"/>
    <w:next w:val="1"/>
    <w:link w:val="17"/>
    <w:qFormat/>
    <w:uiPriority w:val="99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18"/>
    <w:qFormat/>
    <w:uiPriority w:val="99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/>
      <w:sz w:val="28"/>
      <w:szCs w:val="20"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99"/>
    <w:rPr>
      <w:rFonts w:cs="Times New Roman"/>
      <w:vertAlign w:val="superscript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styleId="9">
    <w:name w:val="page number"/>
    <w:qFormat/>
    <w:uiPriority w:val="99"/>
    <w:rPr>
      <w:rFonts w:cs="Times New Roman"/>
    </w:rPr>
  </w:style>
  <w:style w:type="paragraph" w:styleId="10">
    <w:name w:val="Balloon Text"/>
    <w:basedOn w:val="1"/>
    <w:link w:val="20"/>
    <w:semiHidden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1">
    <w:name w:val="Body Text Indent 3"/>
    <w:basedOn w:val="1"/>
    <w:link w:val="19"/>
    <w:qFormat/>
    <w:uiPriority w:val="99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2">
    <w:name w:val="footnote text"/>
    <w:basedOn w:val="1"/>
    <w:link w:val="25"/>
    <w:qFormat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3">
    <w:name w:val="header"/>
    <w:basedOn w:val="1"/>
    <w:link w:val="24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4">
    <w:name w:val="footer"/>
    <w:basedOn w:val="1"/>
    <w:link w:val="23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table" w:styleId="15">
    <w:name w:val="Table Grid"/>
    <w:basedOn w:val="6"/>
    <w:qFormat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Заголовок 1 Знак"/>
    <w:link w:val="2"/>
    <w:locked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7">
    <w:name w:val="Заголовок 2 Знак"/>
    <w:link w:val="3"/>
    <w:qFormat/>
    <w:locked/>
    <w:uiPriority w:val="9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8">
    <w:name w:val="Заголовок 3 Знак"/>
    <w:link w:val="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9">
    <w:name w:val="Основной текст с отступом 3 Знак"/>
    <w:link w:val="11"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Текст выноски Знак"/>
    <w:link w:val="10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21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2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3">
    <w:name w:val="Нижний колонтитул Знак"/>
    <w:link w:val="1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Верхний колонтитул Знак"/>
    <w:link w:val="13"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5">
    <w:name w:val="Текст сноски Знак"/>
    <w:link w:val="12"/>
    <w:locked/>
    <w:uiPriority w:val="99"/>
    <w:rPr>
      <w:rFonts w:ascii="Times New Roman" w:hAnsi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553</Words>
  <Characters>3155</Characters>
  <Lines>26</Lines>
  <Paragraphs>7</Paragraphs>
  <TotalTime>1</TotalTime>
  <ScaleCrop>false</ScaleCrop>
  <LinksUpToDate>false</LinksUpToDate>
  <CharactersWithSpaces>3701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2021-06-07T08:52:00Z</dcterms:created>
  <dc:creator>Плетнёва Татьяна Васильевна</dc:creator>
  <cp:lastModifiedBy>StrukovskayaLU</cp:lastModifiedBy>
  <cp:lastPrinted>2021-06-07T09:05:00Z</cp:lastPrinted>
  <dcterms:modified xsi:type="dcterms:W3CDTF">2023-03-23T06:48:47Z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FF2B9D3519874F9B943BE54EADB29B19</vt:lpwstr>
  </property>
</Properties>
</file>