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4799">
        <w:t>7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E057C4">
        <w:rPr>
          <w:b/>
          <w:bCs/>
        </w:rPr>
        <w:t xml:space="preserve">постановление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A96C39" w:rsidRPr="00E057C4">
        <w:rPr>
          <w:b/>
          <w:bCs/>
        </w:rPr>
        <w:t>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Программа),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1)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 xml:space="preserve">инансового обеспечение муниципальной </w:t>
      </w:r>
      <w:r w:rsidRPr="00685D33">
        <w:rPr>
          <w:bCs/>
        </w:rPr>
        <w:t xml:space="preserve"> Программы, изложить в следующей редакции:</w:t>
      </w:r>
      <w:proofErr w:type="gramEnd"/>
    </w:p>
    <w:p w:rsidR="00A96C39" w:rsidRPr="00685D33" w:rsidRDefault="00A96C39" w:rsidP="00A96C39">
      <w:pPr>
        <w:jc w:val="both"/>
        <w:rPr>
          <w:bCs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Общий объем финансирования муниципальной программы на 2014 – 2020 годы составит –  8</w:t>
            </w:r>
            <w:r w:rsidR="00C343D4">
              <w:rPr>
                <w:bCs/>
                <w:spacing w:val="-12"/>
              </w:rPr>
              <w:t>21</w:t>
            </w:r>
            <w:r w:rsidRPr="004D5195">
              <w:rPr>
                <w:bCs/>
                <w:spacing w:val="-12"/>
              </w:rPr>
              <w:t xml:space="preserve"> </w:t>
            </w:r>
            <w:r w:rsidR="00C343D4">
              <w:rPr>
                <w:bCs/>
                <w:spacing w:val="-12"/>
              </w:rPr>
              <w:t>084,7</w:t>
            </w:r>
            <w:r w:rsidRPr="004D5195">
              <w:rPr>
                <w:bCs/>
                <w:spacing w:val="-12"/>
              </w:rPr>
              <w:t xml:space="preserve">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Pr="004D5195">
              <w:rPr>
                <w:bCs/>
                <w:spacing w:val="-12"/>
              </w:rPr>
              <w:t>31</w:t>
            </w:r>
            <w:r>
              <w:rPr>
                <w:bCs/>
                <w:spacing w:val="-12"/>
              </w:rPr>
              <w:t xml:space="preserve"> </w:t>
            </w:r>
            <w:r w:rsidRPr="004D5195">
              <w:rPr>
                <w:bCs/>
                <w:spacing w:val="-12"/>
              </w:rPr>
              <w:t>321,6 тыс. рублей, из них;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2018 год – 13 613,0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13 193,1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Белоярского района – </w:t>
            </w:r>
            <w:r w:rsidR="00132895">
              <w:rPr>
                <w:bCs/>
                <w:spacing w:val="-12"/>
              </w:rPr>
              <w:t>689 763,1</w:t>
            </w:r>
            <w:r w:rsidRPr="004D5195">
              <w:rPr>
                <w:bCs/>
                <w:spacing w:val="-12"/>
              </w:rPr>
              <w:t xml:space="preserve"> 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B75992">
              <w:rPr>
                <w:bCs/>
                <w:spacing w:val="-12"/>
              </w:rPr>
              <w:t>10</w:t>
            </w:r>
            <w:r w:rsidR="00E56A85">
              <w:rPr>
                <w:bCs/>
                <w:spacing w:val="-12"/>
              </w:rPr>
              <w:t>5 533,0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C343D4">
              <w:rPr>
                <w:bCs/>
                <w:spacing w:val="-12"/>
              </w:rPr>
              <w:t>92 068,8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C343D4">
              <w:rPr>
                <w:bCs/>
                <w:spacing w:val="-12"/>
              </w:rPr>
              <w:t>95 884,5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>
              <w:rPr>
                <w:bCs/>
                <w:spacing w:val="-12"/>
              </w:rPr>
              <w:t>98 406,4 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lastRenderedPageBreak/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132895" w:rsidRPr="00132895">
        <w:rPr>
          <w:bCs/>
          <w:spacing w:val="-12"/>
        </w:rPr>
        <w:t xml:space="preserve">821 084,7 </w:t>
      </w:r>
      <w:r>
        <w:t>тыс.</w:t>
      </w:r>
      <w:r w:rsidRPr="00FD63D8">
        <w:t xml:space="preserve"> рублей, в том числе: </w:t>
      </w:r>
      <w:r w:rsidR="00132895" w:rsidRPr="00132895">
        <w:rPr>
          <w:bCs/>
          <w:spacing w:val="-12"/>
        </w:rPr>
        <w:t>689 763,1</w:t>
      </w:r>
      <w:r w:rsidR="00132895">
        <w:rPr>
          <w:bCs/>
          <w:spacing w:val="-12"/>
        </w:rPr>
        <w:t xml:space="preserve"> </w:t>
      </w:r>
      <w:bookmarkStart w:id="0" w:name="_GoBack"/>
      <w:bookmarkEnd w:id="0"/>
      <w:r>
        <w:t xml:space="preserve">тыс. </w:t>
      </w:r>
      <w:r w:rsidRPr="00FD63D8">
        <w:t xml:space="preserve">рублей за счет средств бюджета Белоярского района, </w:t>
      </w:r>
      <w:r w:rsidR="00A2343C" w:rsidRPr="00A2343C">
        <w:rPr>
          <w:bCs/>
          <w:spacing w:val="-12"/>
        </w:rPr>
        <w:t xml:space="preserve">131 321,6 </w:t>
      </w:r>
      <w:r w:rsidR="00FD217A">
        <w:rPr>
          <w:bCs/>
          <w:spacing w:val="-12"/>
        </w:rPr>
        <w:t xml:space="preserve">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  <w:t xml:space="preserve">3) </w:t>
      </w:r>
      <w:r w:rsidRPr="00F93009">
        <w:rPr>
          <w:bCs/>
        </w:rPr>
        <w:t xml:space="preserve">приложение </w:t>
      </w:r>
      <w:r>
        <w:rPr>
          <w:bCs/>
        </w:rPr>
        <w:t>2.1</w:t>
      </w:r>
      <w:r w:rsidRPr="00F93009">
        <w:rPr>
          <w:bCs/>
        </w:rPr>
        <w:t xml:space="preserve"> «</w:t>
      </w:r>
      <w:r>
        <w:rPr>
          <w:bCs/>
        </w:rPr>
        <w:t>Перечень основных мероприятий муниципальной программы, объемы и источники их финансирования</w:t>
      </w:r>
      <w:r w:rsidRPr="004A75BE">
        <w:rPr>
          <w:bCs/>
        </w:rPr>
        <w:t>»</w:t>
      </w:r>
      <w:r w:rsidRPr="00F93009">
        <w:rPr>
          <w:bCs/>
        </w:rPr>
        <w:t xml:space="preserve"> к Программе, изложит</w:t>
      </w:r>
      <w:r w:rsidR="006858FC">
        <w:rPr>
          <w:bCs/>
        </w:rPr>
        <w:t>ь в редакции согласно приложени</w:t>
      </w:r>
      <w:r w:rsidR="00B75992">
        <w:rPr>
          <w:bCs/>
        </w:rPr>
        <w:t>ю 1</w:t>
      </w:r>
      <w:r w:rsidRPr="00F93009">
        <w:rPr>
          <w:bCs/>
        </w:rPr>
        <w:t xml:space="preserve"> к настоящему постановлению</w:t>
      </w:r>
      <w:r w:rsidR="00E56A85">
        <w:rPr>
          <w:bCs/>
        </w:rPr>
        <w:t>.</w:t>
      </w:r>
    </w:p>
    <w:p w:rsidR="00A96C39" w:rsidRPr="00685D33" w:rsidRDefault="00B75992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8578D5">
      <w:pgSz w:w="11907" w:h="16840" w:code="9"/>
      <w:pgMar w:top="851" w:right="1276" w:bottom="68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90393"/>
    <w:rsid w:val="001224A6"/>
    <w:rsid w:val="00132895"/>
    <w:rsid w:val="001E0099"/>
    <w:rsid w:val="004D5195"/>
    <w:rsid w:val="00614799"/>
    <w:rsid w:val="006858FC"/>
    <w:rsid w:val="008002D8"/>
    <w:rsid w:val="008025BA"/>
    <w:rsid w:val="0083395E"/>
    <w:rsid w:val="00A2343C"/>
    <w:rsid w:val="00A96C39"/>
    <w:rsid w:val="00B75992"/>
    <w:rsid w:val="00C343D4"/>
    <w:rsid w:val="00E56A85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3</cp:revision>
  <cp:lastPrinted>2016-11-25T04:38:00Z</cp:lastPrinted>
  <dcterms:created xsi:type="dcterms:W3CDTF">2017-10-06T07:00:00Z</dcterms:created>
  <dcterms:modified xsi:type="dcterms:W3CDTF">2017-10-10T09:00:00Z</dcterms:modified>
</cp:coreProperties>
</file>