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4A42" w:rsidRPr="00914A42" w:rsidRDefault="00914A42" w:rsidP="005E6281">
      <w:pPr>
        <w:pStyle w:val="ConsTitle"/>
        <w:widowControl/>
        <w:ind w:right="0" w:firstLine="709"/>
        <w:jc w:val="both"/>
        <w:rPr>
          <w:rFonts w:ascii="Times New Roman" w:hAnsi="Times New Roman" w:cs="Times New Roman"/>
          <w:bCs w:val="0"/>
          <w:sz w:val="24"/>
          <w:szCs w:val="24"/>
        </w:rPr>
      </w:pPr>
      <w:r w:rsidRPr="00914A42">
        <w:rPr>
          <w:rFonts w:ascii="Times New Roman" w:hAnsi="Times New Roman" w:cs="Times New Roman"/>
          <w:bCs w:val="0"/>
          <w:sz w:val="24"/>
          <w:szCs w:val="24"/>
        </w:rPr>
        <w:t>Проверка использования средств бюджета Белоярского района муниципальным автономным учреждением культуры Белоярского района «Этнокультурный центр» и соблюдения законодательства Российской Федерации и иных нормативных правовых актов, регулирующих бюджетные правоотношения.</w:t>
      </w:r>
    </w:p>
    <w:p w:rsidR="00914A42" w:rsidRPr="00017449" w:rsidRDefault="000A5F7F" w:rsidP="005E6281">
      <w:pPr>
        <w:autoSpaceDE w:val="0"/>
        <w:autoSpaceDN w:val="0"/>
        <w:adjustRightInd w:val="0"/>
        <w:ind w:firstLine="709"/>
        <w:jc w:val="both"/>
      </w:pPr>
      <w:proofErr w:type="gramStart"/>
      <w:r w:rsidRPr="009340CF">
        <w:t>Основание для проведения контрольного мероприятия</w:t>
      </w:r>
      <w:r w:rsidRPr="009C1EFF">
        <w:t xml:space="preserve">: </w:t>
      </w:r>
      <w:r w:rsidR="009340CF">
        <w:t xml:space="preserve">пункт </w:t>
      </w:r>
      <w:r w:rsidR="00914A42">
        <w:t>10</w:t>
      </w:r>
      <w:r w:rsidR="009340CF">
        <w:t xml:space="preserve"> плана контрольной деятельности отдела внутреннего муниципального финансового контроля Комитета по финансам и налоговой политике администрации Белоярского района на 2018 год, утвержденного распоряжением Комитета по финансам и налоговой политике администрации Белоярского района от 18 декабря 2017 года № 47-р «Об утверждении плана контрольной деятельности отдела внутреннего муниципального финансового контроля Комитета по финансам и налоговой политике</w:t>
      </w:r>
      <w:proofErr w:type="gramEnd"/>
      <w:r w:rsidR="009340CF">
        <w:t xml:space="preserve"> администрации Белоярского района на 2018 год», </w:t>
      </w:r>
      <w:r w:rsidR="00914A42" w:rsidRPr="00CE760E">
        <w:t xml:space="preserve">приказ </w:t>
      </w:r>
      <w:r w:rsidR="00914A42" w:rsidRPr="00A15D93">
        <w:t xml:space="preserve">Комитета по финансам и налоговой политике администрации Белоярского района от </w:t>
      </w:r>
      <w:r w:rsidR="00914A42">
        <w:t>2</w:t>
      </w:r>
      <w:r w:rsidR="00914A42" w:rsidRPr="00A15D93">
        <w:t xml:space="preserve"> </w:t>
      </w:r>
      <w:r w:rsidR="00914A42">
        <w:t xml:space="preserve">июля </w:t>
      </w:r>
      <w:r w:rsidR="00914A42" w:rsidRPr="00A15D93">
        <w:t xml:space="preserve">2018 года № </w:t>
      </w:r>
      <w:r w:rsidR="00914A42">
        <w:t>50</w:t>
      </w:r>
      <w:r w:rsidR="00914A42" w:rsidRPr="00A15D93">
        <w:t>-о «О проведении контрольного мероприятия</w:t>
      </w:r>
      <w:r w:rsidR="00914A42">
        <w:t>».</w:t>
      </w:r>
      <w:r w:rsidR="00914A42" w:rsidRPr="00017449">
        <w:t xml:space="preserve"> </w:t>
      </w:r>
    </w:p>
    <w:p w:rsidR="003B195B" w:rsidRDefault="003B195B" w:rsidP="005E6281">
      <w:pPr>
        <w:autoSpaceDE w:val="0"/>
        <w:autoSpaceDN w:val="0"/>
        <w:adjustRightInd w:val="0"/>
        <w:ind w:firstLine="709"/>
        <w:jc w:val="both"/>
      </w:pPr>
      <w:r>
        <w:t xml:space="preserve">Проверяемый период деятельности: с 01 января 2016 года по 31 декабря 2017 года. </w:t>
      </w:r>
    </w:p>
    <w:p w:rsidR="003B195B" w:rsidRDefault="003B195B" w:rsidP="005E6281">
      <w:pPr>
        <w:tabs>
          <w:tab w:val="left" w:pos="1134"/>
        </w:tabs>
        <w:ind w:firstLine="709"/>
        <w:jc w:val="both"/>
      </w:pPr>
      <w:r>
        <w:t xml:space="preserve">Срок проведения проверки: </w:t>
      </w:r>
      <w:r w:rsidR="00914A42" w:rsidRPr="000B1A93">
        <w:t xml:space="preserve">с </w:t>
      </w:r>
      <w:r w:rsidR="00914A42">
        <w:t>5 июля</w:t>
      </w:r>
      <w:r w:rsidR="00914A42" w:rsidRPr="000B1A93">
        <w:t xml:space="preserve"> 2018 года по </w:t>
      </w:r>
      <w:r w:rsidR="00914A42">
        <w:t>27 июля</w:t>
      </w:r>
      <w:r w:rsidR="00914A42" w:rsidRPr="000B1A93">
        <w:t xml:space="preserve"> 2018 года</w:t>
      </w:r>
      <w:r w:rsidR="00914A42" w:rsidRPr="002D7CAE">
        <w:t>.</w:t>
      </w:r>
    </w:p>
    <w:p w:rsidR="00DE2AE5" w:rsidRPr="003B195B" w:rsidRDefault="00B3402E" w:rsidP="005E6281">
      <w:pPr>
        <w:ind w:firstLine="709"/>
        <w:jc w:val="both"/>
      </w:pPr>
      <w:r w:rsidRPr="003B195B">
        <w:t>В ходе проведения контрольного мероприятия</w:t>
      </w:r>
      <w:r w:rsidR="007E0FC4" w:rsidRPr="003B195B">
        <w:t xml:space="preserve"> установлено следующее:</w:t>
      </w:r>
    </w:p>
    <w:p w:rsidR="003B195B" w:rsidRPr="00521C53" w:rsidRDefault="003B195B" w:rsidP="005E6281">
      <w:pPr>
        <w:tabs>
          <w:tab w:val="num" w:pos="0"/>
        </w:tabs>
        <w:ind w:firstLine="709"/>
        <w:jc w:val="both"/>
        <w:rPr>
          <w:color w:val="0070C0"/>
        </w:rPr>
      </w:pPr>
      <w:r>
        <w:t>О</w:t>
      </w:r>
      <w:r w:rsidRPr="00AD3D68">
        <w:t>бъем проверенных средств составил</w:t>
      </w:r>
      <w:r>
        <w:t xml:space="preserve"> </w:t>
      </w:r>
      <w:r w:rsidR="00914A42">
        <w:t>37 833661,40</w:t>
      </w:r>
      <w:r w:rsidR="00914A42" w:rsidRPr="007E3A78">
        <w:t xml:space="preserve"> </w:t>
      </w:r>
      <w:r w:rsidR="00914A42" w:rsidRPr="00AD3D68">
        <w:t xml:space="preserve">рублей, в том числе: </w:t>
      </w:r>
      <w:r w:rsidR="00914A42">
        <w:t>33 246 3093,48</w:t>
      </w:r>
      <w:r w:rsidR="00914A42" w:rsidRPr="00AD3D68">
        <w:t xml:space="preserve"> рублей субсидия на муниципальное задание, </w:t>
      </w:r>
      <w:r w:rsidR="00914A42">
        <w:t>4 587 351,92</w:t>
      </w:r>
      <w:r w:rsidR="00914A42" w:rsidRPr="00521C53">
        <w:rPr>
          <w:color w:val="0070C0"/>
        </w:rPr>
        <w:t xml:space="preserve"> </w:t>
      </w:r>
      <w:r w:rsidR="00914A42" w:rsidRPr="00AD3D68">
        <w:t>рубл</w:t>
      </w:r>
      <w:r w:rsidR="00914A42">
        <w:t xml:space="preserve">я </w:t>
      </w:r>
      <w:r w:rsidR="00914A42" w:rsidRPr="00AD3D68">
        <w:t>субсиди</w:t>
      </w:r>
      <w:r w:rsidR="00914A42">
        <w:t>и</w:t>
      </w:r>
      <w:r w:rsidR="00914A42" w:rsidRPr="00AD3D68">
        <w:t xml:space="preserve"> на иные цели</w:t>
      </w:r>
      <w:r w:rsidRPr="00AD3D68">
        <w:t>.</w:t>
      </w:r>
    </w:p>
    <w:p w:rsidR="003B195B" w:rsidRPr="00796D14" w:rsidRDefault="003B195B" w:rsidP="005E6281">
      <w:pPr>
        <w:tabs>
          <w:tab w:val="num" w:pos="0"/>
        </w:tabs>
        <w:ind w:firstLine="709"/>
        <w:jc w:val="both"/>
        <w:rPr>
          <w:sz w:val="20"/>
          <w:szCs w:val="20"/>
        </w:rPr>
      </w:pPr>
      <w:r w:rsidRPr="00796D14">
        <w:t xml:space="preserve">Количество выявленных нарушений </w:t>
      </w:r>
      <w:r>
        <w:t>–</w:t>
      </w:r>
      <w:r w:rsidRPr="00796D14">
        <w:t xml:space="preserve"> </w:t>
      </w:r>
      <w:r w:rsidR="00AF7760">
        <w:t>1</w:t>
      </w:r>
      <w:r w:rsidR="00914A42">
        <w:t>2</w:t>
      </w:r>
      <w:r>
        <w:t>:</w:t>
      </w:r>
    </w:p>
    <w:p w:rsidR="00542A19" w:rsidRPr="005E6281" w:rsidRDefault="00196DE7" w:rsidP="005E6281">
      <w:pPr>
        <w:pStyle w:val="ConsPlusNonformat"/>
        <w:ind w:firstLine="709"/>
        <w:jc w:val="both"/>
        <w:rPr>
          <w:rFonts w:ascii="Times New Roman" w:eastAsiaTheme="minorHAnsi" w:hAnsi="Times New Roman" w:cs="Times New Roman"/>
          <w:sz w:val="24"/>
          <w:szCs w:val="24"/>
        </w:rPr>
      </w:pPr>
      <w:r w:rsidRPr="005E6281">
        <w:rPr>
          <w:rFonts w:ascii="Times New Roman" w:hAnsi="Times New Roman" w:cs="Times New Roman"/>
          <w:sz w:val="24"/>
          <w:szCs w:val="24"/>
        </w:rPr>
        <w:t xml:space="preserve">- </w:t>
      </w:r>
      <w:r w:rsidR="00BB26B1" w:rsidRPr="005E6281">
        <w:rPr>
          <w:rFonts w:ascii="Times New Roman" w:eastAsiaTheme="minorHAnsi" w:hAnsi="Times New Roman" w:cs="Times New Roman"/>
          <w:sz w:val="24"/>
          <w:szCs w:val="24"/>
        </w:rPr>
        <w:t xml:space="preserve">пункт </w:t>
      </w:r>
      <w:r w:rsidR="00914A42" w:rsidRPr="005E6281">
        <w:rPr>
          <w:rFonts w:ascii="Times New Roman" w:eastAsiaTheme="minorHAnsi" w:hAnsi="Times New Roman" w:cs="Times New Roman"/>
          <w:sz w:val="24"/>
          <w:szCs w:val="24"/>
        </w:rPr>
        <w:t xml:space="preserve">1, </w:t>
      </w:r>
      <w:r w:rsidR="00BB26B1" w:rsidRPr="005E6281">
        <w:rPr>
          <w:rFonts w:ascii="Times New Roman" w:eastAsiaTheme="minorHAnsi" w:hAnsi="Times New Roman" w:cs="Times New Roman"/>
          <w:sz w:val="24"/>
          <w:szCs w:val="24"/>
        </w:rPr>
        <w:t>3 статьи 69.2</w:t>
      </w:r>
      <w:r w:rsidR="00542A19" w:rsidRPr="005E6281">
        <w:rPr>
          <w:rFonts w:ascii="Times New Roman" w:eastAsiaTheme="minorHAnsi" w:hAnsi="Times New Roman" w:cs="Times New Roman"/>
          <w:sz w:val="24"/>
          <w:szCs w:val="24"/>
        </w:rPr>
        <w:t xml:space="preserve"> Бюджетного </w:t>
      </w:r>
      <w:r w:rsidR="005A658F" w:rsidRPr="005E6281">
        <w:rPr>
          <w:rFonts w:ascii="Times New Roman" w:eastAsiaTheme="minorHAnsi" w:hAnsi="Times New Roman" w:cs="Times New Roman"/>
          <w:sz w:val="24"/>
          <w:szCs w:val="24"/>
        </w:rPr>
        <w:t>К</w:t>
      </w:r>
      <w:r w:rsidR="00542A19" w:rsidRPr="005E6281">
        <w:rPr>
          <w:rFonts w:ascii="Times New Roman" w:eastAsiaTheme="minorHAnsi" w:hAnsi="Times New Roman" w:cs="Times New Roman"/>
          <w:sz w:val="24"/>
          <w:szCs w:val="24"/>
        </w:rPr>
        <w:t>одекса Российской Федерации;</w:t>
      </w:r>
    </w:p>
    <w:p w:rsidR="00914A42" w:rsidRPr="005E6281" w:rsidRDefault="00914A42" w:rsidP="005E6281">
      <w:pPr>
        <w:ind w:firstLine="709"/>
        <w:jc w:val="both"/>
      </w:pPr>
      <w:r w:rsidRPr="005E6281">
        <w:t xml:space="preserve">- </w:t>
      </w:r>
      <w:hyperlink r:id="rId6" w:history="1">
        <w:r w:rsidRPr="005E6281">
          <w:t>ч. 8 статьи 10</w:t>
        </w:r>
      </w:hyperlink>
      <w:r w:rsidRPr="005E6281">
        <w:t xml:space="preserve"> Федерального закона от 03 ноября 2006 года № 174-ФЗ </w:t>
      </w:r>
      <w:r w:rsidR="005E6281">
        <w:t xml:space="preserve">                           </w:t>
      </w:r>
      <w:bookmarkStart w:id="0" w:name="_GoBack"/>
      <w:bookmarkEnd w:id="0"/>
      <w:r w:rsidRPr="005E6281">
        <w:t>«Об автономных учреждениях»</w:t>
      </w:r>
      <w:r w:rsidRPr="005E6281">
        <w:t>;</w:t>
      </w:r>
    </w:p>
    <w:p w:rsidR="00914A42" w:rsidRPr="005E6281" w:rsidRDefault="00914A42" w:rsidP="005E6281">
      <w:pPr>
        <w:ind w:firstLine="709"/>
        <w:jc w:val="both"/>
        <w:rPr>
          <w:rFonts w:eastAsiaTheme="minorHAnsi"/>
        </w:rPr>
      </w:pPr>
      <w:r w:rsidRPr="005E6281">
        <w:t xml:space="preserve">- </w:t>
      </w:r>
      <w:hyperlink r:id="rId7" w:history="1">
        <w:r w:rsidRPr="005E6281">
          <w:rPr>
            <w:bCs/>
            <w:iCs/>
          </w:rPr>
          <w:t>пункт  3 части 3 статьи  2</w:t>
        </w:r>
      </w:hyperlink>
      <w:r w:rsidRPr="005E6281">
        <w:rPr>
          <w:bCs/>
          <w:iCs/>
        </w:rPr>
        <w:t xml:space="preserve"> Федерального закона  от 18 июля 2011 года   </w:t>
      </w:r>
      <w:r w:rsidRPr="005E6281">
        <w:rPr>
          <w:bCs/>
          <w:iCs/>
        </w:rPr>
        <w:t xml:space="preserve">           </w:t>
      </w:r>
      <w:r w:rsidRPr="005E6281">
        <w:rPr>
          <w:bCs/>
          <w:iCs/>
        </w:rPr>
        <w:t xml:space="preserve">                № 223-ФЗ «О закупках товаров, работ, услуг отдельными видами юридических лиц»</w:t>
      </w:r>
      <w:r w:rsidRPr="005E6281">
        <w:rPr>
          <w:bCs/>
          <w:iCs/>
        </w:rPr>
        <w:t>;</w:t>
      </w:r>
    </w:p>
    <w:p w:rsidR="00FC648C" w:rsidRPr="005E6281" w:rsidRDefault="00FC648C" w:rsidP="005E6281">
      <w:pPr>
        <w:pStyle w:val="ConsPlusNonformat"/>
        <w:ind w:firstLine="709"/>
        <w:jc w:val="both"/>
        <w:rPr>
          <w:rFonts w:ascii="Times New Roman" w:hAnsi="Times New Roman" w:cs="Times New Roman"/>
          <w:sz w:val="24"/>
          <w:szCs w:val="24"/>
        </w:rPr>
      </w:pPr>
      <w:r w:rsidRPr="005E6281">
        <w:rPr>
          <w:rFonts w:ascii="Times New Roman" w:hAnsi="Times New Roman" w:cs="Times New Roman"/>
          <w:sz w:val="24"/>
          <w:szCs w:val="24"/>
        </w:rPr>
        <w:t xml:space="preserve">- </w:t>
      </w:r>
      <w:r w:rsidR="00076496" w:rsidRPr="005E6281">
        <w:rPr>
          <w:rFonts w:ascii="Times New Roman" w:hAnsi="Times New Roman" w:cs="Times New Roman"/>
          <w:sz w:val="24"/>
          <w:szCs w:val="24"/>
        </w:rPr>
        <w:t>приказ Мин</w:t>
      </w:r>
      <w:r w:rsidR="005C4DB5" w:rsidRPr="005E6281">
        <w:rPr>
          <w:rFonts w:ascii="Times New Roman" w:hAnsi="Times New Roman" w:cs="Times New Roman"/>
          <w:sz w:val="24"/>
          <w:szCs w:val="24"/>
        </w:rPr>
        <w:t xml:space="preserve">истерства </w:t>
      </w:r>
      <w:r w:rsidR="00076496" w:rsidRPr="005E6281">
        <w:rPr>
          <w:rFonts w:ascii="Times New Roman" w:hAnsi="Times New Roman" w:cs="Times New Roman"/>
          <w:sz w:val="24"/>
          <w:szCs w:val="24"/>
        </w:rPr>
        <w:t>фина</w:t>
      </w:r>
      <w:r w:rsidR="005C4DB5" w:rsidRPr="005E6281">
        <w:rPr>
          <w:rFonts w:ascii="Times New Roman" w:hAnsi="Times New Roman" w:cs="Times New Roman"/>
          <w:sz w:val="24"/>
          <w:szCs w:val="24"/>
        </w:rPr>
        <w:t>нсов</w:t>
      </w:r>
      <w:r w:rsidR="00076496" w:rsidRPr="005E6281">
        <w:rPr>
          <w:rFonts w:ascii="Times New Roman" w:hAnsi="Times New Roman" w:cs="Times New Roman"/>
          <w:sz w:val="24"/>
          <w:szCs w:val="24"/>
        </w:rPr>
        <w:t xml:space="preserve"> Росси</w:t>
      </w:r>
      <w:r w:rsidR="005C4DB5" w:rsidRPr="005E6281">
        <w:rPr>
          <w:rFonts w:ascii="Times New Roman" w:hAnsi="Times New Roman" w:cs="Times New Roman"/>
          <w:sz w:val="24"/>
          <w:szCs w:val="24"/>
        </w:rPr>
        <w:t>йской федерации</w:t>
      </w:r>
      <w:r w:rsidR="00076496" w:rsidRPr="005E6281">
        <w:rPr>
          <w:rFonts w:ascii="Times New Roman" w:hAnsi="Times New Roman" w:cs="Times New Roman"/>
          <w:sz w:val="24"/>
          <w:szCs w:val="24"/>
        </w:rPr>
        <w:t xml:space="preserve"> от 30 марта 2015 года </w:t>
      </w:r>
      <w:r w:rsidR="005C4DB5" w:rsidRPr="005E6281">
        <w:rPr>
          <w:rFonts w:ascii="Times New Roman" w:hAnsi="Times New Roman" w:cs="Times New Roman"/>
          <w:sz w:val="24"/>
          <w:szCs w:val="24"/>
        </w:rPr>
        <w:t xml:space="preserve">                 </w:t>
      </w:r>
      <w:r w:rsidR="00076496" w:rsidRPr="005E6281">
        <w:rPr>
          <w:rFonts w:ascii="Times New Roman" w:hAnsi="Times New Roman" w:cs="Times New Roman"/>
          <w:sz w:val="24"/>
          <w:szCs w:val="24"/>
        </w:rPr>
        <w:t>№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p>
    <w:p w:rsidR="00914A42" w:rsidRPr="005E6281" w:rsidRDefault="00914A42" w:rsidP="005E6281">
      <w:pPr>
        <w:autoSpaceDE w:val="0"/>
        <w:autoSpaceDN w:val="0"/>
        <w:adjustRightInd w:val="0"/>
        <w:ind w:firstLine="709"/>
        <w:jc w:val="both"/>
        <w:rPr>
          <w:bCs/>
          <w:iCs/>
        </w:rPr>
      </w:pPr>
      <w:r w:rsidRPr="005E6281">
        <w:rPr>
          <w:bCs/>
          <w:iCs/>
        </w:rPr>
        <w:t xml:space="preserve">- пункт 19 </w:t>
      </w:r>
      <w:r w:rsidRPr="005E6281">
        <w:rPr>
          <w:bCs/>
          <w:iCs/>
        </w:rPr>
        <w:t>Требовани</w:t>
      </w:r>
      <w:r w:rsidRPr="005E6281">
        <w:rPr>
          <w:bCs/>
          <w:iCs/>
        </w:rPr>
        <w:t>й</w:t>
      </w:r>
      <w:r w:rsidRPr="005E6281">
        <w:rPr>
          <w:bCs/>
          <w:iCs/>
        </w:rPr>
        <w:t xml:space="preserve"> к плану финансово-хозяйственной деятельности государственного (муниципального) учреждения, утвержденны</w:t>
      </w:r>
      <w:r w:rsidRPr="005E6281">
        <w:rPr>
          <w:bCs/>
          <w:iCs/>
        </w:rPr>
        <w:t>х</w:t>
      </w:r>
      <w:r w:rsidRPr="005E6281">
        <w:rPr>
          <w:bCs/>
          <w:iCs/>
        </w:rPr>
        <w:t xml:space="preserve"> приказом Минфина России от 28 июля 2010 года № 81н</w:t>
      </w:r>
      <w:r w:rsidRPr="005E6281">
        <w:rPr>
          <w:bCs/>
          <w:iCs/>
        </w:rPr>
        <w:t>;</w:t>
      </w:r>
      <w:r w:rsidRPr="005E6281">
        <w:rPr>
          <w:bCs/>
          <w:iCs/>
        </w:rPr>
        <w:t xml:space="preserve"> </w:t>
      </w:r>
    </w:p>
    <w:p w:rsidR="002562E0" w:rsidRPr="005E6281" w:rsidRDefault="00C35D1F" w:rsidP="005E6281">
      <w:pPr>
        <w:autoSpaceDE w:val="0"/>
        <w:autoSpaceDN w:val="0"/>
        <w:adjustRightInd w:val="0"/>
        <w:ind w:firstLine="709"/>
        <w:jc w:val="both"/>
      </w:pPr>
      <w:proofErr w:type="gramStart"/>
      <w:r w:rsidRPr="005E6281">
        <w:rPr>
          <w:rFonts w:eastAsiaTheme="minorHAnsi"/>
        </w:rPr>
        <w:t>-</w:t>
      </w:r>
      <w:r w:rsidR="005A658F" w:rsidRPr="005E6281">
        <w:t xml:space="preserve"> пункты </w:t>
      </w:r>
      <w:r w:rsidR="008865B1" w:rsidRPr="005E6281">
        <w:t xml:space="preserve">6 </w:t>
      </w:r>
      <w:r w:rsidR="005A658F" w:rsidRPr="005E6281">
        <w:t>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Министерства финансов Российской Федерации от 1 декабря 2010 года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w:t>
      </w:r>
      <w:proofErr w:type="gramEnd"/>
      <w:r w:rsidR="005A658F" w:rsidRPr="005E6281">
        <w:t xml:space="preserve"> государственными внебюджетными фондами, государственных академий наук, государственных (муниципальных) учреждений и Инструкции по его применению»</w:t>
      </w:r>
      <w:r w:rsidR="008966BC" w:rsidRPr="005E6281">
        <w:t>;</w:t>
      </w:r>
    </w:p>
    <w:p w:rsidR="00E1553A" w:rsidRPr="005E6281" w:rsidRDefault="00E1553A" w:rsidP="005E6281">
      <w:pPr>
        <w:autoSpaceDE w:val="0"/>
        <w:autoSpaceDN w:val="0"/>
        <w:adjustRightInd w:val="0"/>
        <w:ind w:firstLine="709"/>
        <w:jc w:val="both"/>
      </w:pPr>
      <w:r w:rsidRPr="005E6281">
        <w:t>- пункт</w:t>
      </w:r>
      <w:r w:rsidR="009D549E" w:rsidRPr="005E6281">
        <w:t>ы</w:t>
      </w:r>
      <w:r w:rsidRPr="005E6281">
        <w:t xml:space="preserve"> </w:t>
      </w:r>
      <w:r w:rsidR="005E6281" w:rsidRPr="005E6281">
        <w:t xml:space="preserve">190, </w:t>
      </w:r>
      <w:r w:rsidR="003B0281" w:rsidRPr="005E6281">
        <w:t xml:space="preserve">абзац 4 пункта 157 </w:t>
      </w:r>
      <w:r w:rsidRPr="005E6281">
        <w:t xml:space="preserve"> </w:t>
      </w:r>
      <w:r w:rsidR="005005B8" w:rsidRPr="005E6281">
        <w:t>И</w:t>
      </w:r>
      <w:r w:rsidR="00AE4855" w:rsidRPr="005E6281">
        <w:t xml:space="preserve">нструкции по применению Плана счетов бухгалтерского учета автономных учреждений, утвержденной </w:t>
      </w:r>
      <w:r w:rsidRPr="005E6281">
        <w:t>приказ</w:t>
      </w:r>
      <w:r w:rsidR="00AE4855" w:rsidRPr="005E6281">
        <w:t>ом</w:t>
      </w:r>
      <w:r w:rsidRPr="005E6281">
        <w:t xml:space="preserve"> </w:t>
      </w:r>
      <w:r w:rsidR="00421A5A" w:rsidRPr="005E6281">
        <w:t>Министерства</w:t>
      </w:r>
      <w:r w:rsidRPr="005E6281">
        <w:t xml:space="preserve"> </w:t>
      </w:r>
      <w:r w:rsidR="00421A5A" w:rsidRPr="005E6281">
        <w:t>финансов Российской Федерации</w:t>
      </w:r>
      <w:r w:rsidRPr="005E6281">
        <w:t xml:space="preserve"> от 23 декабря 2010 года № 183н</w:t>
      </w:r>
      <w:r w:rsidR="008865B1" w:rsidRPr="005E6281">
        <w:t xml:space="preserve">          </w:t>
      </w:r>
      <w:r w:rsidR="005E6281" w:rsidRPr="005E6281">
        <w:t xml:space="preserve">                       </w:t>
      </w:r>
      <w:r w:rsidR="008865B1" w:rsidRPr="005E6281">
        <w:t xml:space="preserve">            </w:t>
      </w:r>
      <w:r w:rsidRPr="005E6281">
        <w:t xml:space="preserve"> «Об утверждении Плана счетов бухгалтерского учета автономных учреждений и Инструкции по его применению»;</w:t>
      </w:r>
    </w:p>
    <w:p w:rsidR="005B7651" w:rsidRPr="005E6281" w:rsidRDefault="0031448F" w:rsidP="005E6281">
      <w:pPr>
        <w:autoSpaceDE w:val="0"/>
        <w:autoSpaceDN w:val="0"/>
        <w:adjustRightInd w:val="0"/>
        <w:ind w:firstLine="709"/>
        <w:jc w:val="both"/>
      </w:pPr>
      <w:r w:rsidRPr="005E6281">
        <w:t>- пункт</w:t>
      </w:r>
      <w:r w:rsidR="008865B1" w:rsidRPr="005E6281">
        <w:t>ы</w:t>
      </w:r>
      <w:r w:rsidRPr="005E6281">
        <w:t xml:space="preserve"> </w:t>
      </w:r>
      <w:r w:rsidR="008865B1" w:rsidRPr="005E6281">
        <w:rPr>
          <w:rFonts w:eastAsia="Calibri"/>
        </w:rPr>
        <w:t xml:space="preserve">2.2. и 2.8. </w:t>
      </w:r>
      <w:r w:rsidR="008865B1" w:rsidRPr="005E6281">
        <w:rPr>
          <w:bCs/>
          <w:iCs/>
        </w:rPr>
        <w:t>Порядка предоставления субсидий на финансовое обеспечение муниципального задания</w:t>
      </w:r>
      <w:r w:rsidR="008865B1" w:rsidRPr="005E6281">
        <w:rPr>
          <w:rFonts w:eastAsia="Calibri"/>
        </w:rPr>
        <w:t xml:space="preserve"> бюджетным и автономным учреждениям Белоярского района </w:t>
      </w:r>
      <w:r w:rsidR="008865B1" w:rsidRPr="005E6281">
        <w:rPr>
          <w:rFonts w:eastAsia="Calibri"/>
        </w:rPr>
        <w:lastRenderedPageBreak/>
        <w:t>(поселений в границах Белоярского района)</w:t>
      </w:r>
      <w:r w:rsidR="008865B1" w:rsidRPr="005E6281">
        <w:rPr>
          <w:bCs/>
          <w:iCs/>
        </w:rPr>
        <w:t xml:space="preserve">, утвержденного </w:t>
      </w:r>
      <w:r w:rsidR="008865B1" w:rsidRPr="005E6281">
        <w:rPr>
          <w:rFonts w:eastAsiaTheme="minorHAnsi"/>
          <w:lang w:eastAsia="en-US"/>
        </w:rPr>
        <w:t>постановлением администрации Белоярского района от 09 июня 2014 года № 753</w:t>
      </w:r>
      <w:r w:rsidR="00CB28FD" w:rsidRPr="005E6281">
        <w:t>;</w:t>
      </w:r>
    </w:p>
    <w:p w:rsidR="00CB28FD" w:rsidRPr="005E6281" w:rsidRDefault="00CB28FD" w:rsidP="005E6281">
      <w:pPr>
        <w:autoSpaceDE w:val="0"/>
        <w:autoSpaceDN w:val="0"/>
        <w:adjustRightInd w:val="0"/>
        <w:ind w:firstLine="709"/>
        <w:jc w:val="both"/>
        <w:rPr>
          <w:rFonts w:eastAsiaTheme="minorHAnsi"/>
          <w:lang w:eastAsia="en-US"/>
        </w:rPr>
      </w:pPr>
      <w:r w:rsidRPr="005E6281">
        <w:t xml:space="preserve">- </w:t>
      </w:r>
      <w:r w:rsidR="008865B1" w:rsidRPr="005E6281">
        <w:rPr>
          <w:rFonts w:eastAsia="Calibri"/>
        </w:rPr>
        <w:t>пункт 2.4. Порядка предоставления субсидий на иные цели бюджетным и автономным учреждениям Белоярского района (поселений в границах Белоярского района),</w:t>
      </w:r>
      <w:r w:rsidR="008865B1" w:rsidRPr="005E6281">
        <w:rPr>
          <w:bCs/>
          <w:iCs/>
        </w:rPr>
        <w:t xml:space="preserve"> утвержденного </w:t>
      </w:r>
      <w:r w:rsidR="008865B1" w:rsidRPr="005E6281">
        <w:rPr>
          <w:rFonts w:eastAsiaTheme="minorHAnsi"/>
          <w:lang w:eastAsia="en-US"/>
        </w:rPr>
        <w:t>постановлением администрации Белоярского района                                от 09 июня 2014 года № 753;</w:t>
      </w:r>
    </w:p>
    <w:p w:rsidR="008865B1" w:rsidRPr="005E6281" w:rsidRDefault="008865B1" w:rsidP="005E6281">
      <w:pPr>
        <w:autoSpaceDE w:val="0"/>
        <w:autoSpaceDN w:val="0"/>
        <w:adjustRightInd w:val="0"/>
        <w:ind w:firstLine="709"/>
        <w:jc w:val="both"/>
        <w:rPr>
          <w:rFonts w:eastAsiaTheme="minorHAnsi"/>
          <w:lang w:eastAsia="en-US"/>
        </w:rPr>
      </w:pPr>
      <w:r w:rsidRPr="005E6281">
        <w:rPr>
          <w:rFonts w:eastAsiaTheme="minorHAnsi"/>
          <w:lang w:eastAsia="en-US"/>
        </w:rPr>
        <w:t>- пункт</w:t>
      </w:r>
      <w:r w:rsidR="00914A42" w:rsidRPr="005E6281">
        <w:rPr>
          <w:rFonts w:eastAsiaTheme="minorHAnsi"/>
          <w:lang w:eastAsia="en-US"/>
        </w:rPr>
        <w:t xml:space="preserve"> 1.2.,</w:t>
      </w:r>
      <w:r w:rsidRPr="005E6281">
        <w:rPr>
          <w:rFonts w:eastAsiaTheme="minorHAnsi"/>
          <w:lang w:eastAsia="en-US"/>
        </w:rPr>
        <w:t xml:space="preserve"> 1.4. </w:t>
      </w:r>
      <w:r w:rsidRPr="005E6281">
        <w:rPr>
          <w:lang w:eastAsia="en-US"/>
        </w:rPr>
        <w:t>Порядка формирования муниципального задания на оказание муниципальных услуг (выполнение работ) муниципальными учреждениями Белоярского района, поселений в границах Белоярского района и финансового обеспечения выполнения муниципального задания, утвержденного постановлением администрации Белоярского района от 25 декабря 2015 года № 1575</w:t>
      </w:r>
      <w:r w:rsidR="005E6281" w:rsidRPr="005E6281">
        <w:rPr>
          <w:lang w:eastAsia="en-US"/>
        </w:rPr>
        <w:t>.</w:t>
      </w:r>
    </w:p>
    <w:p w:rsidR="0031448F" w:rsidRPr="005E6281" w:rsidRDefault="0031448F" w:rsidP="005E6281">
      <w:pPr>
        <w:autoSpaceDE w:val="0"/>
        <w:autoSpaceDN w:val="0"/>
        <w:adjustRightInd w:val="0"/>
        <w:ind w:firstLine="709"/>
        <w:jc w:val="both"/>
      </w:pPr>
    </w:p>
    <w:p w:rsidR="009E3B9D" w:rsidRPr="005E6281" w:rsidRDefault="00743100" w:rsidP="005E6281">
      <w:pPr>
        <w:pStyle w:val="ConsTitle"/>
        <w:widowControl/>
        <w:ind w:right="0" w:firstLine="709"/>
        <w:jc w:val="both"/>
        <w:rPr>
          <w:rFonts w:ascii="Times New Roman" w:hAnsi="Times New Roman" w:cs="Times New Roman"/>
          <w:b w:val="0"/>
          <w:sz w:val="24"/>
          <w:szCs w:val="24"/>
        </w:rPr>
      </w:pPr>
      <w:r w:rsidRPr="005E6281">
        <w:rPr>
          <w:rFonts w:ascii="Times New Roman" w:hAnsi="Times New Roman" w:cs="Times New Roman"/>
          <w:b w:val="0"/>
          <w:sz w:val="24"/>
          <w:szCs w:val="24"/>
        </w:rPr>
        <w:t xml:space="preserve">Объекту контроля направлено </w:t>
      </w:r>
      <w:r w:rsidR="001A274F" w:rsidRPr="005E6281">
        <w:rPr>
          <w:rFonts w:ascii="Times New Roman" w:hAnsi="Times New Roman" w:cs="Times New Roman"/>
          <w:b w:val="0"/>
          <w:sz w:val="24"/>
          <w:szCs w:val="24"/>
        </w:rPr>
        <w:t>п</w:t>
      </w:r>
      <w:r w:rsidRPr="005E6281">
        <w:rPr>
          <w:rFonts w:ascii="Times New Roman" w:hAnsi="Times New Roman" w:cs="Times New Roman"/>
          <w:b w:val="0"/>
          <w:sz w:val="24"/>
          <w:szCs w:val="24"/>
        </w:rPr>
        <w:t xml:space="preserve">редставление от </w:t>
      </w:r>
      <w:r w:rsidR="005E6281" w:rsidRPr="005E6281">
        <w:rPr>
          <w:rFonts w:ascii="Times New Roman" w:hAnsi="Times New Roman" w:cs="Times New Roman"/>
          <w:b w:val="0"/>
          <w:sz w:val="24"/>
          <w:szCs w:val="24"/>
        </w:rPr>
        <w:t>3</w:t>
      </w:r>
      <w:r w:rsidR="008865B1" w:rsidRPr="005E6281">
        <w:rPr>
          <w:rFonts w:ascii="Times New Roman" w:hAnsi="Times New Roman" w:cs="Times New Roman"/>
          <w:b w:val="0"/>
          <w:sz w:val="24"/>
          <w:szCs w:val="24"/>
        </w:rPr>
        <w:t xml:space="preserve"> </w:t>
      </w:r>
      <w:r w:rsidR="005E6281" w:rsidRPr="005E6281">
        <w:rPr>
          <w:rFonts w:ascii="Times New Roman" w:hAnsi="Times New Roman" w:cs="Times New Roman"/>
          <w:b w:val="0"/>
          <w:sz w:val="24"/>
          <w:szCs w:val="24"/>
        </w:rPr>
        <w:t>сентября</w:t>
      </w:r>
      <w:r w:rsidRPr="005E6281">
        <w:rPr>
          <w:rFonts w:ascii="Times New Roman" w:hAnsi="Times New Roman" w:cs="Times New Roman"/>
          <w:b w:val="0"/>
          <w:sz w:val="24"/>
          <w:szCs w:val="24"/>
        </w:rPr>
        <w:t xml:space="preserve"> 201</w:t>
      </w:r>
      <w:r w:rsidR="00F2574A" w:rsidRPr="005E6281">
        <w:rPr>
          <w:rFonts w:ascii="Times New Roman" w:hAnsi="Times New Roman" w:cs="Times New Roman"/>
          <w:b w:val="0"/>
          <w:sz w:val="24"/>
          <w:szCs w:val="24"/>
        </w:rPr>
        <w:t xml:space="preserve">8 года № </w:t>
      </w:r>
      <w:r w:rsidR="008865B1" w:rsidRPr="005E6281">
        <w:rPr>
          <w:rFonts w:ascii="Times New Roman" w:hAnsi="Times New Roman" w:cs="Times New Roman"/>
          <w:b w:val="0"/>
          <w:sz w:val="24"/>
          <w:szCs w:val="24"/>
        </w:rPr>
        <w:t>1</w:t>
      </w:r>
      <w:r w:rsidR="005E6281" w:rsidRPr="005E6281">
        <w:rPr>
          <w:rFonts w:ascii="Times New Roman" w:hAnsi="Times New Roman" w:cs="Times New Roman"/>
          <w:b w:val="0"/>
          <w:sz w:val="24"/>
          <w:szCs w:val="24"/>
        </w:rPr>
        <w:t>2</w:t>
      </w:r>
      <w:r w:rsidR="00F2574A" w:rsidRPr="005E6281">
        <w:rPr>
          <w:rFonts w:ascii="Times New Roman" w:hAnsi="Times New Roman" w:cs="Times New Roman"/>
          <w:b w:val="0"/>
          <w:sz w:val="24"/>
          <w:szCs w:val="24"/>
        </w:rPr>
        <w:t xml:space="preserve"> </w:t>
      </w:r>
      <w:r w:rsidR="001A274F" w:rsidRPr="005E6281">
        <w:rPr>
          <w:rFonts w:ascii="Times New Roman" w:hAnsi="Times New Roman" w:cs="Times New Roman"/>
          <w:b w:val="0"/>
          <w:bCs w:val="0"/>
          <w:sz w:val="24"/>
          <w:szCs w:val="24"/>
        </w:rPr>
        <w:t>для</w:t>
      </w:r>
      <w:r w:rsidR="001A274F" w:rsidRPr="005E6281">
        <w:rPr>
          <w:rFonts w:ascii="Times New Roman" w:hAnsi="Times New Roman" w:cs="Times New Roman"/>
          <w:b w:val="0"/>
          <w:sz w:val="24"/>
          <w:szCs w:val="24"/>
        </w:rPr>
        <w:t xml:space="preserve"> принятия мер</w:t>
      </w:r>
      <w:r w:rsidR="009E3B9D" w:rsidRPr="005E6281">
        <w:rPr>
          <w:rFonts w:ascii="Times New Roman" w:hAnsi="Times New Roman" w:cs="Times New Roman"/>
          <w:b w:val="0"/>
          <w:sz w:val="24"/>
          <w:szCs w:val="24"/>
        </w:rPr>
        <w:t xml:space="preserve"> по </w:t>
      </w:r>
      <w:r w:rsidR="001A274F" w:rsidRPr="005E6281">
        <w:rPr>
          <w:rFonts w:ascii="Times New Roman" w:hAnsi="Times New Roman" w:cs="Times New Roman"/>
          <w:b w:val="0"/>
          <w:sz w:val="24"/>
          <w:szCs w:val="24"/>
        </w:rPr>
        <w:t xml:space="preserve">устранению выявленных нарушений. </w:t>
      </w:r>
    </w:p>
    <w:p w:rsidR="00064AB1" w:rsidRPr="005E6281" w:rsidRDefault="00064AB1" w:rsidP="005E6281">
      <w:pPr>
        <w:pStyle w:val="ConsPlusNonformat"/>
        <w:ind w:firstLine="709"/>
        <w:jc w:val="both"/>
        <w:rPr>
          <w:rFonts w:ascii="Times New Roman" w:hAnsi="Times New Roman" w:cs="Times New Roman"/>
          <w:sz w:val="24"/>
          <w:szCs w:val="24"/>
        </w:rPr>
      </w:pPr>
    </w:p>
    <w:p w:rsidR="002B6A3E" w:rsidRPr="005E6281" w:rsidRDefault="002B6A3E" w:rsidP="009E3B9D">
      <w:pPr>
        <w:ind w:firstLine="567"/>
        <w:jc w:val="both"/>
      </w:pPr>
    </w:p>
    <w:sectPr w:rsidR="002B6A3E" w:rsidRPr="005E62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004C26"/>
    <w:multiLevelType w:val="hybridMultilevel"/>
    <w:tmpl w:val="4A38DD6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A3E"/>
    <w:rsid w:val="00064AB1"/>
    <w:rsid w:val="0007357A"/>
    <w:rsid w:val="00076496"/>
    <w:rsid w:val="000A5F7F"/>
    <w:rsid w:val="000B18C4"/>
    <w:rsid w:val="000D32E3"/>
    <w:rsid w:val="000D7A28"/>
    <w:rsid w:val="00114BE1"/>
    <w:rsid w:val="001507B4"/>
    <w:rsid w:val="00155007"/>
    <w:rsid w:val="00196DE7"/>
    <w:rsid w:val="001A274F"/>
    <w:rsid w:val="001B778A"/>
    <w:rsid w:val="002562E0"/>
    <w:rsid w:val="00261163"/>
    <w:rsid w:val="00264334"/>
    <w:rsid w:val="002A59D6"/>
    <w:rsid w:val="002B6A3E"/>
    <w:rsid w:val="002D184D"/>
    <w:rsid w:val="0030149F"/>
    <w:rsid w:val="0031448F"/>
    <w:rsid w:val="00372C4C"/>
    <w:rsid w:val="003B0281"/>
    <w:rsid w:val="003B195B"/>
    <w:rsid w:val="00421A5A"/>
    <w:rsid w:val="00446040"/>
    <w:rsid w:val="004708CE"/>
    <w:rsid w:val="004B2C38"/>
    <w:rsid w:val="004B6E46"/>
    <w:rsid w:val="005005B8"/>
    <w:rsid w:val="00511C46"/>
    <w:rsid w:val="00542A19"/>
    <w:rsid w:val="00552E2D"/>
    <w:rsid w:val="00562449"/>
    <w:rsid w:val="005662AA"/>
    <w:rsid w:val="005A658F"/>
    <w:rsid w:val="005B7510"/>
    <w:rsid w:val="005B7651"/>
    <w:rsid w:val="005C4DB5"/>
    <w:rsid w:val="005E6281"/>
    <w:rsid w:val="006268B3"/>
    <w:rsid w:val="0068041C"/>
    <w:rsid w:val="006D71C4"/>
    <w:rsid w:val="00743100"/>
    <w:rsid w:val="0077773F"/>
    <w:rsid w:val="00777DC9"/>
    <w:rsid w:val="00781B3F"/>
    <w:rsid w:val="007A5FE9"/>
    <w:rsid w:val="007B464C"/>
    <w:rsid w:val="007E0FC4"/>
    <w:rsid w:val="00834FD8"/>
    <w:rsid w:val="008446AF"/>
    <w:rsid w:val="00861C45"/>
    <w:rsid w:val="008865B1"/>
    <w:rsid w:val="008966BC"/>
    <w:rsid w:val="008C1CA7"/>
    <w:rsid w:val="008D3675"/>
    <w:rsid w:val="00914A42"/>
    <w:rsid w:val="009234E5"/>
    <w:rsid w:val="009340CF"/>
    <w:rsid w:val="00943A59"/>
    <w:rsid w:val="009470FA"/>
    <w:rsid w:val="009C1EFF"/>
    <w:rsid w:val="009C3856"/>
    <w:rsid w:val="009D549E"/>
    <w:rsid w:val="009E3B9D"/>
    <w:rsid w:val="00A303CF"/>
    <w:rsid w:val="00A607A6"/>
    <w:rsid w:val="00AB133D"/>
    <w:rsid w:val="00AE4855"/>
    <w:rsid w:val="00AF7760"/>
    <w:rsid w:val="00B07CFB"/>
    <w:rsid w:val="00B32A62"/>
    <w:rsid w:val="00B3402E"/>
    <w:rsid w:val="00B35B92"/>
    <w:rsid w:val="00BB26B1"/>
    <w:rsid w:val="00C35D1F"/>
    <w:rsid w:val="00C504DE"/>
    <w:rsid w:val="00CB28FD"/>
    <w:rsid w:val="00CF4946"/>
    <w:rsid w:val="00D21A25"/>
    <w:rsid w:val="00DD7529"/>
    <w:rsid w:val="00DE2AE5"/>
    <w:rsid w:val="00E1553A"/>
    <w:rsid w:val="00E469ED"/>
    <w:rsid w:val="00E955EE"/>
    <w:rsid w:val="00ED09A9"/>
    <w:rsid w:val="00F2574A"/>
    <w:rsid w:val="00F51002"/>
    <w:rsid w:val="00F666FB"/>
    <w:rsid w:val="00F91EF7"/>
    <w:rsid w:val="00FB6919"/>
    <w:rsid w:val="00FC64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6A3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2B6A3E"/>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a3">
    <w:name w:val="List Paragraph"/>
    <w:basedOn w:val="a"/>
    <w:uiPriority w:val="34"/>
    <w:qFormat/>
    <w:rsid w:val="002B6A3E"/>
    <w:pPr>
      <w:ind w:left="720"/>
      <w:contextualSpacing/>
    </w:pPr>
  </w:style>
  <w:style w:type="paragraph" w:customStyle="1" w:styleId="ConsPlusNonformat">
    <w:name w:val="ConsPlusNonformat"/>
    <w:rsid w:val="002B6A3E"/>
    <w:pPr>
      <w:autoSpaceDE w:val="0"/>
      <w:autoSpaceDN w:val="0"/>
      <w:adjustRightInd w:val="0"/>
      <w:spacing w:after="0" w:line="240" w:lineRule="auto"/>
    </w:pPr>
    <w:rPr>
      <w:rFonts w:ascii="Courier New" w:eastAsia="Calibri"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6A3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2B6A3E"/>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a3">
    <w:name w:val="List Paragraph"/>
    <w:basedOn w:val="a"/>
    <w:uiPriority w:val="34"/>
    <w:qFormat/>
    <w:rsid w:val="002B6A3E"/>
    <w:pPr>
      <w:ind w:left="720"/>
      <w:contextualSpacing/>
    </w:pPr>
  </w:style>
  <w:style w:type="paragraph" w:customStyle="1" w:styleId="ConsPlusNonformat">
    <w:name w:val="ConsPlusNonformat"/>
    <w:rsid w:val="002B6A3E"/>
    <w:pPr>
      <w:autoSpaceDE w:val="0"/>
      <w:autoSpaceDN w:val="0"/>
      <w:adjustRightInd w:val="0"/>
      <w:spacing w:after="0" w:line="240" w:lineRule="auto"/>
    </w:pPr>
    <w:rPr>
      <w:rFonts w:ascii="Courier New" w:eastAsia="Calibri"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350231">
      <w:bodyDiv w:val="1"/>
      <w:marLeft w:val="0"/>
      <w:marRight w:val="0"/>
      <w:marTop w:val="0"/>
      <w:marBottom w:val="0"/>
      <w:divBdr>
        <w:top w:val="none" w:sz="0" w:space="0" w:color="auto"/>
        <w:left w:val="none" w:sz="0" w:space="0" w:color="auto"/>
        <w:bottom w:val="none" w:sz="0" w:space="0" w:color="auto"/>
        <w:right w:val="none" w:sz="0" w:space="0" w:color="auto"/>
      </w:divBdr>
    </w:div>
    <w:div w:id="593628884">
      <w:bodyDiv w:val="1"/>
      <w:marLeft w:val="0"/>
      <w:marRight w:val="0"/>
      <w:marTop w:val="0"/>
      <w:marBottom w:val="0"/>
      <w:divBdr>
        <w:top w:val="none" w:sz="0" w:space="0" w:color="auto"/>
        <w:left w:val="none" w:sz="0" w:space="0" w:color="auto"/>
        <w:bottom w:val="none" w:sz="0" w:space="0" w:color="auto"/>
        <w:right w:val="none" w:sz="0" w:space="0" w:color="auto"/>
      </w:divBdr>
    </w:div>
    <w:div w:id="677386181">
      <w:bodyDiv w:val="1"/>
      <w:marLeft w:val="0"/>
      <w:marRight w:val="0"/>
      <w:marTop w:val="0"/>
      <w:marBottom w:val="0"/>
      <w:divBdr>
        <w:top w:val="none" w:sz="0" w:space="0" w:color="auto"/>
        <w:left w:val="none" w:sz="0" w:space="0" w:color="auto"/>
        <w:bottom w:val="none" w:sz="0" w:space="0" w:color="auto"/>
        <w:right w:val="none" w:sz="0" w:space="0" w:color="auto"/>
      </w:divBdr>
    </w:div>
    <w:div w:id="1183322540">
      <w:bodyDiv w:val="1"/>
      <w:marLeft w:val="0"/>
      <w:marRight w:val="0"/>
      <w:marTop w:val="0"/>
      <w:marBottom w:val="0"/>
      <w:divBdr>
        <w:top w:val="none" w:sz="0" w:space="0" w:color="auto"/>
        <w:left w:val="none" w:sz="0" w:space="0" w:color="auto"/>
        <w:bottom w:val="none" w:sz="0" w:space="0" w:color="auto"/>
        <w:right w:val="none" w:sz="0" w:space="0" w:color="auto"/>
      </w:divBdr>
    </w:div>
    <w:div w:id="1220946079">
      <w:bodyDiv w:val="1"/>
      <w:marLeft w:val="0"/>
      <w:marRight w:val="0"/>
      <w:marTop w:val="0"/>
      <w:marBottom w:val="0"/>
      <w:divBdr>
        <w:top w:val="none" w:sz="0" w:space="0" w:color="auto"/>
        <w:left w:val="none" w:sz="0" w:space="0" w:color="auto"/>
        <w:bottom w:val="none" w:sz="0" w:space="0" w:color="auto"/>
        <w:right w:val="none" w:sz="0" w:space="0" w:color="auto"/>
      </w:divBdr>
    </w:div>
    <w:div w:id="1334454272">
      <w:bodyDiv w:val="1"/>
      <w:marLeft w:val="0"/>
      <w:marRight w:val="0"/>
      <w:marTop w:val="0"/>
      <w:marBottom w:val="0"/>
      <w:divBdr>
        <w:top w:val="none" w:sz="0" w:space="0" w:color="auto"/>
        <w:left w:val="none" w:sz="0" w:space="0" w:color="auto"/>
        <w:bottom w:val="none" w:sz="0" w:space="0" w:color="auto"/>
        <w:right w:val="none" w:sz="0" w:space="0" w:color="auto"/>
      </w:divBdr>
    </w:div>
    <w:div w:id="1407805762">
      <w:bodyDiv w:val="1"/>
      <w:marLeft w:val="0"/>
      <w:marRight w:val="0"/>
      <w:marTop w:val="0"/>
      <w:marBottom w:val="0"/>
      <w:divBdr>
        <w:top w:val="none" w:sz="0" w:space="0" w:color="auto"/>
        <w:left w:val="none" w:sz="0" w:space="0" w:color="auto"/>
        <w:bottom w:val="none" w:sz="0" w:space="0" w:color="auto"/>
        <w:right w:val="none" w:sz="0" w:space="0" w:color="auto"/>
      </w:divBdr>
    </w:div>
    <w:div w:id="1489832634">
      <w:bodyDiv w:val="1"/>
      <w:marLeft w:val="0"/>
      <w:marRight w:val="0"/>
      <w:marTop w:val="0"/>
      <w:marBottom w:val="0"/>
      <w:divBdr>
        <w:top w:val="none" w:sz="0" w:space="0" w:color="auto"/>
        <w:left w:val="none" w:sz="0" w:space="0" w:color="auto"/>
        <w:bottom w:val="none" w:sz="0" w:space="0" w:color="auto"/>
        <w:right w:val="none" w:sz="0" w:space="0" w:color="auto"/>
      </w:divBdr>
    </w:div>
    <w:div w:id="1940987817">
      <w:bodyDiv w:val="1"/>
      <w:marLeft w:val="0"/>
      <w:marRight w:val="0"/>
      <w:marTop w:val="0"/>
      <w:marBottom w:val="0"/>
      <w:divBdr>
        <w:top w:val="none" w:sz="0" w:space="0" w:color="auto"/>
        <w:left w:val="none" w:sz="0" w:space="0" w:color="auto"/>
        <w:bottom w:val="none" w:sz="0" w:space="0" w:color="auto"/>
        <w:right w:val="none" w:sz="0" w:space="0" w:color="auto"/>
      </w:divBdr>
    </w:div>
    <w:div w:id="2147165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6F7C4B9700C79354B332BF26BF24AE275466B98E8EE7D9D660EA21FEC73D5393498BDB2AC9FF8FC776JA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564103E65FDD4F70BE01538CFCF3BE895A45309A59114E0B4AD3B61384A8EA4570744FAEEFE9C5F1C8ABE"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2</Pages>
  <Words>714</Words>
  <Characters>4070</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Янюшкина Елена Ивановна</dc:creator>
  <cp:lastModifiedBy>Янюшкина Елена Ивановна</cp:lastModifiedBy>
  <cp:revision>5</cp:revision>
  <cp:lastPrinted>2018-01-12T06:32:00Z</cp:lastPrinted>
  <dcterms:created xsi:type="dcterms:W3CDTF">2018-06-29T07:28:00Z</dcterms:created>
  <dcterms:modified xsi:type="dcterms:W3CDTF">2018-09-04T04:14:00Z</dcterms:modified>
</cp:coreProperties>
</file>