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5"/>
                    <a:srcRect/>
                    <a:stretch>
                      <a:fillRect/>
                    </a:stretch>
                  </pic:blipFill>
                  <pic:spPr>
                    <a:xfrm>
                      <a:off x="0" y="0"/>
                      <a:ext cx="647700" cy="883920"/>
                    </a:xfrm>
                    <a:prstGeom prst="rect">
                      <a:avLst/>
                    </a:prstGeom>
                    <a:noFill/>
                    <a:ln w="9525">
                      <a:noFill/>
                      <a:miter lim="800000"/>
                      <a:headEnd/>
                      <a:tailEnd/>
                    </a:ln>
                  </pic:spPr>
                </pic:pic>
              </a:graphicData>
            </a:graphic>
          </wp:inline>
        </w:drawing>
      </w:r>
    </w:p>
    <w:p>
      <w:pPr>
        <w:jc w:val="center"/>
        <w:rPr>
          <w:b/>
          <w:sz w:val="22"/>
          <w:szCs w:val="22"/>
        </w:rPr>
      </w:pPr>
    </w:p>
    <w:p>
      <w:pPr>
        <w:jc w:val="center"/>
        <w:rPr>
          <w:b/>
          <w:sz w:val="22"/>
          <w:szCs w:val="22"/>
        </w:rPr>
      </w:pPr>
      <w:r>
        <w:rPr>
          <w:b/>
          <w:sz w:val="22"/>
          <w:szCs w:val="22"/>
        </w:rPr>
        <w:t>БЕЛОЯРСКИЙ РАЙОН</w:t>
      </w:r>
    </w:p>
    <w:p>
      <w:pPr>
        <w:jc w:val="center"/>
        <w:rPr>
          <w:b/>
          <w:sz w:val="20"/>
          <w:szCs w:val="20"/>
        </w:rPr>
      </w:pPr>
      <w:r>
        <w:rPr>
          <w:b/>
          <w:sz w:val="20"/>
          <w:szCs w:val="20"/>
        </w:rPr>
        <w:t>ХАНТЫ-МАНСИЙСКИЙ АВТОНОМНЫЙ ОКРУГ - ЮГРА</w:t>
      </w:r>
    </w:p>
    <w:p>
      <w:pPr>
        <w:jc w:val="center"/>
        <w:rPr>
          <w:b/>
        </w:rPr>
      </w:pPr>
    </w:p>
    <w:p>
      <w:pPr>
        <w:tabs>
          <w:tab w:val="center" w:pos="4960"/>
          <w:tab w:val="right" w:pos="9921"/>
        </w:tabs>
        <w:rPr>
          <w:b/>
        </w:rPr>
      </w:pPr>
      <w:r>
        <w:rPr>
          <w:b/>
        </w:rPr>
        <w:tab/>
      </w:r>
      <w:r>
        <w:rPr>
          <w:b/>
          <w:sz w:val="28"/>
          <w:szCs w:val="28"/>
        </w:rPr>
        <w:t>АДМИНИСТРАЦИЯ БЕЛОЯРСКОГО РАЙОНА</w:t>
      </w:r>
      <w:r>
        <w:rPr>
          <w:b/>
        </w:rPr>
        <w:tab/>
      </w:r>
      <w:r>
        <w:t>проект</w:t>
      </w:r>
    </w:p>
    <w:p>
      <w:pPr>
        <w:jc w:val="center"/>
        <w:rPr>
          <w:b/>
        </w:rPr>
      </w:pPr>
    </w:p>
    <w:p>
      <w:pPr>
        <w:jc w:val="center"/>
        <w:rPr>
          <w:b/>
        </w:rPr>
      </w:pPr>
    </w:p>
    <w:p>
      <w:pPr>
        <w:jc w:val="center"/>
        <w:rPr>
          <w:b/>
        </w:rPr>
      </w:pPr>
      <w:r>
        <w:rPr>
          <w:b/>
          <w:sz w:val="28"/>
        </w:rPr>
        <w:t>ПОСТАНОВЛЕНИЕ</w:t>
      </w:r>
    </w:p>
    <w:p>
      <w:pPr>
        <w:jc w:val="center"/>
      </w:pPr>
    </w:p>
    <w:p>
      <w:pPr>
        <w:jc w:val="center"/>
      </w:pPr>
    </w:p>
    <w:p>
      <w:pPr>
        <w:pStyle w:val="16"/>
        <w:ind w:firstLine="0"/>
        <w:rPr>
          <w:sz w:val="24"/>
          <w:szCs w:val="24"/>
        </w:rPr>
      </w:pPr>
      <w:r>
        <w:rPr>
          <w:sz w:val="24"/>
          <w:szCs w:val="24"/>
        </w:rPr>
        <w:t>от «____» ___________2022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_____</w:t>
      </w:r>
    </w:p>
    <w:p/>
    <w:p>
      <w:pPr>
        <w:jc w:val="center"/>
        <w:rPr>
          <w:b/>
        </w:rPr>
      </w:pPr>
    </w:p>
    <w:p>
      <w:pPr>
        <w:jc w:val="center"/>
        <w:rPr>
          <w:rFonts w:hint="default" w:ascii="Times New Roman" w:hAnsi="Times New Roman" w:cs="Times New Roman"/>
          <w:b/>
          <w:bCs/>
        </w:rPr>
      </w:pPr>
      <w:r>
        <w:rPr>
          <w:rFonts w:hint="default" w:ascii="Times New Roman" w:hAnsi="Times New Roman" w:cs="Times New Roman"/>
          <w:b/>
          <w:bCs/>
        </w:rPr>
        <w:t>Об утверждении административного регламента предоставления муниципальной услуги «</w:t>
      </w:r>
      <w:r>
        <w:rPr>
          <w:rFonts w:hint="default" w:ascii="Times New Roman" w:hAnsi="Times New Roman" w:cs="Times New Roman"/>
          <w:b/>
          <w:bCs/>
          <w:lang w:val="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pPr>
        <w:jc w:val="both"/>
        <w:rPr>
          <w:rFonts w:hint="default" w:ascii="Times New Roman" w:hAnsi="Times New Roman" w:cs="Times New Roman"/>
        </w:rPr>
      </w:pP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В соответствии с федеральными законами от 6 октября 2003 года № 131-ФЗ</w:t>
      </w:r>
      <w:r>
        <w:rPr>
          <w:rFonts w:hint="default" w:ascii="Times New Roman" w:hAnsi="Times New Roman" w:cs="Times New Roman"/>
          <w:lang w:val="ru-RU"/>
        </w:rPr>
        <w:t xml:space="preserve"> </w:t>
      </w:r>
      <w:r>
        <w:rPr>
          <w:rFonts w:hint="default" w:ascii="Times New Roman" w:hAnsi="Times New Roman" w:cs="Times New Roman"/>
        </w:rPr>
        <w:t>«Об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w:t>
      </w:r>
      <w:r>
        <w:rPr>
          <w:rFonts w:hint="default" w:ascii="Times New Roman" w:hAnsi="Times New Roman" w:cs="Times New Roman"/>
          <w:lang w:val="ru-RU"/>
        </w:rPr>
        <w:t xml:space="preserve"> </w:t>
      </w:r>
      <w:r>
        <w:rPr>
          <w:rFonts w:hint="default" w:ascii="Times New Roman" w:hAnsi="Times New Roman" w:cs="Times New Roman"/>
        </w:rPr>
        <w:t>-</w:t>
      </w:r>
      <w:r>
        <w:rPr>
          <w:rFonts w:hint="default" w:ascii="Times New Roman" w:hAnsi="Times New Roman" w:cs="Times New Roman"/>
          <w:lang w:val="ru-RU"/>
        </w:rPr>
        <w:t xml:space="preserve"> </w:t>
      </w:r>
      <w:r>
        <w:rPr>
          <w:rFonts w:hint="default" w:ascii="Times New Roman" w:hAnsi="Times New Roman" w:cs="Times New Roman"/>
        </w:rPr>
        <w:t>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w:t>
      </w:r>
      <w:r>
        <w:rPr>
          <w:rFonts w:hint="default" w:ascii="Times New Roman" w:hAnsi="Times New Roman" w:cs="Times New Roman"/>
          <w:lang w:val="ru-RU"/>
        </w:rPr>
        <w:t xml:space="preserve"> </w:t>
      </w:r>
      <w:r>
        <w:rPr>
          <w:rFonts w:hint="default" w:ascii="Times New Roman" w:hAnsi="Times New Roman" w:cs="Times New Roman"/>
        </w:rPr>
        <w:t>-</w:t>
      </w:r>
      <w:r>
        <w:rPr>
          <w:rFonts w:hint="default" w:ascii="Times New Roman" w:hAnsi="Times New Roman" w:cs="Times New Roman"/>
          <w:lang w:val="ru-RU"/>
        </w:rPr>
        <w:t xml:space="preserve"> </w:t>
      </w:r>
      <w:r>
        <w:rPr>
          <w:rFonts w:hint="default" w:ascii="Times New Roman" w:hAnsi="Times New Roman" w:cs="Times New Roman"/>
        </w:rPr>
        <w:t>Мансийском автономном округе – Югре», постановлением администрации Белоярского района от</w:t>
      </w:r>
      <w:r>
        <w:rPr>
          <w:rFonts w:hint="default" w:ascii="Times New Roman" w:hAnsi="Times New Roman" w:cs="Times New Roman"/>
          <w:lang w:val="ru-RU"/>
        </w:rPr>
        <w:t xml:space="preserve"> </w:t>
      </w:r>
      <w:r>
        <w:rPr>
          <w:rFonts w:hint="default" w:ascii="Times New Roman" w:hAnsi="Times New Roman" w:cs="Times New Roman"/>
        </w:rPr>
        <w:t>30 сентября 2010 года № 1381 «О Порядке разработки и утверждения административных регламентов предоставления муниципальных услуг»</w:t>
      </w:r>
      <w:r>
        <w:rPr>
          <w:rFonts w:hint="default" w:cs="Times New Roman"/>
          <w:lang w:val="ru-RU"/>
        </w:rPr>
        <w:t xml:space="preserve"> </w:t>
      </w:r>
      <w:bookmarkStart w:id="1" w:name="_GoBack"/>
      <w:bookmarkEnd w:id="1"/>
      <w:r>
        <w:rPr>
          <w:rFonts w:hint="default" w:ascii="Times New Roman" w:hAnsi="Times New Roman" w:cs="Times New Roman"/>
        </w:rPr>
        <w:t>п о с т а н о в л я ю:</w:t>
      </w:r>
    </w:p>
    <w:p>
      <w:pPr>
        <w:ind w:firstLine="708" w:firstLineChars="0"/>
        <w:jc w:val="both"/>
        <w:rPr>
          <w:rFonts w:hint="default" w:ascii="Times New Roman" w:hAnsi="Times New Roman" w:cs="Times New Roman"/>
        </w:rPr>
      </w:pPr>
      <w:r>
        <w:rPr>
          <w:rFonts w:hint="default" w:ascii="Times New Roman" w:hAnsi="Times New Roman" w:cs="Times New Roman"/>
        </w:rPr>
        <w:t>1. Утвердить прилагаемый административный регламент предоставления муниципальной услуги «</w:t>
      </w:r>
      <w:r>
        <w:rPr>
          <w:rFonts w:hint="default" w:ascii="Times New Roman" w:hAnsi="Times New Roman" w:cs="Times New Roman"/>
          <w:lang w:val="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ascii="Times New Roman" w:hAnsi="Times New Roman" w:cs="Times New Roman"/>
        </w:rPr>
        <w:t>2. Опубликовать настоящее постановление в газете «Белоярские вести. Официальный выпуск».</w:t>
      </w:r>
    </w:p>
    <w:p>
      <w:pPr>
        <w:ind w:firstLine="708" w:firstLineChars="0"/>
        <w:jc w:val="both"/>
        <w:rPr>
          <w:rFonts w:hint="default" w:ascii="Times New Roman" w:hAnsi="Times New Roman" w:cs="Times New Roman"/>
        </w:rPr>
      </w:pPr>
      <w:r>
        <w:rPr>
          <w:rFonts w:hint="default" w:ascii="Times New Roman" w:hAnsi="Times New Roman" w:cs="Times New Roman"/>
        </w:rPr>
        <w:t>3. Настоящее постановление вступает в силу после его официального опубликования.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4. Признать утратившим силу постановление администрации Белоярского района от 30 ноября 2016 года № 1207 «Об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pPr>
        <w:ind w:firstLine="708" w:firstLineChars="0"/>
        <w:jc w:val="both"/>
        <w:rPr>
          <w:rFonts w:hint="default" w:ascii="Times New Roman" w:hAnsi="Times New Roman" w:cs="Times New Roman"/>
        </w:rPr>
      </w:pPr>
      <w:r>
        <w:rPr>
          <w:rFonts w:hint="default" w:ascii="Times New Roman" w:hAnsi="Times New Roman" w:cs="Times New Roman"/>
          <w:lang w:val="ru-RU"/>
        </w:rPr>
        <w:t>5</w:t>
      </w:r>
      <w:r>
        <w:rPr>
          <w:rFonts w:hint="default" w:ascii="Times New Roman" w:hAnsi="Times New Roman" w:cs="Times New Roman"/>
        </w:rPr>
        <w:t xml:space="preserve">. Контроль за выполнением постановления возложить на заместителя главы Белоярского района Ващука В.А. </w:t>
      </w: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Глава Белоярского района</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ru-RU"/>
        </w:rPr>
        <w:tab/>
      </w:r>
      <w:r>
        <w:rPr>
          <w:rFonts w:hint="default" w:cs="Times New Roman"/>
          <w:lang w:val="ru-RU"/>
        </w:rPr>
        <w:t>С</w:t>
      </w:r>
      <w:r>
        <w:rPr>
          <w:rFonts w:hint="default" w:ascii="Times New Roman" w:hAnsi="Times New Roman" w:cs="Times New Roman"/>
        </w:rPr>
        <w:t>.П. Маненков</w:t>
      </w: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УТВЕРЖДЁН </w:t>
      </w:r>
    </w:p>
    <w:p>
      <w:pPr>
        <w:jc w:val="right"/>
        <w:rPr>
          <w:rFonts w:hint="default" w:ascii="Times New Roman" w:hAnsi="Times New Roman" w:cs="Times New Roman"/>
        </w:rPr>
      </w:pPr>
      <w:r>
        <w:rPr>
          <w:rFonts w:hint="default" w:ascii="Times New Roman" w:hAnsi="Times New Roman" w:cs="Times New Roman"/>
        </w:rPr>
        <w:t xml:space="preserve">постановлением администрации </w:t>
      </w:r>
    </w:p>
    <w:p>
      <w:pPr>
        <w:jc w:val="right"/>
        <w:rPr>
          <w:rFonts w:hint="default" w:ascii="Times New Roman" w:hAnsi="Times New Roman" w:cs="Times New Roman"/>
        </w:rPr>
      </w:pPr>
      <w:r>
        <w:rPr>
          <w:rFonts w:hint="default" w:ascii="Times New Roman" w:hAnsi="Times New Roman" w:cs="Times New Roman"/>
        </w:rPr>
        <w:t>Белоярского района</w:t>
      </w:r>
    </w:p>
    <w:p>
      <w:pPr>
        <w:jc w:val="right"/>
        <w:rPr>
          <w:rFonts w:hint="default" w:ascii="Times New Roman" w:hAnsi="Times New Roman" w:cs="Times New Roman"/>
        </w:rPr>
      </w:pPr>
      <w:r>
        <w:rPr>
          <w:rFonts w:hint="default" w:ascii="Times New Roman" w:hAnsi="Times New Roman" w:cs="Times New Roman"/>
        </w:rPr>
        <w:t>от «____» ___________ года № _______</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Административный регламент</w:t>
      </w:r>
    </w:p>
    <w:p>
      <w:pPr>
        <w:jc w:val="center"/>
        <w:rPr>
          <w:rFonts w:hint="default" w:ascii="Times New Roman" w:hAnsi="Times New Roman" w:cs="Times New Roman"/>
          <w:b/>
          <w:bCs/>
        </w:rPr>
      </w:pPr>
      <w:r>
        <w:rPr>
          <w:rFonts w:hint="default" w:ascii="Times New Roman" w:hAnsi="Times New Roman" w:cs="Times New Roman"/>
          <w:b/>
          <w:bCs/>
        </w:rPr>
        <w:t>предоставления муниципальной услуги «Выдача разрешения</w:t>
      </w:r>
      <w:r>
        <w:rPr>
          <w:rFonts w:hint="default" w:ascii="Times New Roman" w:hAnsi="Times New Roman" w:cs="Times New Roman"/>
          <w:b/>
          <w:bCs/>
          <w:lang w:val="ru-RU"/>
        </w:rPr>
        <w:t xml:space="preserve"> </w:t>
      </w:r>
      <w:r>
        <w:rPr>
          <w:rFonts w:hint="default" w:ascii="Times New Roman" w:hAnsi="Times New Roman" w:cs="Times New Roman"/>
          <w:b/>
          <w:bCs/>
        </w:rPr>
        <w:t>на использование земель или земельного участка, которые находятся</w:t>
      </w:r>
      <w:r>
        <w:rPr>
          <w:rFonts w:hint="default" w:ascii="Times New Roman" w:hAnsi="Times New Roman" w:cs="Times New Roman"/>
          <w:b/>
          <w:bCs/>
          <w:lang w:val="ru-RU"/>
        </w:rPr>
        <w:t xml:space="preserve"> </w:t>
      </w:r>
      <w:r>
        <w:rPr>
          <w:rFonts w:hint="default" w:ascii="Times New Roman" w:hAnsi="Times New Roman" w:cs="Times New Roman"/>
          <w:b/>
          <w:bCs/>
        </w:rPr>
        <w:t>в государственной или муниципальной собственности, без предоставления земельных участков и установления сервитута, публичного сервитута»</w:t>
      </w:r>
    </w:p>
    <w:p>
      <w:pPr>
        <w:jc w:val="both"/>
        <w:rPr>
          <w:rFonts w:hint="default" w:ascii="Times New Roman" w:hAnsi="Times New Roman" w:cs="Times New Roman"/>
        </w:rPr>
      </w:pPr>
    </w:p>
    <w:p>
      <w:pPr>
        <w:numPr>
          <w:ilvl w:val="0"/>
          <w:numId w:val="1"/>
        </w:numPr>
        <w:jc w:val="center"/>
        <w:rPr>
          <w:rFonts w:hint="default" w:ascii="Times New Roman" w:hAnsi="Times New Roman" w:cs="Times New Roman"/>
          <w:b/>
          <w:bCs/>
        </w:rPr>
      </w:pPr>
      <w:r>
        <w:rPr>
          <w:rFonts w:hint="default" w:ascii="Times New Roman" w:hAnsi="Times New Roman" w:cs="Times New Roman"/>
          <w:b/>
          <w:bCs/>
        </w:rPr>
        <w:t>Общие положения</w:t>
      </w:r>
    </w:p>
    <w:p>
      <w:pPr>
        <w:jc w:val="both"/>
        <w:rPr>
          <w:rFonts w:hint="default" w:ascii="Times New Roman" w:hAnsi="Times New Roman" w:cs="Times New Roman"/>
        </w:rPr>
      </w:pPr>
    </w:p>
    <w:p>
      <w:pPr>
        <w:numPr>
          <w:ilvl w:val="1"/>
          <w:numId w:val="2"/>
        </w:numPr>
        <w:jc w:val="center"/>
        <w:rPr>
          <w:rFonts w:hint="default" w:ascii="Times New Roman" w:hAnsi="Times New Roman" w:cs="Times New Roman"/>
          <w:b/>
          <w:bCs/>
        </w:rPr>
      </w:pPr>
      <w:r>
        <w:rPr>
          <w:rFonts w:hint="default" w:ascii="Times New Roman" w:hAnsi="Times New Roman" w:cs="Times New Roman"/>
          <w:b/>
          <w:bCs/>
        </w:rPr>
        <w:t>Предмет регулирования Административного регламента</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Pr>
          <w:rFonts w:hint="default" w:cs="Times New Roman"/>
          <w:lang w:val="ru-RU"/>
        </w:rPr>
        <w:t xml:space="preserve">(далее - Административный регламент, муниципальная услуга) </w:t>
      </w:r>
      <w:r>
        <w:rPr>
          <w:rFonts w:hint="default"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w:t>
      </w:r>
      <w:r>
        <w:rPr>
          <w:rFonts w:hint="default" w:cs="Times New Roman"/>
          <w:lang w:val="ru-RU"/>
        </w:rPr>
        <w:t>администрацией Белоярского района</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ascii="Times New Roman" w:hAnsi="Times New Roman" w:cs="Times New Roman"/>
        </w:rPr>
        <w:t>Возможные цели обращения:</w:t>
      </w:r>
    </w:p>
    <w:p>
      <w:pPr>
        <w:numPr>
          <w:ilvl w:val="0"/>
          <w:numId w:val="3"/>
        </w:numPr>
        <w:ind w:firstLine="708" w:firstLineChars="0"/>
        <w:jc w:val="both"/>
        <w:rPr>
          <w:rFonts w:hint="default" w:ascii="Times New Roman" w:hAnsi="Times New Roman" w:cs="Times New Roman"/>
        </w:rPr>
      </w:pPr>
      <w:r>
        <w:rPr>
          <w:rFonts w:hint="default" w:ascii="Times New Roman" w:hAnsi="Times New Roman" w:cs="Times New Roman"/>
        </w:rPr>
        <w:t>получение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pPr>
        <w:numPr>
          <w:ilvl w:val="0"/>
          <w:numId w:val="3"/>
        </w:numPr>
        <w:ind w:left="0" w:leftChars="0" w:firstLine="708" w:firstLineChars="0"/>
        <w:jc w:val="both"/>
        <w:rPr>
          <w:rFonts w:hint="default" w:ascii="Times New Roman" w:hAnsi="Times New Roman" w:cs="Times New Roman"/>
        </w:rPr>
      </w:pPr>
      <w:r>
        <w:rPr>
          <w:rFonts w:hint="default" w:ascii="Times New Roman" w:hAnsi="Times New Roman" w:cs="Times New Roman"/>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p>
    <w:p>
      <w:pPr>
        <w:ind w:firstLine="708" w:firstLineChars="0"/>
        <w:jc w:val="both"/>
        <w:rPr>
          <w:rFonts w:hint="default" w:ascii="Times New Roman" w:hAnsi="Times New Roman" w:cs="Times New Roman"/>
        </w:rPr>
      </w:pPr>
      <w:r>
        <w:rPr>
          <w:rFonts w:hint="default" w:ascii="Times New Roman" w:hAnsi="Times New Roman" w:cs="Times New Roman"/>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jc w:val="both"/>
        <w:rPr>
          <w:rFonts w:hint="default" w:ascii="Times New Roman" w:hAnsi="Times New Roman" w:cs="Times New Roman"/>
        </w:rPr>
      </w:pPr>
    </w:p>
    <w:p>
      <w:pPr>
        <w:numPr>
          <w:ilvl w:val="1"/>
          <w:numId w:val="2"/>
        </w:numPr>
        <w:ind w:left="0" w:leftChars="0" w:firstLine="0" w:firstLineChars="0"/>
        <w:jc w:val="center"/>
        <w:rPr>
          <w:rFonts w:hint="default" w:ascii="Times New Roman" w:hAnsi="Times New Roman" w:cs="Times New Roman"/>
          <w:b/>
          <w:bCs/>
        </w:rPr>
      </w:pPr>
      <w:r>
        <w:rPr>
          <w:rFonts w:hint="default" w:ascii="Times New Roman" w:hAnsi="Times New Roman" w:cs="Times New Roman"/>
          <w:b/>
          <w:bCs/>
        </w:rPr>
        <w:t>Круг Заявителей</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Заявителями на получение муниципальной услуги являются физические лица, юридические лица и индивидуальные предприниматели</w:t>
      </w:r>
      <w:r>
        <w:rPr>
          <w:rFonts w:hint="default" w:cs="Times New Roman"/>
          <w:lang w:val="ru-RU"/>
        </w:rPr>
        <w:t xml:space="preserve"> </w:t>
      </w:r>
      <w:r>
        <w:rPr>
          <w:rFonts w:hint="default" w:ascii="Times New Roman" w:hAnsi="Times New Roman" w:cs="Times New Roman"/>
        </w:rPr>
        <w:t>(далее - Заявители).</w:t>
      </w:r>
    </w:p>
    <w:p>
      <w:pPr>
        <w:ind w:firstLine="708" w:firstLineChars="0"/>
        <w:jc w:val="both"/>
        <w:rPr>
          <w:rFonts w:hint="default" w:ascii="Times New Roman" w:hAnsi="Times New Roman" w:cs="Times New Roman"/>
        </w:rPr>
      </w:pPr>
      <w:r>
        <w:rPr>
          <w:rFonts w:eastAsia="Calibri"/>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rPr>
          <w:rFonts w:hint="default" w:ascii="Times New Roman" w:hAnsi="Times New Roman" w:cs="Times New Roman"/>
        </w:rPr>
        <w:t>.</w:t>
      </w:r>
    </w:p>
    <w:p>
      <w:pPr>
        <w:jc w:val="both"/>
        <w:rPr>
          <w:rFonts w:hint="default" w:ascii="Times New Roman" w:hAnsi="Times New Roman" w:cs="Times New Roman"/>
        </w:rPr>
      </w:pPr>
    </w:p>
    <w:p>
      <w:pPr>
        <w:pStyle w:val="67"/>
        <w:numPr>
          <w:ilvl w:val="1"/>
          <w:numId w:val="4"/>
        </w:numPr>
        <w:contextualSpacing/>
        <w:jc w:val="center"/>
        <w:rPr>
          <w:b/>
          <w:bCs/>
        </w:rPr>
      </w:pPr>
      <w:r>
        <w:rPr>
          <w:b/>
          <w:bCs/>
        </w:rPr>
        <w:t xml:space="preserve"> Требования к порядку информирования о правилах предоставления муниципальной услуги</w:t>
      </w:r>
    </w:p>
    <w:p>
      <w:pPr>
        <w:pStyle w:val="67"/>
        <w:ind w:firstLine="708"/>
        <w:contextualSpacing/>
        <w:jc w:val="both"/>
        <w:rPr>
          <w:b/>
          <w:bCs/>
        </w:rPr>
      </w:pPr>
    </w:p>
    <w:p>
      <w:pPr>
        <w:autoSpaceDE w:val="0"/>
        <w:autoSpaceDN w:val="0"/>
        <w:adjustRightInd w:val="0"/>
        <w:ind w:firstLine="708"/>
        <w:jc w:val="both"/>
        <w:rPr>
          <w:rFonts w:eastAsia="Calibri"/>
        </w:rPr>
      </w:pPr>
      <w:r>
        <w:t xml:space="preserve">1.3.1.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pPr>
        <w:ind w:firstLine="708"/>
        <w:jc w:val="both"/>
      </w:pPr>
      <w:r>
        <w:t>Комитет муниципальной собственности администрации Белоярского района (далее - Уполномоченный орган).</w:t>
      </w:r>
    </w:p>
    <w:p>
      <w:pPr>
        <w:ind w:firstLine="708"/>
        <w:jc w:val="both"/>
      </w:pPr>
      <w:r>
        <w:t>Адрес: 628162, Тюменская область, Ханты-Мансийский автономный округ - Югра, город Белоярский, улица Центральная, 11, 2 этаж.</w:t>
      </w:r>
    </w:p>
    <w:p>
      <w:pPr>
        <w:ind w:firstLine="708"/>
        <w:jc w:val="both"/>
      </w:pPr>
      <w:r>
        <w:t>Контактные телефоны: 8(34670) 2-18-35, 2-18-56.</w:t>
      </w:r>
    </w:p>
    <w:p>
      <w:pPr>
        <w:ind w:firstLine="708"/>
        <w:jc w:val="both"/>
      </w:pPr>
      <w:r>
        <w:t>Адрес официального сайта органов местного самоуправления Белоярского района www.admbel.ru.</w:t>
      </w:r>
    </w:p>
    <w:p>
      <w:pPr>
        <w:ind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r>
        <w:t xml:space="preserve">, </w:t>
      </w:r>
      <w:r>
        <w:rPr>
          <w:lang w:val="en-US"/>
        </w:rPr>
        <w:t>MartynovIV</w:t>
      </w:r>
      <w:r>
        <w:t>@</w:t>
      </w:r>
      <w:r>
        <w:rPr>
          <w:lang w:val="en-US"/>
        </w:rPr>
        <w:t>admbel</w:t>
      </w:r>
      <w:r>
        <w:t>.</w:t>
      </w:r>
      <w:r>
        <w:rPr>
          <w:lang w:val="en-US"/>
        </w:rPr>
        <w:t>ru</w:t>
      </w:r>
      <w:r>
        <w:t>.</w:t>
      </w:r>
    </w:p>
    <w:p>
      <w:pPr>
        <w:ind w:firstLine="708"/>
        <w:jc w:val="both"/>
      </w:pPr>
      <w:r>
        <w:t>График работы:</w:t>
      </w:r>
    </w:p>
    <w:p>
      <w:pPr>
        <w:ind w:firstLine="708"/>
        <w:jc w:val="both"/>
      </w:pPr>
      <w:r>
        <w:t>- Понедельник - пятница с 9-00 до 18-00 час.;</w:t>
      </w:r>
    </w:p>
    <w:p>
      <w:pPr>
        <w:ind w:firstLine="708"/>
        <w:jc w:val="both"/>
      </w:pPr>
      <w:r>
        <w:t>- Перерыв с 13-00 до 14-00 час.;</w:t>
      </w:r>
    </w:p>
    <w:p>
      <w:pPr>
        <w:ind w:firstLine="708"/>
        <w:jc w:val="both"/>
      </w:pPr>
      <w:r>
        <w:t>- Выходные дни - суббота, воскресенье.</w:t>
      </w:r>
    </w:p>
    <w:p>
      <w:pPr>
        <w:autoSpaceDE w:val="0"/>
        <w:autoSpaceDN w:val="0"/>
        <w:adjustRightInd w:val="0"/>
        <w:ind w:firstLine="709"/>
        <w:jc w:val="both"/>
        <w:rPr>
          <w:rFonts w:eastAsia="Calibri"/>
        </w:rPr>
      </w:pPr>
      <w:r>
        <w:t xml:space="preserve">1.3.2.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pPr>
        <w:autoSpaceDE w:val="0"/>
        <w:autoSpaceDN w:val="0"/>
        <w:adjustRightInd w:val="0"/>
        <w:ind w:firstLine="709"/>
        <w:jc w:val="both"/>
        <w:rPr>
          <w:rFonts w:eastAsia="Calibri"/>
        </w:rPr>
      </w:pPr>
      <w:r>
        <w:rPr>
          <w:rFonts w:eastAsia="Calibri"/>
        </w:rPr>
        <w:t>Контактные телефоны: 8 (34670) 22-500.</w:t>
      </w:r>
    </w:p>
    <w:p>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autoSpaceDE w:val="0"/>
        <w:autoSpaceDN w:val="0"/>
        <w:adjustRightInd w:val="0"/>
        <w:ind w:firstLine="709"/>
        <w:jc w:val="both"/>
        <w:rPr>
          <w:rFonts w:eastAsia="Calibri"/>
        </w:rPr>
      </w:pPr>
      <w:r>
        <w:rPr>
          <w:rFonts w:eastAsia="Calibri"/>
        </w:rPr>
        <w:t>Адрес официального сайта: https://mfc.admhmao.ru/.</w:t>
      </w:r>
    </w:p>
    <w:p>
      <w:pPr>
        <w:autoSpaceDE w:val="0"/>
        <w:autoSpaceDN w:val="0"/>
        <w:adjustRightInd w:val="0"/>
        <w:ind w:firstLine="709"/>
        <w:jc w:val="both"/>
        <w:rPr>
          <w:rFonts w:eastAsia="Calibri"/>
        </w:rPr>
      </w:pPr>
      <w:r>
        <w:rPr>
          <w:rFonts w:eastAsia="Calibri"/>
        </w:rPr>
        <w:t>Электронная почта e-mail: mfc@admbel.ru.</w:t>
      </w:r>
    </w:p>
    <w:p>
      <w:pPr>
        <w:autoSpaceDE w:val="0"/>
        <w:autoSpaceDN w:val="0"/>
        <w:adjustRightInd w:val="0"/>
        <w:ind w:firstLine="709"/>
        <w:jc w:val="both"/>
        <w:rPr>
          <w:rFonts w:eastAsia="Calibri"/>
        </w:rPr>
      </w:pPr>
      <w:r>
        <w:rPr>
          <w:rFonts w:eastAsia="Calibri"/>
        </w:rPr>
        <w:t>График работы:</w:t>
      </w:r>
    </w:p>
    <w:p>
      <w:pPr>
        <w:autoSpaceDE w:val="0"/>
        <w:autoSpaceDN w:val="0"/>
        <w:adjustRightInd w:val="0"/>
        <w:ind w:firstLine="709"/>
        <w:jc w:val="both"/>
        <w:rPr>
          <w:rFonts w:eastAsia="Calibri"/>
        </w:rPr>
      </w:pPr>
      <w:r>
        <w:rPr>
          <w:rFonts w:eastAsia="Calibri"/>
        </w:rPr>
        <w:t>- Понедельник - неприемный день;</w:t>
      </w:r>
    </w:p>
    <w:p>
      <w:pPr>
        <w:autoSpaceDE w:val="0"/>
        <w:autoSpaceDN w:val="0"/>
        <w:adjustRightInd w:val="0"/>
        <w:ind w:firstLine="709"/>
        <w:jc w:val="both"/>
        <w:rPr>
          <w:rFonts w:eastAsia="Calibri"/>
        </w:rPr>
      </w:pPr>
      <w:r>
        <w:rPr>
          <w:rFonts w:eastAsia="Calibri"/>
        </w:rPr>
        <w:t xml:space="preserve"> -Вторник - пятница с 9-00 до 20-00 час. (без перерыва);</w:t>
      </w:r>
    </w:p>
    <w:p>
      <w:pPr>
        <w:autoSpaceDE w:val="0"/>
        <w:autoSpaceDN w:val="0"/>
        <w:adjustRightInd w:val="0"/>
        <w:ind w:firstLine="709"/>
        <w:jc w:val="both"/>
        <w:rPr>
          <w:rFonts w:eastAsia="Calibri"/>
        </w:rPr>
      </w:pPr>
      <w:r>
        <w:rPr>
          <w:rFonts w:eastAsia="Calibri"/>
        </w:rPr>
        <w:t>- Суббота - с 9.00 - 16.00 час. (без перерыва);</w:t>
      </w:r>
    </w:p>
    <w:p>
      <w:pPr>
        <w:autoSpaceDE w:val="0"/>
        <w:autoSpaceDN w:val="0"/>
        <w:adjustRightInd w:val="0"/>
        <w:ind w:firstLine="709"/>
        <w:jc w:val="both"/>
        <w:rPr>
          <w:rFonts w:eastAsia="Calibri"/>
        </w:rPr>
      </w:pPr>
      <w:r>
        <w:rPr>
          <w:rFonts w:eastAsia="Calibri"/>
        </w:rPr>
        <w:t>- Выходной день - воскресенье.</w:t>
      </w:r>
    </w:p>
    <w:p>
      <w:pPr>
        <w:autoSpaceDE w:val="0"/>
        <w:autoSpaceDN w:val="0"/>
        <w:adjustRightInd w:val="0"/>
        <w:ind w:firstLine="709"/>
        <w:jc w:val="both"/>
        <w:rPr>
          <w:rFonts w:eastAsia="Calibri"/>
        </w:rPr>
      </w:pPr>
      <w:r>
        <w:rPr>
          <w:rFonts w:eastAsia="Calibri"/>
        </w:rPr>
        <w:t>Органы государственной власти, участвующие в предоставлении муниципальной услуги:</w:t>
      </w:r>
    </w:p>
    <w:p>
      <w:pPr>
        <w:ind w:firstLine="708"/>
        <w:jc w:val="both"/>
      </w:pPr>
      <w:r>
        <w:rPr>
          <w:rFonts w:eastAsia="Calibri"/>
        </w:rPr>
        <w:t xml:space="preserve">а) </w:t>
      </w:r>
      <w:r>
        <w:rPr>
          <w:lang w:eastAsia="zh-CN"/>
        </w:rPr>
        <w:t>Управление Росреестра по Ханты - Мансийскому автономному округу - Югре.</w:t>
      </w:r>
    </w:p>
    <w:p>
      <w:pPr>
        <w:ind w:firstLine="708"/>
        <w:jc w:val="both"/>
      </w:pPr>
      <w:r>
        <w:rPr>
          <w:lang w:eastAsia="zh-CN"/>
        </w:rPr>
        <w:t>Адрес: 628011, г. Ханты-Мансийск, ул. Мира, д. 27.</w:t>
      </w:r>
    </w:p>
    <w:p>
      <w:pPr>
        <w:ind w:firstLine="708"/>
        <w:jc w:val="both"/>
      </w:pPr>
      <w:r>
        <w:rPr>
          <w:lang w:eastAsia="zh-CN"/>
        </w:rPr>
        <w:t>Телефон: 8(3467) 93-06-10.</w:t>
      </w:r>
    </w:p>
    <w:p>
      <w:pPr>
        <w:ind w:firstLine="708"/>
        <w:jc w:val="both"/>
      </w:pPr>
      <w:r>
        <w:rPr>
          <w:lang w:eastAsia="zh-CN"/>
        </w:rPr>
        <w:t>Адрес официального сайта: https://rosreestr.gov.ru/.</w:t>
      </w:r>
    </w:p>
    <w:p>
      <w:pPr>
        <w:autoSpaceDE w:val="0"/>
        <w:autoSpaceDN w:val="0"/>
        <w:adjustRightInd w:val="0"/>
        <w:ind w:firstLine="709"/>
        <w:jc w:val="both"/>
        <w:rPr>
          <w:rFonts w:eastAsia="Calibri"/>
        </w:rPr>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r>
        <w:t>.</w:t>
      </w:r>
    </w:p>
    <w:p>
      <w:pPr>
        <w:ind w:firstLine="709"/>
        <w:jc w:val="both"/>
      </w:pPr>
      <w:r>
        <w:rPr>
          <w:rFonts w:eastAsia="Calibri"/>
        </w:rPr>
        <w:t xml:space="preserve">б) </w:t>
      </w:r>
      <w:r>
        <w:t>Межрайонная ИФНС России № 7 по Ханты-Мансийскому автономному округу-Югре.</w:t>
      </w:r>
    </w:p>
    <w:p>
      <w:pPr>
        <w:ind w:firstLine="709"/>
        <w:jc w:val="both"/>
      </w:pPr>
      <w:r>
        <w:t>Адрес: 628310, г. Нефтеюганск, 12 мкр., д. 18а.</w:t>
      </w:r>
    </w:p>
    <w:p>
      <w:pPr>
        <w:ind w:firstLine="709"/>
        <w:jc w:val="both"/>
      </w:pPr>
      <w:r>
        <w:t>Телефон: +7 (3463) 32-10-05.</w:t>
      </w:r>
    </w:p>
    <w:p>
      <w:pPr>
        <w:ind w:firstLine="709"/>
        <w:jc w:val="both"/>
      </w:pPr>
      <w:r>
        <w:t>Адрес официального сайта: https://www.nalog.gov.ru/rn86/ifns/imns86_07/.</w:t>
      </w:r>
    </w:p>
    <w:p>
      <w:pPr>
        <w:autoSpaceDE w:val="0"/>
        <w:autoSpaceDN w:val="0"/>
        <w:adjustRightInd w:val="0"/>
        <w:ind w:firstLine="709"/>
        <w:jc w:val="both"/>
        <w:rPr>
          <w:rFonts w:eastAsia="Calibri"/>
        </w:rPr>
      </w:pPr>
      <w:r>
        <w:t xml:space="preserve">1.3.3.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rPr>
          <w:rFonts w:eastAsia="Calibri"/>
        </w:rPr>
      </w:pPr>
      <w:r>
        <w:rPr>
          <w:rFonts w:eastAsia="Calibri"/>
        </w:rPr>
        <w:t>- устной (при личном обращении Заявителя и/или по телефону);</w:t>
      </w:r>
    </w:p>
    <w:p>
      <w:pPr>
        <w:autoSpaceDE w:val="0"/>
        <w:autoSpaceDN w:val="0"/>
        <w:adjustRightInd w:val="0"/>
        <w:ind w:firstLine="709"/>
        <w:jc w:val="both"/>
        <w:rPr>
          <w:rFonts w:eastAsia="Calibri"/>
        </w:rPr>
      </w:pPr>
      <w:r>
        <w:rPr>
          <w:rFonts w:eastAsia="Calibri"/>
        </w:rPr>
        <w:t>- письменной (при письменном обращении Заявителя по почте, электронной почте, факсу);</w:t>
      </w:r>
    </w:p>
    <w:p>
      <w:pPr>
        <w:autoSpaceDE w:val="0"/>
        <w:autoSpaceDN w:val="0"/>
        <w:adjustRightInd w:val="0"/>
        <w:ind w:firstLine="709"/>
        <w:jc w:val="both"/>
        <w:rPr>
          <w:rFonts w:eastAsia="Calibri"/>
        </w:rPr>
      </w:pPr>
      <w:r>
        <w:rPr>
          <w:rFonts w:eastAsia="Calibri"/>
        </w:rPr>
        <w:t>- 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rPr>
          <w:rFonts w:eastAsia="Calibri"/>
        </w:rPr>
      </w:pPr>
      <w:r>
        <w:rPr>
          <w:rFonts w:eastAsia="Calibri"/>
        </w:rPr>
        <w:t>- на официальном сайте органов местного самоуправления Белоярского района www.admbel.ru (далее - официальный сайт);</w:t>
      </w:r>
    </w:p>
    <w:p>
      <w:pPr>
        <w:autoSpaceDE w:val="0"/>
        <w:autoSpaceDN w:val="0"/>
        <w:adjustRightInd w:val="0"/>
        <w:ind w:firstLine="709"/>
        <w:jc w:val="both"/>
        <w:rPr>
          <w:rFonts w:eastAsia="Calibri"/>
        </w:rPr>
      </w:pPr>
      <w:r>
        <w:rPr>
          <w:rFonts w:eastAsia="Calibri"/>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r>
        <w:rPr>
          <w:rFonts w:hint="default" w:eastAsia="Calibri"/>
          <w:lang w:val="ru-RU"/>
        </w:rPr>
        <w:t>, ЕПГУ</w:t>
      </w:r>
      <w:r>
        <w:rPr>
          <w:rFonts w:eastAsia="Calibri"/>
        </w:rPr>
        <w:t>);</w:t>
      </w:r>
    </w:p>
    <w:p>
      <w:pPr>
        <w:autoSpaceDE w:val="0"/>
        <w:autoSpaceDN w:val="0"/>
        <w:adjustRightInd w:val="0"/>
        <w:ind w:firstLine="709"/>
        <w:jc w:val="both"/>
        <w:rPr>
          <w:rFonts w:eastAsia="Calibri"/>
        </w:rPr>
      </w:pPr>
      <w:r>
        <w:rPr>
          <w:rFonts w:eastAsia="Calibri"/>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pPr>
        <w:autoSpaceDE w:val="0"/>
        <w:autoSpaceDN w:val="0"/>
        <w:adjustRightInd w:val="0"/>
        <w:ind w:firstLine="709"/>
        <w:jc w:val="both"/>
        <w:rPr>
          <w:rFonts w:eastAsia="Calibri"/>
        </w:rPr>
      </w:pPr>
      <w:r>
        <w:rPr>
          <w:rFonts w:eastAsia="Calibri"/>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autoSpaceDE w:val="0"/>
        <w:autoSpaceDN w:val="0"/>
        <w:adjustRightInd w:val="0"/>
        <w:ind w:firstLine="709"/>
        <w:jc w:val="both"/>
        <w:rPr>
          <w:rFonts w:eastAsia="Calibri"/>
        </w:rPr>
      </w:pPr>
      <w:r>
        <w:rPr>
          <w:rFonts w:eastAsia="Calibri"/>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"consultantplus://offline/ref=B6D26CE1A3558BFB5DF2FD155960B3CB0487642ED1765BB68682D296742E6C793EBA370BBF098A1260EC21AB9DECDF2D711DDB4F448207603F15AC3AW4qFL" </w:instrText>
      </w:r>
      <w:r>
        <w:fldChar w:fldCharType="separate"/>
      </w:r>
      <w:r>
        <w:rPr>
          <w:rFonts w:eastAsia="Calibri"/>
          <w:color w:val="0000FF"/>
        </w:rPr>
        <w:t>пункте 1.3.</w:t>
      </w:r>
      <w:r>
        <w:rPr>
          <w:rFonts w:eastAsia="Calibri"/>
          <w:color w:val="0000FF"/>
        </w:rPr>
        <w:fldChar w:fldCharType="end"/>
      </w:r>
      <w:r>
        <w:rPr>
          <w:rFonts w:eastAsia="Calibri"/>
          <w:color w:val="0000FF"/>
        </w:rPr>
        <w:t>3</w:t>
      </w:r>
      <w:r>
        <w:rPr>
          <w:rFonts w:eastAsia="Calibri"/>
        </w:rPr>
        <w:t xml:space="preserve"> Административного регламента.</w:t>
      </w:r>
    </w:p>
    <w:p>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eastAsia="Calibri"/>
        </w:rPr>
      </w:pPr>
      <w:r>
        <w:rPr>
          <w:rFonts w:eastAsia="Calibri"/>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блок-схема предоставления муниципальной услуги;</w:t>
      </w:r>
    </w:p>
    <w:p>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pPr>
        <w:pStyle w:val="67"/>
        <w:ind w:firstLine="708"/>
        <w:contextualSpacing/>
        <w:jc w:val="both"/>
      </w:pPr>
      <w:r>
        <w:t xml:space="preserve">На </w:t>
      </w:r>
      <w:r>
        <w:rPr>
          <w:lang w:val="ru-RU"/>
        </w:rPr>
        <w:t>Едином</w:t>
      </w:r>
      <w:r>
        <w:rPr>
          <w:rFonts w:hint="default"/>
          <w:lang w:val="ru-RU"/>
        </w:rPr>
        <w:t xml:space="preserve">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autoSpaceDE w:val="0"/>
        <w:autoSpaceDN w:val="0"/>
        <w:adjustRightInd w:val="0"/>
        <w:ind w:firstLine="709"/>
        <w:jc w:val="both"/>
        <w:rPr>
          <w:rFonts w:eastAsia="Calibri"/>
        </w:rPr>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hint="default"/>
          <w:lang w:val="ru-RU"/>
        </w:rPr>
        <w:t>.</w:t>
      </w:r>
    </w:p>
    <w:p>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ind w:firstLine="708" w:firstLineChars="0"/>
        <w:jc w:val="both"/>
        <w:rPr>
          <w:rFonts w:hint="default" w:ascii="Times New Roman" w:hAnsi="Times New Roman" w:cs="Times New Roman"/>
        </w:rPr>
      </w:pPr>
      <w:r>
        <w:rPr>
          <w:rFonts w:eastAsia="Calibri"/>
        </w:rPr>
        <w:t xml:space="preserve">1.3.10. Сведения, указанные в </w:t>
      </w:r>
      <w:r>
        <w:fldChar w:fldCharType="begin"/>
      </w:r>
      <w:r>
        <w:instrText xml:space="preserve"> HYPERLINK "consultantplus://offline/ref=B6D26CE1A3558BFB5DF2FD155960B3CB0487642ED1765BB68682D296742E6C793EBA370BBF098A1260EC21AE98ECDF2D711DDB4F448207603F15AC3AW4qFL" </w:instrText>
      </w:r>
      <w:r>
        <w:fldChar w:fldCharType="separate"/>
      </w:r>
      <w:r>
        <w:rPr>
          <w:rFonts w:eastAsia="Calibri"/>
          <w:color w:val="0000FF"/>
        </w:rPr>
        <w:t>пунктах 1.3.1</w:t>
      </w:r>
      <w:r>
        <w:rPr>
          <w:rFonts w:eastAsia="Calibri"/>
          <w:color w:val="0000FF"/>
        </w:rPr>
        <w:fldChar w:fldCharType="end"/>
      </w:r>
      <w:r>
        <w:rPr>
          <w:rFonts w:eastAsia="Calibri"/>
        </w:rPr>
        <w:t xml:space="preserve">, </w:t>
      </w:r>
      <w:r>
        <w:fldChar w:fldCharType="begin"/>
      </w:r>
      <w:r>
        <w:instrText xml:space="preserve"> HYPERLINK "consultantplus://offline/ref=B6D26CE1A3558BFB5DF2FD155960B3CB0487642ED1765BB68682D296742E6C793EBA370BBF098A1260EC21AF91ECDF2D711DDB4F448207603F15AC3AW4qFL" </w:instrText>
      </w:r>
      <w:r>
        <w:fldChar w:fldCharType="separate"/>
      </w:r>
      <w:r>
        <w:rPr>
          <w:rFonts w:eastAsia="Calibri"/>
          <w:color w:val="0000FF"/>
        </w:rPr>
        <w:t>1.3.2</w:t>
      </w:r>
      <w:r>
        <w:rPr>
          <w:rFonts w:eastAsia="Calibri"/>
          <w:color w:val="0000FF"/>
        </w:rPr>
        <w:fldChar w:fldCharType="end"/>
      </w:r>
      <w:r>
        <w:rPr>
          <w:rFonts w:eastAsia="Calibri"/>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pPr>
        <w:jc w:val="both"/>
        <w:rPr>
          <w:rFonts w:hint="default" w:ascii="Times New Roman" w:hAnsi="Times New Roman" w:cs="Times New Roman"/>
        </w:rPr>
      </w:pPr>
    </w:p>
    <w:p>
      <w:pPr>
        <w:pStyle w:val="67"/>
        <w:ind w:firstLine="708"/>
        <w:contextualSpacing/>
        <w:jc w:val="center"/>
        <w:rPr>
          <w:b/>
          <w:bCs/>
        </w:rPr>
      </w:pPr>
      <w:r>
        <w:rPr>
          <w:b/>
          <w:bCs/>
        </w:rPr>
        <w:t xml:space="preserve">II. Стандарт предоставления муниципальной услуги </w:t>
      </w:r>
    </w:p>
    <w:p>
      <w:pPr>
        <w:pStyle w:val="67"/>
        <w:ind w:firstLine="708"/>
        <w:contextualSpacing/>
        <w:jc w:val="center"/>
        <w:rPr>
          <w:b/>
          <w:bCs/>
        </w:rPr>
      </w:pPr>
    </w:p>
    <w:p>
      <w:pPr>
        <w:pStyle w:val="67"/>
        <w:ind w:firstLine="708"/>
        <w:contextualSpacing/>
        <w:jc w:val="center"/>
        <w:rPr>
          <w:b/>
          <w:bCs/>
        </w:rPr>
      </w:pPr>
      <w:r>
        <w:rPr>
          <w:b/>
          <w:bCs/>
        </w:rPr>
        <w:t>2.1. Наименование муниципальной услуги</w:t>
      </w:r>
    </w:p>
    <w:p>
      <w:pPr>
        <w:pStyle w:val="67"/>
        <w:ind w:firstLine="708"/>
        <w:contextualSpacing/>
        <w:jc w:val="both"/>
        <w:rPr>
          <w:b/>
          <w:bCs/>
        </w:rPr>
      </w:pPr>
    </w:p>
    <w:p>
      <w:pPr>
        <w:pStyle w:val="67"/>
        <w:ind w:firstLine="708"/>
        <w:contextualSpacing/>
        <w:jc w:val="both"/>
      </w:pPr>
      <w:r>
        <w:rPr>
          <w:rFonts w:hint="default"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t>.</w:t>
      </w:r>
    </w:p>
    <w:p>
      <w:pPr>
        <w:pStyle w:val="67"/>
        <w:ind w:firstLine="708"/>
        <w:contextualSpacing/>
        <w:jc w:val="both"/>
      </w:pPr>
    </w:p>
    <w:p>
      <w:pPr>
        <w:pStyle w:val="67"/>
        <w:ind w:firstLine="708"/>
        <w:contextualSpacing/>
        <w:jc w:val="center"/>
        <w:rPr>
          <w:b/>
          <w:bCs/>
        </w:rPr>
      </w:pPr>
      <w:r>
        <w:rPr>
          <w:b/>
          <w:bCs/>
        </w:rPr>
        <w:t>2.2. Наименование органа администрации Белоярского района, предоставляющего муниципальную услугу</w:t>
      </w:r>
    </w:p>
    <w:p>
      <w:pPr>
        <w:pStyle w:val="67"/>
        <w:ind w:firstLine="708"/>
        <w:contextualSpacing/>
        <w:jc w:val="both"/>
        <w:rPr>
          <w:b/>
          <w:bCs/>
        </w:rPr>
      </w:pPr>
    </w:p>
    <w:p>
      <w:pPr>
        <w:pStyle w:val="67"/>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pPr>
        <w:pStyle w:val="67"/>
        <w:ind w:firstLine="708"/>
        <w:contextualSpacing/>
        <w:jc w:val="both"/>
      </w:pPr>
      <w:r>
        <w:t xml:space="preserve">При предоставлении муниципальной услуги Уполномоченный орган взаимодействует с: </w:t>
      </w:r>
    </w:p>
    <w:p>
      <w:pPr>
        <w:pStyle w:val="67"/>
        <w:ind w:firstLine="708"/>
        <w:contextualSpacing/>
        <w:jc w:val="both"/>
      </w:pPr>
      <w:r>
        <w:t xml:space="preserve">- Федеральной налоговой службой Российской Федерации в части получения сведений из Единого государственного реестра юридических лиц; </w:t>
      </w:r>
    </w:p>
    <w:p>
      <w:pPr>
        <w:pStyle w:val="67"/>
        <w:ind w:firstLine="708"/>
        <w:contextualSpacing/>
        <w:jc w:val="both"/>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autoSpaceDE w:val="0"/>
        <w:autoSpaceDN w:val="0"/>
        <w:adjustRightInd w:val="0"/>
        <w:ind w:firstLine="709"/>
        <w:jc w:val="both"/>
        <w:rPr>
          <w:rFonts w:eastAsia="Calibri"/>
        </w:rPr>
      </w:pPr>
      <w:r>
        <w:rPr>
          <w:rFonts w:eastAsia="Calibri"/>
        </w:rPr>
        <w:t xml:space="preserve">В соответствии с требованиями </w:t>
      </w:r>
      <w:r>
        <w:fldChar w:fldCharType="begin"/>
      </w:r>
      <w:r>
        <w:instrText xml:space="preserve"> HYPERLINK "consultantplus://offline/ref=6948E8EC52DA5CC3EA6D5A7E78937C25E658E457E78E4F31B4FE2DE03330B458358BFA5B880FE7809FEBA34B792A1E9078DAB124563BL" </w:instrText>
      </w:r>
      <w:r>
        <w:fldChar w:fldCharType="separate"/>
      </w:r>
      <w:r>
        <w:rPr>
          <w:rFonts w:eastAsia="Calibri"/>
          <w:color w:val="0000FF"/>
        </w:rPr>
        <w:t>пункта 3 части 1 статьи 7</w:t>
      </w:r>
      <w:r>
        <w:rPr>
          <w:rFonts w:eastAsia="Calibri"/>
          <w:color w:val="0000FF"/>
        </w:rPr>
        <w:fldChar w:fldCharType="end"/>
      </w:r>
      <w:r>
        <w:rPr>
          <w:rFonts w:eastAsia="Calibri"/>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r>
        <w:t xml:space="preserve">Уполномоченный </w:t>
      </w:r>
      <w:r>
        <w:rPr>
          <w:rFonts w:eastAsia="Calibri"/>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"consultantplus://offline/ref=6948E8EC52DA5CC3EA6D44736EFF2B2AE453BC58E7894763EEAD2BB76C60B20D75CBFC0CC340BED0DBBEAE4B743F4AC9228DBC2760ED1C0E085AFB685A33L" </w:instrText>
      </w:r>
      <w:r>
        <w:fldChar w:fldCharType="separate"/>
      </w:r>
      <w:r>
        <w:rPr>
          <w:rFonts w:eastAsia="Calibri"/>
          <w:color w:val="0000FF"/>
        </w:rPr>
        <w:t>Перечень</w:t>
      </w:r>
      <w:r>
        <w:rPr>
          <w:rFonts w:eastAsia="Calibri"/>
          <w:color w:val="0000FF"/>
        </w:rPr>
        <w:fldChar w:fldCharType="end"/>
      </w:r>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jc w:val="both"/>
        <w:rPr>
          <w:rFonts w:hint="default" w:ascii="Times New Roman" w:hAnsi="Times New Roman" w:cs="Times New Roman"/>
        </w:rPr>
      </w:pPr>
    </w:p>
    <w:p>
      <w:pPr>
        <w:jc w:val="center"/>
        <w:rPr>
          <w:b/>
          <w:bCs/>
        </w:rPr>
      </w:pPr>
      <w:r>
        <w:rPr>
          <w:b/>
          <w:bCs/>
        </w:rPr>
        <w:t>2.3. Описание результата предоставления муниципальной услуги</w:t>
      </w:r>
    </w:p>
    <w:p>
      <w:pPr>
        <w:jc w:val="both"/>
        <w:rPr>
          <w:rFonts w:hint="default"/>
          <w:b/>
          <w:bCs/>
        </w:rPr>
      </w:pPr>
    </w:p>
    <w:p>
      <w:pPr>
        <w:ind w:firstLine="708" w:firstLineChars="0"/>
        <w:jc w:val="both"/>
        <w:rPr>
          <w:rFonts w:hint="default" w:ascii="Times New Roman" w:hAnsi="Times New Roman" w:cs="Times New Roman"/>
        </w:rPr>
      </w:pPr>
      <w:r>
        <w:rPr>
          <w:rFonts w:hint="default" w:ascii="Times New Roman" w:hAnsi="Times New Roman" w:cs="Times New Roman"/>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pPr>
        <w:numPr>
          <w:ilvl w:val="0"/>
          <w:numId w:val="5"/>
        </w:numPr>
        <w:ind w:firstLine="708" w:firstLineChars="0"/>
        <w:jc w:val="both"/>
        <w:rPr>
          <w:rFonts w:hint="default" w:ascii="Times New Roman" w:hAnsi="Times New Roman" w:cs="Times New Roman"/>
        </w:rPr>
      </w:pPr>
      <w:r>
        <w:rPr>
          <w:rFonts w:hint="default" w:ascii="Times New Roman" w:hAnsi="Times New Roman" w:cs="Times New Roman"/>
        </w:rPr>
        <w:t>разрешение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numPr>
          <w:ilvl w:val="0"/>
          <w:numId w:val="5"/>
        </w:numPr>
        <w:ind w:left="0" w:leftChars="0" w:firstLine="708" w:firstLineChars="0"/>
        <w:jc w:val="both"/>
        <w:rPr>
          <w:rFonts w:hint="default" w:ascii="Times New Roman" w:hAnsi="Times New Roman" w:cs="Times New Roman"/>
        </w:rPr>
      </w:pPr>
      <w:r>
        <w:rPr>
          <w:rFonts w:hint="default" w:ascii="Times New Roman" w:hAnsi="Times New Roman" w:cs="Times New Roman"/>
        </w:rPr>
        <w:t>разрешение на размещение объекта на землях, земельном участке или части земельного участка, находящихся в государственной или муниципальной собственности;</w:t>
      </w:r>
    </w:p>
    <w:p>
      <w:pPr>
        <w:numPr>
          <w:ilvl w:val="0"/>
          <w:numId w:val="5"/>
        </w:numPr>
        <w:ind w:left="0" w:leftChars="0" w:firstLine="708" w:firstLineChars="0"/>
        <w:jc w:val="both"/>
        <w:rPr>
          <w:rFonts w:hint="default" w:ascii="Times New Roman" w:hAnsi="Times New Roman" w:cs="Times New Roman"/>
        </w:rPr>
      </w:pP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p>
    <w:p>
      <w:pPr>
        <w:pStyle w:val="67"/>
        <w:ind w:firstLine="708"/>
        <w:contextualSpacing/>
        <w:jc w:val="both"/>
      </w:pPr>
      <w:r>
        <w:t xml:space="preserve">Заявителю в качестве результата предоставления муниципальной услуги обеспечивается возможность получения документа: </w:t>
      </w:r>
    </w:p>
    <w:p>
      <w:pPr>
        <w:pStyle w:val="67"/>
        <w:ind w:firstLine="708"/>
        <w:contextualSpacing/>
        <w:jc w:val="both"/>
      </w:pPr>
      <w:r>
        <w:rPr>
          <w:rFonts w:hint="default"/>
          <w:lang w:val="ru-RU"/>
        </w:rPr>
        <w:t xml:space="preserve">- </w:t>
      </w: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lang w:val="ru-RU"/>
        </w:rPr>
        <w:t>Едином</w:t>
      </w:r>
      <w:r>
        <w:rPr>
          <w:rFonts w:hint="default"/>
          <w:lang w:val="ru-RU"/>
        </w:rPr>
        <w:t xml:space="preserve"> портале</w:t>
      </w:r>
      <w:r>
        <w:t xml:space="preserve">; </w:t>
      </w:r>
    </w:p>
    <w:p>
      <w:pPr>
        <w:pStyle w:val="67"/>
        <w:ind w:firstLine="708"/>
        <w:contextualSpacing/>
        <w:jc w:val="both"/>
      </w:pPr>
      <w:r>
        <w:rPr>
          <w:rFonts w:hint="default"/>
          <w:lang w:val="ru-RU"/>
        </w:rPr>
        <w:t xml:space="preserve">- </w:t>
      </w:r>
      <w: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67"/>
        <w:ind w:firstLine="708"/>
        <w:contextualSpacing/>
        <w:jc w:val="both"/>
      </w:pPr>
      <w:r>
        <w:rPr>
          <w:lang w:val="ru-RU"/>
        </w:rPr>
        <w:t>П</w:t>
      </w:r>
      <w:r>
        <w:t xml:space="preserve">олучение информации о ходе рассмотрения заявления и о результате предоставления муниципальной услуги производится в личном кабинете на </w:t>
      </w:r>
      <w:r>
        <w:rPr>
          <w:lang w:val="ru-RU"/>
        </w:rPr>
        <w:t>Едином</w:t>
      </w:r>
      <w:r>
        <w:rPr>
          <w:rFonts w:hint="default"/>
          <w:lang w:val="ru-RU"/>
        </w:rPr>
        <w:t xml:space="preserve"> портале</w:t>
      </w:r>
      <w: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67"/>
        <w:ind w:firstLine="708"/>
        <w:contextualSpacing/>
        <w:jc w:val="both"/>
      </w:pPr>
      <w:r>
        <w:t xml:space="preserve">При предоставлении муниципальной услуги в электронной форме заявителю направляется: </w:t>
      </w:r>
    </w:p>
    <w:p>
      <w:pPr>
        <w:pStyle w:val="67"/>
        <w:ind w:firstLine="708"/>
        <w:contextualSpacing/>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ind w:firstLine="708" w:firstLineChars="0"/>
        <w:jc w:val="both"/>
        <w:rPr>
          <w:rFonts w:hint="default" w:ascii="Times New Roman" w:hAnsi="Times New Roman" w:cs="Times New Roman"/>
        </w:rPr>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jc w:val="both"/>
        <w:rPr>
          <w:rFonts w:hint="default" w:ascii="Times New Roman" w:hAnsi="Times New Roman" w:cs="Times New Roman"/>
        </w:rPr>
      </w:pPr>
    </w:p>
    <w:p>
      <w:pPr>
        <w:pStyle w:val="67"/>
        <w:ind w:firstLine="708"/>
        <w:contextualSpacing/>
        <w:jc w:val="center"/>
        <w:rPr>
          <w:b/>
          <w:bCs/>
        </w:rPr>
      </w:pPr>
      <w:r>
        <w:rPr>
          <w:b/>
          <w:bCs/>
        </w:rPr>
        <w:t>2.4. Срок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cs="Times New Roman"/>
          <w:lang w:val="ru-RU"/>
        </w:rPr>
      </w:pPr>
      <w:r>
        <w:rPr>
          <w:rFonts w:hint="default" w:ascii="Times New Roman" w:hAnsi="Times New Roman" w:cs="Times New Roman"/>
        </w:rPr>
        <w:t>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r>
        <w:rPr>
          <w:rFonts w:hint="default" w:cs="Times New Roman"/>
          <w:lang w:val="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Решение о выдаче или об отказе в выдаче разрешения принимается Уполномоченным органом в течение 25 дней со дня поступления заявления.</w:t>
      </w:r>
    </w:p>
    <w:p>
      <w:pPr>
        <w:ind w:firstLine="708" w:firstLineChars="0"/>
        <w:jc w:val="both"/>
        <w:rPr>
          <w:rFonts w:hint="default" w:cs="Times New Roman"/>
          <w:lang w:val="ru-RU"/>
        </w:rPr>
      </w:pPr>
      <w:r>
        <w:rPr>
          <w:rFonts w:hint="default" w:ascii="Times New Roman" w:hAnsi="Times New Roman" w:cs="Times New Roman"/>
        </w:rPr>
        <w:t>Максимальный срок предоставления государственной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Постановление Правительства ХМАО - Югры от 19.06.2015 N 174-п</w:t>
      </w:r>
      <w:r>
        <w:rPr>
          <w:rFonts w:hint="default" w:cs="Times New Roman"/>
          <w:lang w:val="ru-RU"/>
        </w:rPr>
        <w:t xml:space="preserve"> «</w:t>
      </w:r>
      <w:r>
        <w:rPr>
          <w:rFonts w:hint="default" w:ascii="Times New Roman" w:hAnsi="Times New Roman" w:cs="Times New Roman"/>
        </w:rPr>
        <w:t>О порядке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Ханты-Мансийском автономном округе - Югре</w:t>
      </w:r>
      <w:r>
        <w:rPr>
          <w:rFonts w:hint="default" w:cs="Times New Roman"/>
          <w:lang w:val="ru-RU"/>
        </w:rPr>
        <w:t xml:space="preserve">». Решение о выдаче или отказе в выдаче разрешения на размещение объектов принимает Уполномоченный орган в срок не более десяти рабочих дней со дня регистрации заявления (при поступлении заявления на размещение газопроводов давлением до 1,2 МПа, для размещения которых не требуется разрешение на строительство, в целях подключения газоиспользующего оборудования к газораспределительным сетям в рамках догазификации в соответствии с </w:t>
      </w:r>
      <w:r>
        <w:rPr>
          <w:rFonts w:hint="default" w:cs="Times New Roman"/>
          <w:lang w:val="ru-RU"/>
        </w:rPr>
        <w:fldChar w:fldCharType="begin"/>
      </w:r>
      <w:r>
        <w:rPr>
          <w:rFonts w:hint="default" w:cs="Times New Roman"/>
          <w:lang w:val="ru-RU"/>
        </w:rPr>
        <w:instrText xml:space="preserve">HYPERLINK consultantplus://offline/ref=FE54B691281480A233CD1C8E1A63E558E51166D6B0110BBCD8E5A1581216A7DC3FE0536D1137FDB00137171863v2G5M </w:instrText>
      </w:r>
      <w:r>
        <w:rPr>
          <w:rFonts w:hint="default" w:cs="Times New Roman"/>
          <w:lang w:val="ru-RU"/>
        </w:rPr>
        <w:fldChar w:fldCharType="separate"/>
      </w:r>
      <w:r>
        <w:rPr>
          <w:rFonts w:hint="default" w:cs="Times New Roman"/>
          <w:lang w:val="ru-RU"/>
        </w:rPr>
        <w:t>постановлением</w:t>
      </w:r>
      <w:r>
        <w:rPr>
          <w:rFonts w:hint="default" w:cs="Times New Roman"/>
          <w:lang w:val="ru-RU"/>
        </w:rPr>
        <w:fldChar w:fldCharType="end"/>
      </w:r>
      <w:r>
        <w:rPr>
          <w:rFonts w:hint="default" w:cs="Times New Roman"/>
          <w:lang w:val="ru-RU"/>
        </w:rPr>
        <w:t xml:space="preserve"> Правительства Российской Федерации от 13 сентября 2021 года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 пять рабочих дней со дня регистрации заявления).</w:t>
      </w:r>
    </w:p>
    <w:p>
      <w:pPr>
        <w:ind w:firstLine="708" w:firstLineChars="0"/>
        <w:jc w:val="both"/>
        <w:rPr>
          <w:rFonts w:hint="default" w:cs="Times New Roman"/>
          <w:lang w:val="ru-RU"/>
        </w:rPr>
      </w:pPr>
      <w:r>
        <w:rPr>
          <w:rFonts w:hint="default" w:cs="Times New Roman"/>
          <w:lang w:val="ru-RU"/>
        </w:rPr>
        <w:t>Срок выдачи (направления) документов, являющихся результатом предоставления муниципальной услуги - не более трех рабочих дней со дня принятия соответствующего решения Уполномоченным органом.</w:t>
      </w:r>
    </w:p>
    <w:p>
      <w:pPr>
        <w:ind w:firstLine="708" w:firstLineChars="0"/>
        <w:jc w:val="both"/>
        <w:rPr>
          <w:rFonts w:hint="default" w:ascii="Times New Roman" w:hAnsi="Times New Roman" w:cs="Times New Roman"/>
          <w:lang w:val="ru-RU"/>
        </w:rPr>
      </w:pPr>
    </w:p>
    <w:p>
      <w:pPr>
        <w:pStyle w:val="67"/>
        <w:ind w:firstLine="708"/>
        <w:contextualSpacing/>
        <w:jc w:val="center"/>
        <w:rPr>
          <w:b/>
          <w:bCs/>
        </w:rPr>
      </w:pPr>
      <w:r>
        <w:rPr>
          <w:b/>
          <w:bCs/>
        </w:rPr>
        <w:t>2.5. Правовые основания для предоставления муниципальной услуги</w:t>
      </w:r>
    </w:p>
    <w:p>
      <w:pPr>
        <w:pStyle w:val="67"/>
        <w:ind w:firstLine="708"/>
        <w:contextualSpacing/>
        <w:jc w:val="both"/>
        <w:rPr>
          <w:b/>
          <w:bCs/>
        </w:rPr>
      </w:pPr>
    </w:p>
    <w:p>
      <w:pPr>
        <w:ind w:firstLine="708" w:firstLineChars="0"/>
        <w:jc w:val="both"/>
        <w:rPr>
          <w:rFonts w:hint="default" w:ascii="Times New Roman" w:hAnsi="Times New Roman" w:cs="Times New Roman"/>
        </w:rPr>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cs="Times New Roman"/>
          <w:b/>
          <w:bCs/>
          <w:lang w:val="ru-RU"/>
        </w:rPr>
        <w:t xml:space="preserve">2.6. </w:t>
      </w:r>
      <w:r>
        <w:rPr>
          <w:rFonts w:hint="default" w:ascii="Times New Roman" w:hAnsi="Times New Roman" w:cs="Times New Roman"/>
          <w:b/>
          <w:bCs/>
        </w:rPr>
        <w:t>Исчерпывающий перечень документов, необходимых</w:t>
      </w:r>
    </w:p>
    <w:p>
      <w:pPr>
        <w:jc w:val="center"/>
        <w:rPr>
          <w:rFonts w:hint="default" w:ascii="Times New Roman" w:hAnsi="Times New Roman" w:cs="Times New Roman"/>
          <w:b/>
          <w:bCs/>
        </w:rPr>
      </w:pPr>
      <w:r>
        <w:rPr>
          <w:rFonts w:hint="default" w:ascii="Times New Roman" w:hAnsi="Times New Roman" w:cs="Times New Roman"/>
          <w:b/>
          <w:bCs/>
        </w:rPr>
        <w:t>для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w:t>
      </w:r>
      <w:r>
        <w:rPr>
          <w:rFonts w:hint="default" w:cs="Times New Roman"/>
          <w:lang w:val="ru-RU"/>
        </w:rPr>
        <w:t>6</w:t>
      </w:r>
      <w:r>
        <w:rPr>
          <w:rFonts w:hint="default" w:ascii="Times New Roman" w:hAnsi="Times New Roman" w:cs="Times New Roman"/>
        </w:rPr>
        <w:t>.</w:t>
      </w:r>
      <w:r>
        <w:rPr>
          <w:rFonts w:hint="default" w:cs="Times New Roman"/>
          <w:lang w:val="ru-RU"/>
        </w:rPr>
        <w:t>1.</w:t>
      </w:r>
      <w:r>
        <w:rPr>
          <w:rFonts w:hint="default" w:ascii="Times New Roman" w:hAnsi="Times New Roman" w:cs="Times New Roman"/>
        </w:rPr>
        <w:t xml:space="preserve"> Для получени</w:t>
      </w:r>
      <w:r>
        <w:rPr>
          <w:rFonts w:hint="default" w:cs="Times New Roman"/>
          <w:lang w:val="ru-RU"/>
        </w:rPr>
        <w:t>я</w:t>
      </w:r>
      <w:r>
        <w:rPr>
          <w:rFonts w:hint="default" w:ascii="Times New Roman" w:hAnsi="Times New Roman" w:cs="Times New Roman"/>
        </w:rPr>
        <w:t xml:space="preserve">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 заявитель представляет</w:t>
      </w:r>
      <w:r>
        <w:rPr>
          <w:rFonts w:hint="default" w:cs="Times New Roman"/>
          <w:lang w:val="ru-RU"/>
        </w:rPr>
        <w:t xml:space="preserve"> самостоятельно</w:t>
      </w:r>
      <w:r>
        <w:rPr>
          <w:rFonts w:hint="default" w:ascii="Times New Roman" w:hAnsi="Times New Roman" w:cs="Times New Roman"/>
        </w:rPr>
        <w:t>:</w:t>
      </w:r>
    </w:p>
    <w:p>
      <w:pPr>
        <w:ind w:firstLine="708" w:firstLineChars="0"/>
        <w:jc w:val="both"/>
        <w:rPr>
          <w:rFonts w:hint="default" w:cs="Times New Roman"/>
          <w:lang w:val="ru-RU"/>
        </w:rPr>
      </w:pPr>
      <w:r>
        <w:rPr>
          <w:rFonts w:hint="default" w:ascii="Times New Roman" w:hAnsi="Times New Roman" w:cs="Times New Roman"/>
        </w:rPr>
        <w:t xml:space="preserve">1) </w:t>
      </w:r>
      <w:r>
        <w:rPr>
          <w:rFonts w:hint="default" w:ascii="Times New Roman" w:hAnsi="Times New Roman" w:cs="Times New Roman"/>
        </w:rPr>
        <w:fldChar w:fldCharType="begin"/>
      </w:r>
      <w:r>
        <w:rPr>
          <w:rFonts w:hint="default" w:ascii="Times New Roman" w:hAnsi="Times New Roman" w:cs="Times New Roman"/>
        </w:rPr>
        <w:instrText xml:space="preserve">HYPERLINK \l"P618"</w:instrText>
      </w:r>
      <w:r>
        <w:rPr>
          <w:rFonts w:hint="default" w:ascii="Times New Roman" w:hAnsi="Times New Roman" w:cs="Times New Roman"/>
        </w:rPr>
        <w:fldChar w:fldCharType="separate"/>
      </w:r>
      <w:r>
        <w:rPr>
          <w:rFonts w:hint="default" w:ascii="Times New Roman" w:hAnsi="Times New Roman" w:cs="Times New Roman"/>
          <w:lang w:val="ru-RU"/>
        </w:rPr>
        <w:t>з</w:t>
      </w:r>
      <w:r>
        <w:rPr>
          <w:rFonts w:hint="default" w:ascii="Times New Roman" w:hAnsi="Times New Roman" w:cs="Times New Roman"/>
        </w:rPr>
        <w:t>аявление</w:t>
      </w:r>
      <w:r>
        <w:rPr>
          <w:rFonts w:hint="default" w:ascii="Times New Roman" w:hAnsi="Times New Roman" w:cs="Times New Roman"/>
        </w:rPr>
        <w:fldChar w:fldCharType="end"/>
      </w:r>
      <w:r>
        <w:rPr>
          <w:rFonts w:hint="default" w:ascii="Times New Roman" w:hAnsi="Times New Roman" w:cs="Times New Roman"/>
        </w:rPr>
        <w:t xml:space="preserve"> о предоставлении муниципальной услуги в свободной форме</w:t>
      </w:r>
      <w:r>
        <w:rPr>
          <w:rFonts w:hint="default" w:ascii="Times New Roman" w:hAnsi="Times New Roman" w:cs="Times New Roman"/>
          <w:lang w:val="ru-RU"/>
        </w:rPr>
        <w:t>.</w:t>
      </w:r>
      <w:r>
        <w:rPr>
          <w:rFonts w:hint="default" w:cs="Times New Roman"/>
          <w:lang w:val="ru-RU"/>
        </w:rPr>
        <w:t xml:space="preserve"> В заявлении должны быть указаны:</w:t>
      </w:r>
    </w:p>
    <w:p>
      <w:pPr>
        <w:ind w:firstLine="708" w:firstLineChars="0"/>
        <w:jc w:val="both"/>
        <w:rPr>
          <w:rFonts w:hint="default" w:cs="Times New Roman"/>
          <w:lang w:val="ru-RU"/>
        </w:rPr>
      </w:pPr>
      <w:r>
        <w:rPr>
          <w:rFonts w:hint="default" w:cs="Times New Roman"/>
          <w:lang w:val="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ind w:firstLine="708" w:firstLineChars="0"/>
        <w:jc w:val="both"/>
        <w:rPr>
          <w:rFonts w:hint="default" w:cs="Times New Roman"/>
          <w:lang w:val="ru-RU"/>
        </w:rPr>
      </w:pPr>
      <w:r>
        <w:rPr>
          <w:rFonts w:hint="default" w:cs="Times New Roman"/>
          <w:lang w:val="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ind w:firstLine="708" w:firstLineChars="0"/>
        <w:jc w:val="both"/>
        <w:rPr>
          <w:rFonts w:hint="default" w:cs="Times New Roman"/>
          <w:lang w:val="ru-RU"/>
        </w:rPr>
      </w:pPr>
      <w:r>
        <w:rPr>
          <w:rFonts w:hint="default" w:cs="Times New Roman"/>
          <w:lang w:val="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ind w:firstLine="708" w:firstLineChars="0"/>
        <w:jc w:val="both"/>
        <w:rPr>
          <w:rFonts w:hint="default" w:cs="Times New Roman"/>
          <w:lang w:val="ru-RU"/>
        </w:rPr>
      </w:pPr>
      <w:r>
        <w:rPr>
          <w:rFonts w:hint="default" w:cs="Times New Roman"/>
          <w:lang w:val="ru-RU"/>
        </w:rPr>
        <w:t>г) почтовый адрес, адрес электронной почты, номер телефона для связи с заявителем или представителем заявителя;</w:t>
      </w:r>
    </w:p>
    <w:p>
      <w:pPr>
        <w:ind w:firstLine="708" w:firstLineChars="0"/>
        <w:jc w:val="both"/>
        <w:rPr>
          <w:rFonts w:hint="default" w:cs="Times New Roman"/>
          <w:lang w:val="ru-RU"/>
        </w:rPr>
      </w:pPr>
      <w:r>
        <w:rPr>
          <w:rFonts w:hint="default" w:cs="Times New Roman"/>
          <w:lang w:val="ru-RU"/>
        </w:rPr>
        <w:t xml:space="preserve">д) предполагаемые цели использования земель или земельного участка в соответствии с </w:t>
      </w:r>
      <w:r>
        <w:rPr>
          <w:rFonts w:hint="default" w:cs="Times New Roman"/>
          <w:lang w:val="ru-RU"/>
        </w:rPr>
        <w:fldChar w:fldCharType="begin"/>
      </w:r>
      <w:r>
        <w:rPr>
          <w:rFonts w:hint="default" w:cs="Times New Roman"/>
          <w:lang w:val="ru-RU"/>
        </w:rPr>
        <w:instrText xml:space="preserve">HYPERLINK consultantplus://offline/ref=68884B03C61AE30282DF0F8F05B2800B1934D2E8511200EEC7D13A5465B0EA5A496613850043D041979AC36EB9DF4936281C3F693AFAd001E </w:instrText>
      </w:r>
      <w:r>
        <w:rPr>
          <w:rFonts w:hint="default" w:cs="Times New Roman"/>
          <w:lang w:val="ru-RU"/>
        </w:rPr>
        <w:fldChar w:fldCharType="separate"/>
      </w:r>
      <w:r>
        <w:rPr>
          <w:rFonts w:hint="default" w:cs="Times New Roman"/>
          <w:lang w:val="ru-RU"/>
        </w:rPr>
        <w:t>пунктом 1 статьи 39.34</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е) кадастровый номер земельного участка - в случае, если планируется использование всего земельного участка или его части;</w:t>
      </w:r>
    </w:p>
    <w:p>
      <w:pPr>
        <w:ind w:firstLine="708" w:firstLineChars="0"/>
        <w:jc w:val="both"/>
        <w:rPr>
          <w:rFonts w:hint="default" w:cs="Times New Roman"/>
          <w:lang w:val="ru-RU"/>
        </w:rPr>
      </w:pPr>
      <w:r>
        <w:rPr>
          <w:rFonts w:hint="default" w:cs="Times New Roman"/>
          <w:lang w:val="ru-RU"/>
        </w:rPr>
        <w:t xml:space="preserve">ж) срок использования земель или земельного участка (в пределах сроков, установленных </w:t>
      </w:r>
      <w:r>
        <w:rPr>
          <w:rFonts w:hint="default" w:cs="Times New Roman"/>
          <w:lang w:val="ru-RU"/>
        </w:rPr>
        <w:fldChar w:fldCharType="begin"/>
      </w:r>
      <w:r>
        <w:rPr>
          <w:rFonts w:hint="default" w:cs="Times New Roman"/>
          <w:lang w:val="ru-RU"/>
        </w:rPr>
        <w:instrText xml:space="preserve">HYPERLINK consultantplus://offline/ref=68884B03C61AE30282DF0F8F05B2800B1934D2E8511200EEC7D13A5465B0EA5A496613850043D041979AC36EB9DF4936281C3F693AFAd001E </w:instrText>
      </w:r>
      <w:r>
        <w:rPr>
          <w:rFonts w:hint="default" w:cs="Times New Roman"/>
          <w:lang w:val="ru-RU"/>
        </w:rPr>
        <w:fldChar w:fldCharType="separate"/>
      </w:r>
      <w:r>
        <w:rPr>
          <w:rFonts w:hint="default" w:cs="Times New Roman"/>
          <w:lang w:val="ru-RU"/>
        </w:rPr>
        <w:t>пунктом 1 статьи 39.34</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r>
        <w:rPr>
          <w:rFonts w:hint="default" w:cs="Times New Roman"/>
          <w:lang w:val="ru-RU"/>
        </w:rPr>
        <w:fldChar w:fldCharType="begin"/>
      </w:r>
      <w:r>
        <w:rPr>
          <w:rFonts w:hint="default" w:cs="Times New Roman"/>
          <w:lang w:val="ru-RU"/>
        </w:rPr>
        <w:instrText xml:space="preserve">HYPERLINK consultantplus://offline/ref=68884B03C61AE30282DF0F8F05B2800B1E3FD4EB551500EEC7D13A5465B0EA5A4966138D0443DF1E928FD236B6DD5728210B236B38dF0AE </w:instrText>
      </w:r>
      <w:r>
        <w:rPr>
          <w:rFonts w:hint="default" w:cs="Times New Roman"/>
          <w:lang w:val="ru-RU"/>
        </w:rPr>
        <w:fldChar w:fldCharType="separate"/>
      </w:r>
      <w:r>
        <w:rPr>
          <w:rFonts w:hint="default" w:cs="Times New Roman"/>
          <w:lang w:val="ru-RU"/>
        </w:rPr>
        <w:t>пункте 3 части 2 статьи 23</w:t>
      </w:r>
      <w:r>
        <w:rPr>
          <w:rFonts w:hint="default" w:cs="Times New Roman"/>
          <w:lang w:val="ru-RU"/>
        </w:rPr>
        <w:fldChar w:fldCharType="end"/>
      </w:r>
      <w:r>
        <w:rPr>
          <w:rFonts w:hint="default" w:cs="Times New Roman"/>
          <w:lang w:val="ru-RU"/>
        </w:rPr>
        <w:t xml:space="preserve"> Лесного кодекса Российской Федерации), в отношении которых подано заявление, - в случае такой необходимости.</w:t>
      </w:r>
    </w:p>
    <w:p>
      <w:pPr>
        <w:ind w:firstLine="708" w:firstLineChars="0"/>
        <w:jc w:val="both"/>
        <w:rPr>
          <w:rFonts w:hint="default" w:ascii="Times New Roman" w:hAnsi="Times New Roman" w:cs="Times New Roman"/>
        </w:rPr>
      </w:pPr>
      <w:r>
        <w:rPr>
          <w:rFonts w:hint="default" w:cs="Times New Roman"/>
          <w:lang w:val="ru-RU"/>
        </w:rPr>
        <w:t>2</w:t>
      </w:r>
      <w:r>
        <w:rPr>
          <w:rFonts w:hint="default" w:ascii="Times New Roman" w:hAnsi="Times New Roman" w:cs="Times New Roman"/>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ind w:firstLine="708" w:firstLineChars="0"/>
        <w:jc w:val="both"/>
        <w:rPr>
          <w:rFonts w:hint="default" w:ascii="Times New Roman" w:hAnsi="Times New Roman" w:cs="Times New Roman"/>
        </w:rPr>
      </w:pPr>
      <w:r>
        <w:rPr>
          <w:rFonts w:hint="default" w:cs="Times New Roman"/>
          <w:lang w:val="ru-RU"/>
        </w:rPr>
        <w:t>3</w:t>
      </w:r>
      <w:r>
        <w:rPr>
          <w:rFonts w:hint="default" w:ascii="Times New Roman" w:hAnsi="Times New Roman" w:cs="Times New Roman"/>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ind w:firstLine="708" w:firstLineChars="0"/>
        <w:jc w:val="both"/>
        <w:rPr>
          <w:rFonts w:hint="default" w:ascii="Times New Roman" w:hAnsi="Times New Roman" w:cs="Times New Roman"/>
        </w:rPr>
      </w:pPr>
      <w:r>
        <w:rPr>
          <w:rFonts w:hint="default" w:cs="Times New Roman"/>
          <w:lang w:val="ru-RU"/>
        </w:rPr>
        <w:t>2.6.1.1.</w:t>
      </w:r>
      <w:r>
        <w:rPr>
          <w:rFonts w:hint="default" w:ascii="Times New Roman" w:hAnsi="Times New Roman" w:cs="Times New Roman"/>
        </w:rPr>
        <w:t xml:space="preserve"> </w:t>
      </w:r>
      <w:r>
        <w:rPr>
          <w:rFonts w:hint="default" w:cs="Times New Roman"/>
          <w:lang w:val="ru-RU"/>
        </w:rPr>
        <w:t xml:space="preserve">По собственной инициативе заявитель вправе предоставить к </w:t>
      </w:r>
      <w:r>
        <w:rPr>
          <w:rFonts w:hint="default" w:ascii="Times New Roman" w:hAnsi="Times New Roman" w:cs="Times New Roman"/>
        </w:rPr>
        <w:t xml:space="preserve">заявлению </w:t>
      </w:r>
      <w:r>
        <w:rPr>
          <w:rFonts w:hint="default" w:cs="Times New Roman"/>
          <w:lang w:val="ru-RU"/>
        </w:rPr>
        <w:t>следующие документы и информацию</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ascii="Times New Roman" w:hAnsi="Times New Roman" w:cs="Times New Roman"/>
        </w:rPr>
        <w:t>а) выписка из Единого государственного реестра недвижимости об объекте недвижимости;</w:t>
      </w:r>
    </w:p>
    <w:p>
      <w:pPr>
        <w:ind w:firstLine="708" w:firstLineChars="0"/>
        <w:jc w:val="both"/>
        <w:rPr>
          <w:rFonts w:hint="default" w:ascii="Times New Roman" w:hAnsi="Times New Roman" w:cs="Times New Roman"/>
        </w:rPr>
      </w:pPr>
      <w:r>
        <w:rPr>
          <w:rFonts w:hint="default" w:cs="Times New Roman"/>
          <w:lang w:val="ru-RU"/>
        </w:rPr>
        <w:t>б</w:t>
      </w:r>
      <w:r>
        <w:rPr>
          <w:rFonts w:hint="default" w:ascii="Times New Roman" w:hAnsi="Times New Roman" w:cs="Times New Roman"/>
        </w:rPr>
        <w:t>) копия лицензии, удостоверяющей право проведения работ по геологическому изучению недр;</w:t>
      </w:r>
    </w:p>
    <w:p>
      <w:pPr>
        <w:ind w:firstLine="708" w:firstLineChars="0"/>
        <w:jc w:val="both"/>
        <w:rPr>
          <w:rFonts w:hint="default" w:ascii="Times New Roman" w:hAnsi="Times New Roman" w:cs="Times New Roman"/>
        </w:rPr>
      </w:pPr>
      <w:r>
        <w:rPr>
          <w:rFonts w:hint="default" w:cs="Times New Roman"/>
          <w:lang w:val="ru-RU"/>
        </w:rPr>
        <w:t>в</w:t>
      </w:r>
      <w:r>
        <w:rPr>
          <w:rFonts w:hint="default" w:ascii="Times New Roman" w:hAnsi="Times New Roman" w:cs="Times New Roman"/>
        </w:rPr>
        <w:t xml:space="preserve">) иные документы, подтверждающие основания для использования земель или земельного участка в целях,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consultantplus://offline/ref=CF1CE6765F31B25B43939D9F2AF7F878BFCDB8BE4A3CD5E91016D1C1C3999F92351B12626BA73D5598280FE1D61EEF9DCAC64DD4E58FPB3EE </w:instrText>
      </w:r>
      <w:r>
        <w:rPr>
          <w:rFonts w:hint="default" w:ascii="Times New Roman" w:hAnsi="Times New Roman" w:cs="Times New Roman"/>
        </w:rPr>
        <w:fldChar w:fldCharType="separate"/>
      </w:r>
      <w:r>
        <w:rPr>
          <w:rFonts w:hint="default" w:ascii="Times New Roman" w:hAnsi="Times New Roman" w:cs="Times New Roman"/>
        </w:rPr>
        <w:t>пунктом 1 статьи 39.34</w:t>
      </w:r>
      <w:r>
        <w:rPr>
          <w:rFonts w:hint="default" w:ascii="Times New Roman" w:hAnsi="Times New Roman" w:cs="Times New Roman"/>
        </w:rPr>
        <w:fldChar w:fldCharType="end"/>
      </w:r>
      <w:r>
        <w:rPr>
          <w:rFonts w:hint="default" w:ascii="Times New Roman" w:hAnsi="Times New Roman" w:cs="Times New Roman"/>
        </w:rPr>
        <w:t xml:space="preserve"> Земельного кодекса Российской Федерации.</w:t>
      </w:r>
    </w:p>
    <w:p>
      <w:pPr>
        <w:ind w:firstLine="708" w:firstLineChars="0"/>
        <w:jc w:val="both"/>
        <w:rPr>
          <w:rFonts w:hint="default" w:ascii="Times New Roman" w:hAnsi="Times New Roman" w:cs="Times New Roman"/>
        </w:rPr>
      </w:pPr>
      <w:r>
        <w:rPr>
          <w:rFonts w:hint="default" w:ascii="Times New Roman" w:hAnsi="Times New Roman" w:cs="Times New Roman"/>
        </w:rPr>
        <w:t>2.</w:t>
      </w:r>
      <w:r>
        <w:rPr>
          <w:rFonts w:hint="default" w:cs="Times New Roman"/>
          <w:lang w:val="ru-RU"/>
        </w:rPr>
        <w:t>6</w:t>
      </w:r>
      <w:r>
        <w:rPr>
          <w:rFonts w:hint="default" w:ascii="Times New Roman" w:hAnsi="Times New Roman" w:cs="Times New Roman"/>
        </w:rPr>
        <w:t>.</w:t>
      </w:r>
      <w:r>
        <w:rPr>
          <w:rFonts w:hint="default" w:cs="Times New Roman"/>
          <w:lang w:val="ru-RU"/>
        </w:rPr>
        <w:t xml:space="preserve">2. </w:t>
      </w:r>
      <w:r>
        <w:rPr>
          <w:rFonts w:hint="default" w:ascii="Times New Roman" w:hAnsi="Times New Roman" w:cs="Times New Roman"/>
        </w:rPr>
        <w:t>Для получения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 заявитель представляет</w:t>
      </w:r>
      <w:r>
        <w:rPr>
          <w:rFonts w:hint="default" w:cs="Times New Roman"/>
          <w:lang w:val="ru-RU"/>
        </w:rPr>
        <w:t xml:space="preserve"> самостоятельно</w:t>
      </w:r>
      <w:r>
        <w:rPr>
          <w:rFonts w:hint="default" w:ascii="Times New Roman" w:hAnsi="Times New Roman" w:cs="Times New Roman"/>
        </w:rPr>
        <w:t>:</w:t>
      </w:r>
    </w:p>
    <w:p>
      <w:pPr>
        <w:ind w:firstLine="708" w:firstLineChars="0"/>
        <w:jc w:val="both"/>
        <w:rPr>
          <w:rFonts w:hint="default" w:cs="Times New Roman"/>
          <w:lang w:val="ru-RU"/>
        </w:rPr>
      </w:pPr>
      <w:r>
        <w:rPr>
          <w:rFonts w:hint="default" w:ascii="Times New Roman" w:hAnsi="Times New Roman" w:cs="Times New Roman"/>
        </w:rPr>
        <w:t xml:space="preserve">1) </w:t>
      </w:r>
      <w:r>
        <w:rPr>
          <w:rFonts w:hint="default" w:ascii="Times New Roman" w:hAnsi="Times New Roman" w:cs="Times New Roman"/>
        </w:rPr>
        <w:fldChar w:fldCharType="begin"/>
      </w:r>
      <w:r>
        <w:rPr>
          <w:rFonts w:hint="default" w:ascii="Times New Roman" w:hAnsi="Times New Roman" w:cs="Times New Roman"/>
        </w:rPr>
        <w:instrText xml:space="preserve">HYPERLINK \l"P618"</w:instrText>
      </w:r>
      <w:r>
        <w:rPr>
          <w:rFonts w:hint="default" w:ascii="Times New Roman" w:hAnsi="Times New Roman" w:cs="Times New Roman"/>
        </w:rPr>
        <w:fldChar w:fldCharType="separate"/>
      </w:r>
      <w:r>
        <w:rPr>
          <w:rFonts w:hint="default" w:ascii="Times New Roman" w:hAnsi="Times New Roman" w:cs="Times New Roman"/>
          <w:lang w:val="ru-RU"/>
        </w:rPr>
        <w:t>з</w:t>
      </w:r>
      <w:r>
        <w:rPr>
          <w:rFonts w:hint="default" w:ascii="Times New Roman" w:hAnsi="Times New Roman" w:cs="Times New Roman"/>
        </w:rPr>
        <w:t>аявление</w:t>
      </w:r>
      <w:r>
        <w:rPr>
          <w:rFonts w:hint="default" w:ascii="Times New Roman" w:hAnsi="Times New Roman" w:cs="Times New Roman"/>
        </w:rPr>
        <w:fldChar w:fldCharType="end"/>
      </w:r>
      <w:r>
        <w:rPr>
          <w:rFonts w:hint="default" w:ascii="Times New Roman" w:hAnsi="Times New Roman" w:cs="Times New Roman"/>
        </w:rPr>
        <w:t xml:space="preserve"> о предоставлении муниципальной услуги в свободной форме</w:t>
      </w:r>
      <w:r>
        <w:rPr>
          <w:rFonts w:hint="default" w:ascii="Times New Roman" w:hAnsi="Times New Roman" w:cs="Times New Roman"/>
          <w:lang w:val="ru-RU"/>
        </w:rPr>
        <w:t>.</w:t>
      </w:r>
      <w:r>
        <w:rPr>
          <w:rFonts w:hint="default" w:cs="Times New Roman"/>
          <w:lang w:val="ru-RU"/>
        </w:rPr>
        <w:t xml:space="preserve"> В заявлении должны быть указаны:</w:t>
      </w:r>
    </w:p>
    <w:p>
      <w:pPr>
        <w:ind w:firstLine="708" w:firstLineChars="0"/>
        <w:jc w:val="both"/>
        <w:rPr>
          <w:rFonts w:hint="default" w:cs="Times New Roman"/>
          <w:lang w:val="ru-RU"/>
        </w:rPr>
      </w:pPr>
      <w:r>
        <w:rPr>
          <w:rFonts w:hint="default" w:cs="Times New Roman"/>
          <w:lang w:val="ru-RU"/>
        </w:rPr>
        <w:t>а) 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pPr>
        <w:ind w:firstLine="708" w:firstLineChars="0"/>
        <w:jc w:val="both"/>
        <w:rPr>
          <w:rFonts w:hint="default" w:cs="Times New Roman"/>
          <w:lang w:val="ru-RU"/>
        </w:rPr>
      </w:pPr>
      <w:r>
        <w:rPr>
          <w:rFonts w:hint="default" w:cs="Times New Roman"/>
          <w:lang w:val="ru-RU"/>
        </w:rPr>
        <w:t>Фамилия, имя, отчество (при наличии), место жительства заявителя, реквизиты документа, удостоверяющего его личность, а также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pPr>
        <w:ind w:firstLine="708" w:firstLineChars="0"/>
        <w:jc w:val="both"/>
        <w:rPr>
          <w:rFonts w:hint="default" w:cs="Times New Roman"/>
          <w:lang w:val="ru-RU"/>
        </w:rPr>
      </w:pPr>
      <w:r>
        <w:rPr>
          <w:rFonts w:hint="default" w:cs="Times New Roman"/>
          <w:lang w:val="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ind w:firstLine="708" w:firstLineChars="0"/>
        <w:jc w:val="both"/>
        <w:rPr>
          <w:rFonts w:hint="default" w:cs="Times New Roman"/>
          <w:lang w:val="ru-RU"/>
        </w:rPr>
      </w:pPr>
      <w:r>
        <w:rPr>
          <w:rFonts w:hint="default" w:cs="Times New Roman"/>
          <w:lang w:val="ru-RU"/>
        </w:rPr>
        <w:t>в) фамилия, имя,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pPr>
        <w:ind w:firstLine="708" w:firstLineChars="0"/>
        <w:jc w:val="both"/>
        <w:rPr>
          <w:rFonts w:hint="default" w:cs="Times New Roman"/>
          <w:lang w:val="ru-RU"/>
        </w:rPr>
      </w:pPr>
      <w:r>
        <w:rPr>
          <w:rFonts w:hint="default" w:cs="Times New Roman"/>
          <w:lang w:val="ru-RU"/>
        </w:rPr>
        <w:t>г) почтовый адрес, адрес электронной почты, номер телефона для связи с заявителем или его представителем;</w:t>
      </w:r>
    </w:p>
    <w:p>
      <w:pPr>
        <w:ind w:firstLine="708" w:firstLineChars="0"/>
        <w:jc w:val="both"/>
        <w:rPr>
          <w:rFonts w:hint="default" w:cs="Times New Roman"/>
          <w:lang w:val="ru-RU"/>
        </w:rPr>
      </w:pPr>
      <w:r>
        <w:rPr>
          <w:rFonts w:hint="default" w:cs="Times New Roman"/>
          <w:lang w:val="ru-RU"/>
        </w:rPr>
        <w:t xml:space="preserve">д) вид размещаемых объектов в соответствии с </w:t>
      </w:r>
      <w:r>
        <w:rPr>
          <w:rFonts w:hint="default" w:cs="Times New Roman"/>
          <w:lang w:val="ru-RU"/>
        </w:rPr>
        <w:fldChar w:fldCharType="begin"/>
      </w:r>
      <w:r>
        <w:rPr>
          <w:rFonts w:hint="default" w:cs="Times New Roman"/>
          <w:lang w:val="ru-RU"/>
        </w:rPr>
        <w:instrText xml:space="preserve">HYPERLINK consultantplus://offline/ref=8855AF351946C06BF5AD1419434B8E1D9BACB83F96B0990AB2E540D1C75CB1155596F65423B7F3DF9A8638DFB3328EF0D2D85DC527605C89eCQCF </w:instrText>
      </w:r>
      <w:r>
        <w:rPr>
          <w:rFonts w:hint="default" w:cs="Times New Roman"/>
          <w:lang w:val="ru-RU"/>
        </w:rPr>
        <w:fldChar w:fldCharType="separate"/>
      </w:r>
      <w:r>
        <w:rPr>
          <w:rFonts w:hint="default" w:cs="Times New Roman"/>
          <w:lang w:val="ru-RU"/>
        </w:rPr>
        <w:t>перечнем</w:t>
      </w:r>
      <w:r>
        <w:rPr>
          <w:rFonts w:hint="default" w:cs="Times New Roman"/>
          <w:lang w:val="ru-RU"/>
        </w:rPr>
        <w:fldChar w:fldCharType="end"/>
      </w:r>
      <w:r>
        <w:rPr>
          <w:rFonts w:hint="default" w:cs="Times New Roman"/>
          <w:lang w:val="ru-RU"/>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N 1300;</w:t>
      </w:r>
    </w:p>
    <w:p>
      <w:pPr>
        <w:ind w:firstLine="708" w:firstLineChars="0"/>
        <w:jc w:val="both"/>
        <w:rPr>
          <w:rFonts w:hint="default" w:cs="Times New Roman"/>
          <w:lang w:val="ru-RU"/>
        </w:rPr>
      </w:pPr>
      <w:r>
        <w:rPr>
          <w:rFonts w:hint="default" w:cs="Times New Roman"/>
          <w:lang w:val="ru-RU"/>
        </w:rPr>
        <w:t>е) 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w:t>
      </w:r>
    </w:p>
    <w:p>
      <w:pPr>
        <w:ind w:firstLine="708" w:firstLineChars="0"/>
        <w:jc w:val="both"/>
        <w:rPr>
          <w:rFonts w:hint="default" w:cs="Times New Roman"/>
          <w:lang w:val="ru-RU"/>
        </w:rPr>
      </w:pPr>
      <w:r>
        <w:rPr>
          <w:rFonts w:hint="default" w:cs="Times New Roman"/>
          <w:lang w:val="ru-RU"/>
        </w:rPr>
        <w:t>ж) 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w:t>
      </w:r>
    </w:p>
    <w:p>
      <w:pPr>
        <w:ind w:firstLine="708" w:firstLineChars="0"/>
        <w:jc w:val="both"/>
        <w:rPr>
          <w:rFonts w:hint="default" w:cs="Times New Roman"/>
          <w:lang w:val="ru-RU"/>
        </w:rPr>
      </w:pPr>
      <w:r>
        <w:rPr>
          <w:rFonts w:hint="default" w:cs="Times New Roman"/>
          <w:lang w:val="ru-RU"/>
        </w:rPr>
        <w:t xml:space="preserve">з) 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r>
        <w:rPr>
          <w:rFonts w:hint="default" w:cs="Times New Roman"/>
          <w:lang w:val="ru-RU"/>
        </w:rPr>
        <w:fldChar w:fldCharType="begin"/>
      </w:r>
      <w:r>
        <w:rPr>
          <w:rFonts w:hint="default" w:cs="Times New Roman"/>
          <w:lang w:val="ru-RU"/>
        </w:rPr>
        <w:instrText xml:space="preserve">HYPERLINK consultantplus://offline/ref=8855AF351946C06BF5AD1419434B8E1D9BACB83F96B0990AB2E540D1C75CB1154796AE5821B7EDDF9A936E8EF5e6Q5F </w:instrText>
      </w:r>
      <w:r>
        <w:rPr>
          <w:rFonts w:hint="default" w:cs="Times New Roman"/>
          <w:lang w:val="ru-RU"/>
        </w:rPr>
        <w:fldChar w:fldCharType="separate"/>
      </w:r>
      <w:r>
        <w:rPr>
          <w:rFonts w:hint="default" w:cs="Times New Roman"/>
          <w:lang w:val="ru-RU"/>
        </w:rPr>
        <w:t>постановлением</w:t>
      </w:r>
      <w:r>
        <w:rPr>
          <w:rFonts w:hint="default" w:cs="Times New Roman"/>
          <w:lang w:val="ru-RU"/>
        </w:rPr>
        <w:fldChar w:fldCharType="end"/>
      </w:r>
      <w:r>
        <w:rPr>
          <w:rFonts w:hint="default" w:cs="Times New Roman"/>
          <w:lang w:val="ru-RU"/>
        </w:rPr>
        <w:t xml:space="preserve"> Правительства Российской Федерации от 3 декабря 2014 года N 1300 не требуется разрешение на строительство;</w:t>
      </w:r>
    </w:p>
    <w:p>
      <w:pPr>
        <w:ind w:firstLine="708" w:firstLineChars="0"/>
        <w:jc w:val="both"/>
        <w:rPr>
          <w:rFonts w:hint="default" w:cs="Times New Roman"/>
          <w:lang w:val="ru-RU"/>
        </w:rPr>
      </w:pPr>
      <w:r>
        <w:rPr>
          <w:rFonts w:hint="default" w:cs="Times New Roman"/>
          <w:lang w:val="ru-RU"/>
        </w:rPr>
        <w:t>и) площадь земель или земельного участка, необходимая для размещения объектов;</w:t>
      </w:r>
    </w:p>
    <w:p>
      <w:pPr>
        <w:ind w:firstLine="708" w:firstLineChars="0"/>
        <w:jc w:val="both"/>
        <w:rPr>
          <w:rFonts w:hint="default" w:cs="Times New Roman"/>
          <w:lang w:val="ru-RU"/>
        </w:rPr>
      </w:pPr>
      <w:r>
        <w:rPr>
          <w:rFonts w:hint="default" w:cs="Times New Roman"/>
          <w:lang w:val="ru-RU"/>
        </w:rPr>
        <w:t>к) информация о необходимости установления зон с особыми условиями использования территории - в случае размещения объектов, требующих установления таких зон.</w:t>
      </w:r>
    </w:p>
    <w:p>
      <w:pPr>
        <w:ind w:firstLine="708" w:firstLineChars="0"/>
        <w:jc w:val="both"/>
        <w:rPr>
          <w:rFonts w:hint="default" w:cs="Times New Roman"/>
          <w:lang w:val="ru-RU"/>
        </w:rPr>
      </w:pPr>
      <w:r>
        <w:rPr>
          <w:rFonts w:hint="default" w:cs="Times New Roman"/>
          <w:lang w:val="ru-RU"/>
        </w:rPr>
        <w:t>2)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pPr>
        <w:ind w:firstLine="708" w:firstLineChars="0"/>
        <w:jc w:val="both"/>
        <w:rPr>
          <w:rFonts w:hint="default" w:cs="Times New Roman"/>
          <w:lang w:val="ru-RU"/>
        </w:rPr>
      </w:pPr>
      <w:r>
        <w:rPr>
          <w:rFonts w:hint="default" w:cs="Times New Roman"/>
          <w:lang w:val="ru-RU"/>
        </w:rPr>
        <w:t>3) схема границ земель или земельного участка, предполагаемых к использованию для размещения объектов, на кадастровом плане территории,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pPr>
        <w:ind w:firstLine="708" w:firstLineChars="0"/>
        <w:jc w:val="both"/>
        <w:rPr>
          <w:rFonts w:hint="default" w:cs="Times New Roman"/>
          <w:lang w:val="ru-RU"/>
        </w:rPr>
      </w:pPr>
      <w:r>
        <w:rPr>
          <w:rFonts w:hint="default" w:cs="Times New Roman"/>
          <w:lang w:val="ru-RU"/>
        </w:rPr>
        <w:t>4) согласие на обработку персональных данных в соответствии с требованиями законодательства Российской Федерации.</w:t>
      </w:r>
    </w:p>
    <w:p>
      <w:pPr>
        <w:ind w:firstLine="708" w:firstLineChars="0"/>
        <w:jc w:val="both"/>
        <w:rPr>
          <w:rFonts w:hint="default" w:cs="Times New Roman"/>
          <w:lang w:val="ru-RU"/>
        </w:rPr>
      </w:pPr>
      <w:r>
        <w:rPr>
          <w:rFonts w:hint="default" w:cs="Times New Roman"/>
          <w:lang w:val="ru-RU"/>
        </w:rPr>
        <w:t>2.6.2.1.</w:t>
      </w:r>
      <w:r>
        <w:rPr>
          <w:rFonts w:hint="default" w:ascii="Times New Roman" w:hAnsi="Times New Roman" w:cs="Times New Roman"/>
        </w:rPr>
        <w:t xml:space="preserve"> </w:t>
      </w:r>
      <w:r>
        <w:rPr>
          <w:rFonts w:hint="default" w:cs="Times New Roman"/>
          <w:lang w:val="ru-RU"/>
        </w:rPr>
        <w:t xml:space="preserve">По собственной инициативе заявитель вправе предоставить к </w:t>
      </w:r>
      <w:r>
        <w:rPr>
          <w:rFonts w:hint="default" w:ascii="Times New Roman" w:hAnsi="Times New Roman" w:cs="Times New Roman"/>
        </w:rPr>
        <w:t xml:space="preserve">заявлению </w:t>
      </w:r>
      <w:r>
        <w:rPr>
          <w:rFonts w:hint="default" w:cs="Times New Roman"/>
          <w:lang w:val="ru-RU"/>
        </w:rPr>
        <w:t>следующие документы и информацию</w:t>
      </w:r>
      <w:r>
        <w:rPr>
          <w:rFonts w:hint="default" w:ascii="Times New Roman" w:hAnsi="Times New Roman" w:cs="Times New Roman"/>
        </w:rPr>
        <w:t>:</w:t>
      </w:r>
    </w:p>
    <w:p>
      <w:pPr>
        <w:ind w:firstLine="708" w:firstLineChars="0"/>
        <w:jc w:val="both"/>
        <w:rPr>
          <w:rFonts w:hint="default" w:cs="Times New Roman"/>
          <w:lang w:val="ru-RU"/>
        </w:rPr>
      </w:pPr>
      <w:r>
        <w:rPr>
          <w:rFonts w:hint="default" w:cs="Times New Roman"/>
          <w:lang w:val="ru-RU"/>
        </w:rPr>
        <w:t>а) выписку из Единого государственного реестра недвижимости об объекте недвижимости (земельном участке);</w:t>
      </w:r>
    </w:p>
    <w:p>
      <w:pPr>
        <w:ind w:firstLine="708" w:firstLineChars="0"/>
        <w:jc w:val="both"/>
        <w:rPr>
          <w:rFonts w:hint="default" w:cs="Times New Roman"/>
          <w:lang w:val="ru-RU"/>
        </w:rPr>
      </w:pPr>
      <w:r>
        <w:rPr>
          <w:rFonts w:hint="default" w:cs="Times New Roman"/>
          <w:lang w:val="ru-RU"/>
        </w:rPr>
        <w:t>б) выписку из Единого государственного реестра юридических лиц в отношении заявителя - юридического лица;</w:t>
      </w:r>
    </w:p>
    <w:p>
      <w:pPr>
        <w:ind w:firstLine="708" w:firstLineChars="0"/>
        <w:jc w:val="both"/>
        <w:rPr>
          <w:rFonts w:hint="default" w:cs="Times New Roman"/>
          <w:lang w:val="ru-RU"/>
        </w:rPr>
      </w:pPr>
      <w:r>
        <w:rPr>
          <w:rFonts w:hint="default" w:cs="Times New Roman"/>
          <w:lang w:val="ru-RU"/>
        </w:rPr>
        <w:t>в) выписку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pPr>
        <w:ind w:firstLine="708" w:firstLineChars="0"/>
        <w:jc w:val="both"/>
        <w:rPr>
          <w:rFonts w:hint="default" w:cs="Times New Roman"/>
          <w:lang w:val="ru-RU"/>
        </w:rPr>
      </w:pPr>
      <w:r>
        <w:rPr>
          <w:rFonts w:hint="default" w:cs="Times New Roman"/>
          <w:lang w:val="ru-RU"/>
        </w:rPr>
        <w:t>2.6.3. В случае непредставления заявителем или его представителем документов, указанных в подпунктах 2.6.1.1, 2.6.2.1, Уполномоченный орган при поступлении заявления запрашивает их в порядке межведомственного взаимодействия.</w:t>
      </w:r>
    </w:p>
    <w:p>
      <w:pPr>
        <w:ind w:firstLine="708" w:firstLineChars="0"/>
        <w:jc w:val="both"/>
        <w:rPr>
          <w:rFonts w:hint="default" w:cs="Times New Roman"/>
          <w:lang w:val="ru-RU"/>
        </w:rPr>
      </w:pPr>
      <w:r>
        <w:rPr>
          <w:rFonts w:hint="default" w:ascii="Times New Roman" w:hAnsi="Times New Roman" w:cs="Times New Roman"/>
          <w:lang w:val="ru-RU"/>
        </w:rPr>
        <w:t>Непредоставление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2.6.4. Заявление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firstLine="708" w:firstLineChars="0"/>
        <w:jc w:val="both"/>
        <w:rPr>
          <w:rFonts w:hint="default" w:cs="Times New Roman"/>
          <w:lang w:val="ru-RU"/>
        </w:rPr>
      </w:pPr>
      <w:r>
        <w:rPr>
          <w:rFonts w:hint="default" w:cs="Times New Roman"/>
          <w:lang w:val="ru-RU"/>
        </w:rPr>
        <w:t>В заявлении также указывается один из следующих способов направления результата предоставления муниципальной услуги:</w:t>
      </w:r>
    </w:p>
    <w:p>
      <w:pPr>
        <w:ind w:firstLine="708" w:firstLineChars="0"/>
        <w:jc w:val="both"/>
        <w:rPr>
          <w:rFonts w:hint="default" w:cs="Times New Roman"/>
          <w:lang w:val="ru-RU"/>
        </w:rPr>
      </w:pPr>
      <w:r>
        <w:rPr>
          <w:rFonts w:hint="default" w:cs="Times New Roman"/>
          <w:lang w:val="ru-RU"/>
        </w:rPr>
        <w:t>- в форме электронного документа в личном кабинете на ЕПГУ;</w:t>
      </w:r>
    </w:p>
    <w:p>
      <w:pPr>
        <w:ind w:firstLine="708" w:firstLineChars="0"/>
        <w:jc w:val="both"/>
        <w:rPr>
          <w:rFonts w:hint="default" w:cs="Times New Roman"/>
          <w:lang w:val="ru-RU"/>
        </w:rPr>
      </w:pPr>
      <w:r>
        <w:rPr>
          <w:rFonts w:hint="default" w:cs="Times New Roman"/>
          <w:lang w:val="ru-RU"/>
        </w:rPr>
        <w:t>- на бумажном носителе в виде распечатанного экземпляра электронного документа в Уполномоченном органе, МФЦ</w:t>
      </w:r>
    </w:p>
    <w:p>
      <w:pPr>
        <w:ind w:firstLine="708" w:firstLineChars="0"/>
        <w:jc w:val="both"/>
        <w:rPr>
          <w:rFonts w:hint="default" w:cs="Times New Roman"/>
          <w:lang w:val="ru-RU"/>
        </w:rPr>
      </w:pPr>
      <w:r>
        <w:rPr>
          <w:rFonts w:hint="default" w:cs="Times New Roman"/>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Заявление в форме электронного документа подписывается по выбору Заявителя: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 электронной подписью Заявителя (представителя Заявителя);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 усиленной квалифицированной электронной подписью Заявителя (представителя Заявителя).</w:t>
      </w:r>
    </w:p>
    <w:p>
      <w:pPr>
        <w:ind w:firstLine="708" w:firstLineChars="0"/>
        <w:jc w:val="both"/>
        <w:rPr>
          <w:rFonts w:hint="default" w:cs="Times New Roman"/>
          <w:lang w:val="ru-RU"/>
        </w:rPr>
      </w:pPr>
      <w:r>
        <w:rPr>
          <w:rFonts w:hint="default" w:ascii="Times New Roman" w:hAnsi="Times New Roman" w:cs="Times New Roman"/>
          <w:lang w:val="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rPr>
          <w:rFonts w:hint="default" w:ascii="Times New Roman" w:hAnsi="Times New Roman" w:cs="Times New Roman"/>
          <w:lang w:val="ru-RU"/>
        </w:rPr>
        <w:fldChar w:fldCharType="begin"/>
      </w:r>
      <w:r>
        <w:rPr>
          <w:rFonts w:hint="default" w:ascii="Times New Roman" w:hAnsi="Times New Roman" w:cs="Times New Roman"/>
          <w:lang w:val="ru-RU"/>
        </w:rPr>
        <w:instrText xml:space="preserve"> HYPERLINK "consultantplus://offline/ref=B0AA1CBF3335A304FA51574649F108ACB5CD500E4F1CF063026A9BC5194990753B5ABE3C7345187F96ABC5AAC4u3C4M" </w:instrText>
      </w:r>
      <w:r>
        <w:rPr>
          <w:rFonts w:hint="default" w:ascii="Times New Roman" w:hAnsi="Times New Roman" w:cs="Times New Roman"/>
          <w:lang w:val="ru-RU"/>
        </w:rPr>
        <w:fldChar w:fldCharType="separate"/>
      </w:r>
      <w:r>
        <w:rPr>
          <w:rFonts w:hint="default" w:ascii="Times New Roman" w:hAnsi="Times New Roman" w:cs="Times New Roman"/>
          <w:lang w:val="ru-RU"/>
        </w:rPr>
        <w:t>постановлением</w:t>
      </w:r>
      <w:r>
        <w:rPr>
          <w:rFonts w:hint="default" w:ascii="Times New Roman" w:hAnsi="Times New Roman" w:cs="Times New Roman"/>
          <w:lang w:val="ru-RU"/>
        </w:rPr>
        <w:fldChar w:fldCharType="end"/>
      </w:r>
      <w:r>
        <w:rPr>
          <w:rFonts w:hint="default" w:ascii="Times New Roman" w:hAnsi="Times New Roman" w:cs="Times New Roman"/>
          <w:lang w:val="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hint="default" w:cs="Times New Roman"/>
          <w:lang w:val="ru-RU"/>
        </w:rPr>
        <w:t>.</w:t>
      </w:r>
    </w:p>
    <w:p>
      <w:pPr>
        <w:autoSpaceDE w:val="0"/>
        <w:autoSpaceDN w:val="0"/>
        <w:adjustRightInd w:val="0"/>
        <w:ind w:firstLine="709"/>
        <w:jc w:val="both"/>
        <w:rPr>
          <w:rFonts w:eastAsia="Calibri"/>
        </w:rPr>
      </w:pPr>
      <w:r>
        <w:rPr>
          <w:rFonts w:eastAsia="Calibri"/>
        </w:rPr>
        <w:t>Заявление в форме электронного документа, представленное с нарушением, не рассматривается Уполномоченным органом.</w:t>
      </w:r>
    </w:p>
    <w:p>
      <w:pPr>
        <w:ind w:firstLine="708" w:firstLineChars="0"/>
        <w:jc w:val="both"/>
        <w:rPr>
          <w:rFonts w:hint="default" w:cs="Times New Roman"/>
          <w:lang w:val="ru-RU"/>
        </w:rPr>
      </w:pPr>
      <w:r>
        <w:rPr>
          <w:rFonts w:eastAsia="Calibri"/>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t>решение об отказе в заключении соглашения о перераспределении земельных участков</w:t>
      </w:r>
      <w:r>
        <w:rPr>
          <w:rFonts w:eastAsia="Calibri"/>
        </w:rPr>
        <w:t xml:space="preserve"> с указанием допущенных нарушений требований, в соответствии с которыми должно быть представлено заявление</w:t>
      </w:r>
      <w:r>
        <w:rPr>
          <w:rFonts w:hint="default" w:eastAsia="Calibri"/>
          <w:lang w:val="ru-RU"/>
        </w:rPr>
        <w:t>.</w:t>
      </w:r>
    </w:p>
    <w:p>
      <w:pPr>
        <w:ind w:firstLine="708" w:firstLineChars="0"/>
        <w:jc w:val="both"/>
        <w:rPr>
          <w:rFonts w:hint="default" w:cs="Times New Roman"/>
          <w:lang w:val="ru-RU"/>
        </w:rPr>
      </w:pPr>
      <w:r>
        <w:rPr>
          <w:rFonts w:hint="default" w:cs="Times New Roman"/>
          <w:lang w:val="ru-RU"/>
        </w:rPr>
        <w:t>2.6.5.Сведения об участвующих в предоставлении муниципальной услуги органах государственной власти и выдаваемых ими документах и информации:</w:t>
      </w:r>
    </w:p>
    <w:p>
      <w:pPr>
        <w:ind w:firstLine="708" w:firstLineChars="0"/>
        <w:jc w:val="both"/>
        <w:rPr>
          <w:rFonts w:hint="default" w:cs="Times New Roman"/>
          <w:lang w:val="ru-RU"/>
        </w:rPr>
      </w:pPr>
      <w:r>
        <w:rPr>
          <w:rFonts w:hint="default" w:cs="Times New Roman"/>
          <w:lang w:val="ru-RU"/>
        </w:rPr>
        <w:t xml:space="preserve">- </w:t>
      </w:r>
      <w:r>
        <w:rPr>
          <w:rFonts w:hint="default" w:cs="Times New Roman"/>
          <w:lang w:val="ru-RU" w:eastAsia="zh-CN"/>
        </w:rPr>
        <w:t xml:space="preserve">Управление Росреестра по Ханты - Мансийскому автономному округу – Югре (предоставляются </w:t>
      </w:r>
      <w:r>
        <w:rPr>
          <w:rFonts w:hint="default" w:cs="Times New Roman"/>
          <w:lang w:val="ru-RU"/>
        </w:rPr>
        <w:t>сведения из Единого государственного реестра недвижимости о земельном участке</w:t>
      </w:r>
      <w:r>
        <w:rPr>
          <w:rFonts w:hint="default" w:cs="Times New Roman"/>
          <w:lang w:val="ru-RU" w:eastAsia="zh-CN"/>
        </w:rPr>
        <w:t>);</w:t>
      </w:r>
    </w:p>
    <w:p>
      <w:pPr>
        <w:ind w:firstLine="708" w:firstLineChars="0"/>
        <w:jc w:val="both"/>
        <w:rPr>
          <w:rFonts w:hint="default" w:cs="Times New Roman"/>
          <w:lang w:val="ru-RU"/>
        </w:rPr>
      </w:pPr>
      <w:r>
        <w:rPr>
          <w:rFonts w:hint="default" w:cs="Times New Roman"/>
          <w:lang w:val="ru-RU"/>
        </w:rPr>
        <w:t>- Межрайонная ИФНС России № 7 по Ханты-Мансийскому автономному округу-Югре (предоставляется выписка из Единого государственного реестра юридических лиц, Единого государственного реестра индивидуальных предпринимателей)</w:t>
      </w:r>
    </w:p>
    <w:p>
      <w:pPr>
        <w:ind w:firstLine="708" w:firstLineChars="0"/>
        <w:jc w:val="both"/>
        <w:rPr>
          <w:rFonts w:hint="default" w:ascii="Times New Roman" w:hAnsi="Times New Roman" w:cs="Times New Roman"/>
        </w:rPr>
      </w:pPr>
      <w:r>
        <w:rPr>
          <w:rFonts w:hint="default" w:ascii="Times New Roman" w:hAnsi="Times New Roman" w:cs="Times New Roman"/>
          <w:lang w:val="ru-RU"/>
        </w:rPr>
        <w:t>2.</w:t>
      </w:r>
      <w:r>
        <w:rPr>
          <w:rFonts w:hint="default" w:cs="Times New Roman"/>
          <w:lang w:val="ru-RU"/>
        </w:rPr>
        <w:t>6</w:t>
      </w:r>
      <w:r>
        <w:rPr>
          <w:rFonts w:hint="default" w:ascii="Times New Roman" w:hAnsi="Times New Roman" w:cs="Times New Roman"/>
          <w:lang w:val="ru-RU"/>
        </w:rPr>
        <w:t>.</w:t>
      </w:r>
      <w:r>
        <w:rPr>
          <w:rFonts w:hint="default" w:cs="Times New Roman"/>
          <w:lang w:val="ru-RU"/>
        </w:rPr>
        <w:t>6.</w:t>
      </w:r>
      <w:r>
        <w:rPr>
          <w:rFonts w:hint="default" w:ascii="Times New Roman" w:hAnsi="Times New Roman" w:cs="Times New Roman"/>
          <w:lang w:val="ru-RU"/>
        </w:rPr>
        <w:t xml:space="preserve"> </w:t>
      </w:r>
      <w:r>
        <w:rPr>
          <w:rFonts w:hint="default" w:ascii="Times New Roman" w:hAnsi="Times New Roman" w:cs="Times New Roman"/>
        </w:rPr>
        <w:t xml:space="preserve">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"consultantplus://offline/ref=BB7696041BBD264D58CE403C23D19BC540B2D46D6F3E6E6180D4CF69515245DBD678C2ABDA3C8B79B66BBB23E537A6D4911F3790hDc4L"</w:instrText>
      </w:r>
      <w:r>
        <w:rPr>
          <w:rFonts w:hint="default" w:ascii="Times New Roman" w:hAnsi="Times New Roman" w:cs="Times New Roman"/>
        </w:rPr>
        <w:fldChar w:fldCharType="separate"/>
      </w:r>
      <w:r>
        <w:rPr>
          <w:rFonts w:hint="default" w:ascii="Times New Roman" w:hAnsi="Times New Roman" w:cs="Times New Roman"/>
        </w:rPr>
        <w:t>частью 1 статьи 7</w:t>
      </w:r>
      <w:r>
        <w:rPr>
          <w:rFonts w:hint="default" w:ascii="Times New Roman" w:hAnsi="Times New Roman" w:cs="Times New Roman"/>
        </w:rPr>
        <w:fldChar w:fldCharType="end"/>
      </w:r>
      <w:r>
        <w:rPr>
          <w:rFonts w:hint="default" w:ascii="Times New Roman" w:hAnsi="Times New Roman" w:cs="Times New Roman"/>
        </w:rPr>
        <w:t xml:space="preserve"> Федеральный закон от 27.07.2010 N 210-ФЗ "Об организации предоставления государственных и муниципальных услуг" (далее - Федеральный закон N 210-ФЗ) запрещается требовать от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"consultantplus://offline/ref=BB7696041BBD264D58CE403C23D19BC540B2D46D6F3E6E6180D4CF69515245DBD678C2A9DF37DF29F235E272A87CABD286033794C8D35F8Dh5c6L"</w:instrText>
      </w:r>
      <w:r>
        <w:rPr>
          <w:rFonts w:hint="default" w:ascii="Times New Roman" w:hAnsi="Times New Roman" w:cs="Times New Roman"/>
        </w:rPr>
        <w:fldChar w:fldCharType="separate"/>
      </w:r>
      <w:r>
        <w:rPr>
          <w:rFonts w:hint="default" w:ascii="Times New Roman" w:hAnsi="Times New Roman" w:cs="Times New Roman"/>
        </w:rPr>
        <w:t>частью 1 статьи 1</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"consultantplus://offline/ref=BB7696041BBD264D58CE403C23D19BC540B2D46D6F3E6E6180D4CF69515245DBD678C2ACDC3C8B79B66BBB23E537A6D4911F3790hDc4L"</w:instrText>
      </w:r>
      <w:r>
        <w:rPr>
          <w:rFonts w:hint="default" w:ascii="Times New Roman" w:hAnsi="Times New Roman" w:cs="Times New Roman"/>
        </w:rPr>
        <w:fldChar w:fldCharType="separate"/>
      </w:r>
      <w:r>
        <w:rPr>
          <w:rFonts w:hint="default" w:ascii="Times New Roman" w:hAnsi="Times New Roman" w:cs="Times New Roman"/>
        </w:rPr>
        <w:t>частью 6 статьи 7</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"consultantplus://offline/ref=BB7696041BBD264D58CE403C23D19BC540B2D46D6F3E6E6180D4CF69515245DBD678C2ABDC3ED47CA37AE32EEC20B8D289033592D4hDc3L"</w:instrText>
      </w:r>
      <w:r>
        <w:rPr>
          <w:rFonts w:hint="default" w:ascii="Times New Roman" w:hAnsi="Times New Roman" w:cs="Times New Roman"/>
        </w:rPr>
        <w:fldChar w:fldCharType="separate"/>
      </w:r>
      <w:r>
        <w:rPr>
          <w:rFonts w:hint="default" w:ascii="Times New Roman" w:hAnsi="Times New Roman" w:cs="Times New Roman"/>
        </w:rPr>
        <w:t>части 1 статьи 9</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w:t>
      </w:r>
    </w:p>
    <w:p>
      <w:pPr>
        <w:ind w:firstLine="708" w:firstLineChars="0"/>
        <w:jc w:val="both"/>
        <w:rPr>
          <w:rFonts w:hint="default" w:ascii="Times New Roman" w:hAnsi="Times New Roman" w:cs="Times New Roman"/>
        </w:rPr>
      </w:pPr>
      <w:r>
        <w:rPr>
          <w:rFonts w:hint="default"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"consultantplus://offline/ref=BB7696041BBD264D58CE403C23D19BC540B2D46D6F3E6E6180D4CF69515245DBD678C2ABDA3ED47CA37AE32EEC20B8D289033592D4hDc3L"</w:instrText>
      </w:r>
      <w:r>
        <w:rPr>
          <w:rFonts w:hint="default" w:ascii="Times New Roman" w:hAnsi="Times New Roman" w:cs="Times New Roman"/>
        </w:rPr>
        <w:fldChar w:fldCharType="separate"/>
      </w:r>
      <w:r>
        <w:rPr>
          <w:rFonts w:hint="default" w:ascii="Times New Roman" w:hAnsi="Times New Roman" w:cs="Times New Roman"/>
        </w:rPr>
        <w:t>пунктом 7.2 части 1 статьи 16</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ind w:firstLine="708" w:firstLineChars="0"/>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2.7. Исчерпывающий перечень оснований для отказа в приеме документов, необходимых для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2.7.1. Основаниями для отказа в приеме к рассмотрению документов, необходимых для предоставления муниципальной услуги, являются: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1) заявление подано в орган местного самоуправления, в полномочия которого не входит предоставление услуги;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 в </w:t>
      </w:r>
      <w:r>
        <w:rPr>
          <w:rFonts w:hint="default" w:cs="Times New Roman"/>
          <w:lang w:val="ru-RU"/>
        </w:rPr>
        <w:t>заявлении</w:t>
      </w:r>
      <w:r>
        <w:rPr>
          <w:rFonts w:hint="default" w:ascii="Times New Roman" w:hAnsi="Times New Roman" w:cs="Times New Roman"/>
        </w:rPr>
        <w:t xml:space="preserve"> отсутствуют сведения, необходимые для оказания услуги, предусмотренные </w:t>
      </w:r>
      <w:r>
        <w:rPr>
          <w:rFonts w:hint="default" w:cs="Times New Roman"/>
          <w:lang w:val="ru-RU"/>
        </w:rPr>
        <w:t>подпунктом 1</w:t>
      </w:r>
      <w:r>
        <w:rPr>
          <w:rFonts w:hint="default" w:ascii="Times New Roman" w:hAnsi="Times New Roman" w:cs="Times New Roman"/>
        </w:rPr>
        <w:t xml:space="preserve"> пункт</w:t>
      </w:r>
      <w:r>
        <w:rPr>
          <w:rFonts w:hint="default" w:cs="Times New Roman"/>
          <w:lang w:val="ru-RU"/>
        </w:rPr>
        <w:t>а</w:t>
      </w:r>
      <w:r>
        <w:rPr>
          <w:rFonts w:hint="default" w:ascii="Times New Roman" w:hAnsi="Times New Roman" w:cs="Times New Roman"/>
        </w:rPr>
        <w:t xml:space="preserve"> </w:t>
      </w:r>
      <w:r>
        <w:rPr>
          <w:rFonts w:hint="default" w:cs="Times New Roman"/>
          <w:lang w:val="ru-RU"/>
        </w:rPr>
        <w:t>2.6.1</w:t>
      </w:r>
      <w:r>
        <w:rPr>
          <w:rFonts w:hint="default" w:ascii="Times New Roman" w:hAnsi="Times New Roman" w:cs="Times New Roman"/>
        </w:rPr>
        <w:t xml:space="preserve"> </w:t>
      </w:r>
      <w:r>
        <w:rPr>
          <w:rFonts w:hint="default" w:cs="Times New Roman"/>
          <w:lang w:val="ru-RU"/>
        </w:rPr>
        <w:t>настоящего регламента</w:t>
      </w:r>
      <w:r>
        <w:rPr>
          <w:rFonts w:hint="default" w:ascii="Times New Roman" w:hAnsi="Times New Roman" w:cs="Times New Roman"/>
        </w:rPr>
        <w:t xml:space="preserve">;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3) к заявлению не приложены документы, предусмотренные пунктом </w:t>
      </w:r>
      <w:r>
        <w:rPr>
          <w:rFonts w:hint="default" w:cs="Times New Roman"/>
          <w:lang w:val="ru-RU"/>
        </w:rPr>
        <w:t>2.6.1</w:t>
      </w:r>
      <w:r>
        <w:rPr>
          <w:rFonts w:hint="default" w:ascii="Times New Roman" w:hAnsi="Times New Roman" w:cs="Times New Roman"/>
        </w:rPr>
        <w:t xml:space="preserve"> </w:t>
      </w:r>
      <w:r>
        <w:rPr>
          <w:rFonts w:hint="default" w:cs="Times New Roman"/>
          <w:lang w:val="ru-RU"/>
        </w:rPr>
        <w:t>настоящего регламента</w:t>
      </w:r>
      <w:r>
        <w:rPr>
          <w:rFonts w:hint="default" w:ascii="Times New Roman" w:hAnsi="Times New Roman" w:cs="Times New Roman"/>
        </w:rPr>
        <w:t xml:space="preserve">;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7) заявление и документы, необходимые для предоставления услуги, поданы в электронной форме с нарушением установленных требований;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9) наличие противоречивых сведений в заявлении и приложенных к нему документах;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pPr>
        <w:ind w:firstLine="708" w:firstLineChars="0"/>
        <w:jc w:val="both"/>
        <w:rPr>
          <w:rFonts w:hint="default" w:ascii="Times New Roman" w:hAnsi="Times New Roman" w:cs="Times New Roman"/>
        </w:rPr>
      </w:pPr>
      <w:r>
        <w:rPr>
          <w:rFonts w:hint="default" w:ascii="Times New Roman" w:hAnsi="Times New Roman" w:cs="Times New Roman"/>
        </w:rPr>
        <w:t>2.7.2. В течение десяти дней со дня поступления заявления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решение об отказе в приеме документов, необходимых для предоставления муниципальной услуги и возвращает заявление Заявителю.</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jc w:val="both"/>
        <w:rPr>
          <w:rFonts w:hint="default" w:ascii="Times New Roman" w:hAnsi="Times New Roman" w:cs="Times New Roman"/>
        </w:rPr>
      </w:pPr>
    </w:p>
    <w:p>
      <w:pPr>
        <w:ind w:firstLine="708" w:firstLineChars="0"/>
        <w:jc w:val="center"/>
        <w:rPr>
          <w:rFonts w:hint="default" w:ascii="Times New Roman" w:hAnsi="Times New Roman" w:cs="Times New Roman"/>
          <w:b/>
          <w:bCs/>
        </w:rPr>
      </w:pPr>
      <w:r>
        <w:rPr>
          <w:rFonts w:hint="default" w:ascii="Times New Roman" w:hAnsi="Times New Roman" w:cs="Times New Roman"/>
          <w:b/>
          <w:bCs/>
        </w:rPr>
        <w:t>2.8. Исчерпывающий перечень оснований для приостановления и (или) отказа в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2.8.1. Оснований для приостановления предоставления муниципальной услуги законодательством Российской Федерации не предусмотрено. </w:t>
      </w:r>
    </w:p>
    <w:p>
      <w:pPr>
        <w:ind w:firstLine="708" w:firstLineChars="0"/>
        <w:jc w:val="both"/>
        <w:rPr>
          <w:rFonts w:hint="default" w:ascii="Times New Roman" w:hAnsi="Times New Roman" w:cs="Times New Roman"/>
        </w:rPr>
      </w:pPr>
      <w:r>
        <w:rPr>
          <w:rFonts w:hint="default" w:ascii="Times New Roman" w:hAnsi="Times New Roman" w:cs="Times New Roman"/>
        </w:rPr>
        <w:t>2.8.2. Основания для отказа в предоставлении муниципальной услуги:</w:t>
      </w:r>
    </w:p>
    <w:p>
      <w:pPr>
        <w:ind w:firstLine="708" w:firstLineChars="0"/>
        <w:jc w:val="both"/>
        <w:rPr>
          <w:rFonts w:hint="default" w:cs="Times New Roman"/>
          <w:lang w:val="ru-RU"/>
        </w:rPr>
      </w:pPr>
      <w:r>
        <w:rPr>
          <w:rFonts w:hint="default" w:cs="Times New Roman"/>
          <w:lang w:val="ru-RU"/>
        </w:rPr>
        <w:t>2.8.2.1. При получении разрешения на 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pPr>
        <w:ind w:firstLine="708" w:firstLineChars="0"/>
        <w:jc w:val="both"/>
        <w:rPr>
          <w:rFonts w:hint="default" w:cs="Times New Roman"/>
          <w:lang w:val="ru-RU"/>
        </w:rPr>
      </w:pPr>
      <w:r>
        <w:rPr>
          <w:rFonts w:hint="default" w:cs="Times New Roman"/>
          <w:lang w:val="ru-RU"/>
        </w:rPr>
        <w:t xml:space="preserve">а) заявление подано с нарушением требований, установленных </w:t>
      </w:r>
      <w:r>
        <w:rPr>
          <w:rFonts w:hint="default" w:cs="Times New Roman"/>
          <w:lang w:val="ru-RU"/>
        </w:rPr>
        <w:fldChar w:fldCharType="begin"/>
      </w:r>
      <w:r>
        <w:rPr>
          <w:rFonts w:hint="default" w:cs="Times New Roman"/>
          <w:lang w:val="ru-RU"/>
        </w:rPr>
        <w:instrText xml:space="preserve">HYPERLINK consultantplus://offline/ref=28B01FCC14AF5E50BC7D6DC1E14D366EF0CD5AB251AA9872FC98C3104F94C95C33FD615BC1EF307BDF1CDB08654F01B3B0CE1163A193B31CTFL5G </w:instrText>
      </w:r>
      <w:r>
        <w:rPr>
          <w:rFonts w:hint="default" w:cs="Times New Roman"/>
          <w:lang w:val="ru-RU"/>
        </w:rPr>
        <w:fldChar w:fldCharType="separate"/>
      </w:r>
      <w:r>
        <w:rPr>
          <w:rFonts w:hint="default" w:cs="Times New Roman"/>
          <w:lang w:val="ru-RU"/>
        </w:rPr>
        <w:t>пунктами 3</w:t>
      </w:r>
      <w:r>
        <w:rPr>
          <w:rFonts w:hint="default" w:cs="Times New Roman"/>
          <w:lang w:val="ru-RU"/>
        </w:rPr>
        <w:fldChar w:fldCharType="end"/>
      </w:r>
      <w:r>
        <w:rPr>
          <w:rFonts w:hint="default" w:cs="Times New Roman"/>
          <w:lang w:val="ru-RU"/>
        </w:rPr>
        <w:t xml:space="preserve"> и </w:t>
      </w:r>
      <w:r>
        <w:rPr>
          <w:rFonts w:hint="default" w:cs="Times New Roman"/>
          <w:lang w:val="ru-RU"/>
        </w:rPr>
        <w:fldChar w:fldCharType="begin"/>
      </w:r>
      <w:r>
        <w:rPr>
          <w:rFonts w:hint="default" w:cs="Times New Roman"/>
          <w:lang w:val="ru-RU"/>
        </w:rPr>
        <w:instrText xml:space="preserve">HYPERLINK consultantplus://offline/ref=28B01FCC14AF5E50BC7D6DC1E14D366EF0CD5AB251AA9872FC98C3104F94C95C33FD615BC1EF3078DD1CDB08654F01B3B0CE1163A193B31CTFL5G </w:instrText>
      </w:r>
      <w:r>
        <w:rPr>
          <w:rFonts w:hint="default" w:cs="Times New Roman"/>
          <w:lang w:val="ru-RU"/>
        </w:rPr>
        <w:fldChar w:fldCharType="separate"/>
      </w:r>
      <w:r>
        <w:rPr>
          <w:rFonts w:hint="default" w:cs="Times New Roman"/>
          <w:lang w:val="ru-RU"/>
        </w:rPr>
        <w:t>4</w:t>
      </w:r>
      <w:r>
        <w:rPr>
          <w:rFonts w:hint="default" w:cs="Times New Roman"/>
          <w:lang w:val="ru-RU"/>
        </w:rPr>
        <w:fldChar w:fldCharType="end"/>
      </w:r>
      <w:r>
        <w:rPr>
          <w:rFonts w:hint="default" w:cs="Times New Roman"/>
          <w:lang w:val="ru-RU"/>
        </w:rPr>
        <w:t xml:space="preserve">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pPr>
        <w:ind w:firstLine="708" w:firstLineChars="0"/>
        <w:jc w:val="both"/>
        <w:rPr>
          <w:rFonts w:hint="default" w:cs="Times New Roman"/>
          <w:lang w:val="ru-RU"/>
        </w:rPr>
      </w:pPr>
      <w:r>
        <w:rPr>
          <w:rFonts w:hint="default" w:cs="Times New Roman"/>
          <w:lang w:val="ru-RU"/>
        </w:rPr>
        <w:t xml:space="preserve">б) в заявлении указаны цели использования земель или земельного участка или объекты, предполагаемые к размещению, не предусмотренные </w:t>
      </w:r>
      <w:r>
        <w:rPr>
          <w:rFonts w:hint="default" w:cs="Times New Roman"/>
          <w:lang w:val="ru-RU"/>
        </w:rPr>
        <w:fldChar w:fldCharType="begin"/>
      </w:r>
      <w:r>
        <w:rPr>
          <w:rFonts w:hint="default" w:cs="Times New Roman"/>
          <w:lang w:val="ru-RU"/>
        </w:rPr>
        <w:instrText xml:space="preserve">HYPERLINK consultantplus://offline/ref=28B01FCC14AF5E50BC7D6DC1E14D366EF7CA51B252AF9872FC98C3104F94C95C33FD615BC1E734718946CB0C2C180CAFB0D90F68BF93TBL1G </w:instrText>
      </w:r>
      <w:r>
        <w:rPr>
          <w:rFonts w:hint="default" w:cs="Times New Roman"/>
          <w:lang w:val="ru-RU"/>
        </w:rPr>
        <w:fldChar w:fldCharType="separate"/>
      </w:r>
      <w:r>
        <w:rPr>
          <w:rFonts w:hint="default" w:cs="Times New Roman"/>
          <w:lang w:val="ru-RU"/>
        </w:rPr>
        <w:t>пунктом 1 статьи 39.34</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в) земельный участок, на использование которого испрашивается разрешение, предоставлен физическому или юридическому лицу.</w:t>
      </w:r>
    </w:p>
    <w:p>
      <w:pPr>
        <w:ind w:firstLine="708" w:firstLineChars="0"/>
        <w:jc w:val="both"/>
        <w:rPr>
          <w:rFonts w:hint="default" w:cs="Times New Roman"/>
          <w:lang w:val="ru-RU"/>
        </w:rPr>
      </w:pPr>
      <w:r>
        <w:rPr>
          <w:rFonts w:hint="default" w:cs="Times New Roman"/>
          <w:lang w:val="ru-RU"/>
        </w:rPr>
        <w:t xml:space="preserve">2.8.2.2. При </w:t>
      </w:r>
      <w:r>
        <w:rPr>
          <w:rFonts w:hint="default" w:ascii="Times New Roman" w:hAnsi="Times New Roman" w:cs="Times New Roman"/>
        </w:rPr>
        <w:t>получени</w:t>
      </w:r>
      <w:r>
        <w:rPr>
          <w:rFonts w:hint="default" w:cs="Times New Roman"/>
          <w:lang w:val="ru-RU"/>
        </w:rPr>
        <w:t>и</w:t>
      </w:r>
      <w:r>
        <w:rPr>
          <w:rFonts w:hint="default" w:ascii="Times New Roman" w:hAnsi="Times New Roman" w:cs="Times New Roman"/>
        </w:rPr>
        <w:t xml:space="preserve">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гражданам или юридическим лицам (получение разрешения на размещение объектов)</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 xml:space="preserve">а) заявление подано с нарушением требований, установленных </w:t>
      </w:r>
      <w:r>
        <w:rPr>
          <w:rFonts w:hint="default" w:cs="Times New Roman"/>
          <w:lang w:val="ru-RU"/>
        </w:rPr>
        <w:fldChar w:fldCharType="begin"/>
      </w:r>
      <w:r>
        <w:rPr>
          <w:rFonts w:hint="default" w:cs="Times New Roman"/>
          <w:lang w:val="ru-RU"/>
        </w:rPr>
        <w:instrText xml:space="preserve">HYPERLINK consultantplus://offline/ref=C140C796D2018666F8BDFC7D09820C8D533F62B74972F1B233A519EACC94FA9D5FEF9B40DC945B8BABE458760C1D65C3DF3D416D8CE6CEA458D401DF25O0G </w:instrText>
      </w:r>
      <w:r>
        <w:rPr>
          <w:rFonts w:hint="default" w:cs="Times New Roman"/>
          <w:lang w:val="ru-RU"/>
        </w:rPr>
        <w:fldChar w:fldCharType="separate"/>
      </w:r>
      <w:r>
        <w:rPr>
          <w:rFonts w:hint="default" w:cs="Times New Roman"/>
          <w:lang w:val="ru-RU"/>
        </w:rPr>
        <w:t>пунктами 5</w:t>
      </w:r>
      <w:r>
        <w:rPr>
          <w:rFonts w:hint="default" w:cs="Times New Roman"/>
          <w:lang w:val="ru-RU"/>
        </w:rPr>
        <w:fldChar w:fldCharType="end"/>
      </w:r>
      <w:r>
        <w:rPr>
          <w:rFonts w:hint="default" w:cs="Times New Roman"/>
          <w:lang w:val="ru-RU"/>
        </w:rPr>
        <w:t xml:space="preserve">, </w:t>
      </w:r>
      <w:r>
        <w:rPr>
          <w:rFonts w:hint="default" w:cs="Times New Roman"/>
          <w:lang w:val="ru-RU"/>
        </w:rPr>
        <w:fldChar w:fldCharType="begin"/>
      </w:r>
      <w:r>
        <w:rPr>
          <w:rFonts w:hint="default" w:cs="Times New Roman"/>
          <w:lang w:val="ru-RU"/>
        </w:rPr>
        <w:instrText xml:space="preserve">HYPERLINK consultantplus://offline/ref=C140C796D2018666F8BDFC7D09820C8D533F62B74972F1B233A519EACC94FA9D5FEF9B40DC945B8BABE458750E1D65C3DF3D416D8CE6CEA458D401DF25O0G </w:instrText>
      </w:r>
      <w:r>
        <w:rPr>
          <w:rFonts w:hint="default" w:cs="Times New Roman"/>
          <w:lang w:val="ru-RU"/>
        </w:rPr>
        <w:fldChar w:fldCharType="separate"/>
      </w:r>
      <w:r>
        <w:rPr>
          <w:rFonts w:hint="default" w:cs="Times New Roman"/>
          <w:lang w:val="ru-RU"/>
        </w:rPr>
        <w:t>6</w:t>
      </w:r>
      <w:r>
        <w:rPr>
          <w:rFonts w:hint="default" w:cs="Times New Roman"/>
          <w:lang w:val="ru-RU"/>
        </w:rPr>
        <w:fldChar w:fldCharType="end"/>
      </w:r>
      <w:r>
        <w:rPr>
          <w:rFonts w:hint="default" w:cs="Times New Roman"/>
          <w:lang w:val="ru-RU"/>
        </w:rPr>
        <w:t xml:space="preserve"> Порядка и условиях размещения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Ханты - Мансийском автономном округе - Югре увтержденных постановлением Правительства Ханты - Мансийского автономного округа - Югры от 19 июня 2015 года № 174-п;</w:t>
      </w:r>
    </w:p>
    <w:p>
      <w:pPr>
        <w:ind w:firstLine="708" w:firstLineChars="0"/>
        <w:jc w:val="both"/>
        <w:rPr>
          <w:rFonts w:hint="default" w:cs="Times New Roman"/>
          <w:lang w:val="ru-RU"/>
        </w:rPr>
      </w:pPr>
      <w:r>
        <w:rPr>
          <w:rFonts w:hint="default" w:cs="Times New Roman"/>
          <w:lang w:val="ru-RU"/>
        </w:rPr>
        <w:t>б) земельный участок, на использование которого испрашивается разрешение, предоставлен в собственность, аренду, постоянное (бессрочное) пользование, безвозмездное пользование юридическому лицу, индивидуальному предпринимателю или гражданину, либо в отношении указанного земельного участка (земель) заключено соглашение об установлении сервитута, принято решение об установлении публичного сервитута,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pPr>
        <w:ind w:firstLine="708" w:firstLineChars="0"/>
        <w:jc w:val="both"/>
        <w:rPr>
          <w:rFonts w:hint="default" w:cs="Times New Roman"/>
          <w:lang w:val="ru-RU"/>
        </w:rPr>
      </w:pPr>
      <w:r>
        <w:rPr>
          <w:rFonts w:hint="default" w:cs="Times New Roman"/>
          <w:lang w:val="ru-RU"/>
        </w:rPr>
        <w:t>в) на земли или земельный участок, на использование которых испрашивается разрешение, ранее выдано разрешение другому физическому или юридическому лицу, индивидуальному предпринимателю.</w:t>
      </w:r>
    </w:p>
    <w:p>
      <w:pPr>
        <w:ind w:firstLine="708" w:firstLineChars="0"/>
        <w:jc w:val="both"/>
        <w:rPr>
          <w:rFonts w:hint="default" w:cs="Times New Roman"/>
          <w:lang w:val="ru-RU"/>
        </w:rPr>
      </w:pPr>
      <w:r>
        <w:rPr>
          <w:rFonts w:hint="default" w:cs="Times New Roman"/>
          <w:lang w:val="ru-RU"/>
        </w:rPr>
        <w:t>г) размещение объектов не допускается в соответствии с документами территориального планирования, правилами землепользования и застройки, документацией по планировке территории или землеустроительной документацией.</w:t>
      </w:r>
    </w:p>
    <w:p>
      <w:pPr>
        <w:ind w:firstLine="708" w:firstLineChars="0"/>
        <w:jc w:val="both"/>
        <w:rPr>
          <w:rFonts w:hint="default" w:cs="Times New Roman"/>
          <w:lang w:val="ru-RU"/>
        </w:rPr>
      </w:pPr>
      <w:r>
        <w:rPr>
          <w:rFonts w:hint="default" w:cs="Times New Roman"/>
          <w:lang w:val="ru-RU"/>
        </w:rPr>
        <w:t xml:space="preserve">д) земельный участок, на использование которого испрашивается разрешение, является предметом аукциона, извещение о проведении которого размещено в соответствии с </w:t>
      </w:r>
      <w:r>
        <w:rPr>
          <w:rFonts w:hint="default" w:cs="Times New Roman"/>
          <w:lang w:val="ru-RU"/>
        </w:rPr>
        <w:fldChar w:fldCharType="begin"/>
      </w:r>
      <w:r>
        <w:rPr>
          <w:rFonts w:hint="default" w:cs="Times New Roman"/>
          <w:lang w:val="ru-RU"/>
        </w:rPr>
        <w:instrText xml:space="preserve">HYPERLINK consultantplus://offline/ref=C140C796D2018666F8BDE2701FEE5B8251363EB84E73FCED66F01FBD93C4FCC81FAF9D129AD25DDEFAA00D7A0D162F9292764E6F8E2FOAG </w:instrText>
      </w:r>
      <w:r>
        <w:rPr>
          <w:rFonts w:hint="default" w:cs="Times New Roman"/>
          <w:lang w:val="ru-RU"/>
        </w:rPr>
        <w:fldChar w:fldCharType="separate"/>
      </w:r>
      <w:r>
        <w:rPr>
          <w:rFonts w:hint="default" w:cs="Times New Roman"/>
          <w:lang w:val="ru-RU"/>
        </w:rPr>
        <w:t>пунктом 19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е) размещение объектов приведет к невозможности использования земельного участка в соответствии с установленным видом его разрешенного использования.</w:t>
      </w:r>
    </w:p>
    <w:p>
      <w:pPr>
        <w:ind w:firstLine="708" w:firstLineChars="0"/>
        <w:jc w:val="both"/>
        <w:rPr>
          <w:rFonts w:hint="default" w:cs="Times New Roman"/>
          <w:lang w:val="ru-RU"/>
        </w:rPr>
      </w:pPr>
    </w:p>
    <w:p>
      <w:pPr>
        <w:jc w:val="center"/>
        <w:rPr>
          <w:rFonts w:hint="default" w:ascii="Times New Roman" w:hAnsi="Times New Roman" w:cs="Times New Roman"/>
        </w:rPr>
      </w:pPr>
      <w:r>
        <w:rPr>
          <w:rFonts w:hint="default" w:ascii="Times New Roman" w:hAnsi="Times New Roman" w:cs="Times New Roman"/>
          <w:b/>
          <w:bCs/>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sz w:val="24"/>
          <w:szCs w:val="24"/>
        </w:rPr>
        <w:t>Услуги, необходимые и обязательные для предоставления муниципальной услуги, отсутствуют</w:t>
      </w:r>
      <w:r>
        <w:rPr>
          <w:rFonts w:hint="default" w:ascii="Times New Roman" w:hAnsi="Times New Roman" w:cs="Times New Roman"/>
        </w:rPr>
        <w:t xml:space="preserve">. </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2.10. Порядок, размер и основания взимания государственной пошлины или иной оплаты, взимаемой за предоставление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Предоставление муниципальной услуги осуществляется бесплатно. </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sz w:val="24"/>
          <w:szCs w:val="24"/>
        </w:rPr>
        <w:t>Услуги, необходимые и обязательные для предоставления муниципальной услуги, отсутствуют</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jc w:val="both"/>
        <w:rPr>
          <w:rFonts w:hint="default" w:ascii="Times New Roman" w:hAnsi="Times New Roman" w:cs="Times New Roman"/>
        </w:rPr>
      </w:pPr>
      <w:r>
        <w:rPr>
          <w:rFonts w:hint="default" w:ascii="Times New Roman" w:hAnsi="Times New Roman" w:cs="Times New Roman"/>
        </w:rPr>
        <w:t xml:space="preserve"> </w:t>
      </w:r>
    </w:p>
    <w:p>
      <w:pPr>
        <w:jc w:val="center"/>
        <w:rPr>
          <w:rFonts w:hint="default" w:ascii="Times New Roman" w:hAnsi="Times New Roman" w:cs="Times New Roman"/>
          <w:b/>
          <w:bCs/>
        </w:rPr>
      </w:pPr>
      <w:r>
        <w:rPr>
          <w:rFonts w:hint="default" w:ascii="Times New Roman" w:hAnsi="Times New Roman" w:cs="Times New Roman"/>
          <w:b/>
          <w:bCs/>
        </w:rPr>
        <w:t>2.13. Срок и порядок регистрации запроса Заявителя</w:t>
      </w:r>
    </w:p>
    <w:p>
      <w:pPr>
        <w:jc w:val="center"/>
        <w:rPr>
          <w:rFonts w:hint="default" w:ascii="Times New Roman" w:hAnsi="Times New Roman" w:cs="Times New Roman"/>
          <w:b/>
          <w:bCs/>
        </w:rPr>
      </w:pPr>
      <w:r>
        <w:rPr>
          <w:rFonts w:hint="default" w:ascii="Times New Roman" w:hAnsi="Times New Roman" w:cs="Times New Roman"/>
          <w:b/>
          <w:bCs/>
        </w:rPr>
        <w:t>о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посредством электронной почты, подлежат обязательной регистрации специалистом Уполномоченного органа в системе электронного документооборота.</w:t>
      </w:r>
    </w:p>
    <w:p>
      <w:pPr>
        <w:ind w:firstLine="708" w:firstLineChars="0"/>
        <w:jc w:val="both"/>
        <w:rPr>
          <w:rFonts w:hint="default" w:ascii="Times New Roman" w:hAnsi="Times New Roman" w:cs="Times New Roman"/>
        </w:rPr>
      </w:pPr>
      <w:r>
        <w:rPr>
          <w:rFonts w:hint="default" w:ascii="Times New Roman" w:hAnsi="Times New Roman" w:cs="Times New Roman"/>
        </w:rPr>
        <w:t>Обращение Заявителя, поступившее в Уполномоченный орган посредством Единого или регионального порталов, посредством электронной почты, подлежит обязательной регистрации в день обращения.</w:t>
      </w:r>
    </w:p>
    <w:p>
      <w:pPr>
        <w:ind w:firstLine="708" w:firstLineChars="0"/>
        <w:jc w:val="both"/>
        <w:rPr>
          <w:rFonts w:hint="default" w:ascii="Times New Roman" w:hAnsi="Times New Roman" w:cs="Times New Roman"/>
        </w:rPr>
      </w:pPr>
      <w:r>
        <w:rPr>
          <w:rFonts w:hint="default" w:ascii="Times New Roman" w:hAnsi="Times New Roman" w:cs="Times New Roman"/>
        </w:rP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pPr>
        <w:ind w:firstLine="708" w:firstLineChars="0"/>
        <w:jc w:val="both"/>
        <w:rPr>
          <w:rFonts w:hint="default" w:ascii="Times New Roman" w:hAnsi="Times New Roman" w:cs="Times New Roman"/>
        </w:rPr>
      </w:pPr>
      <w:r>
        <w:rPr>
          <w:rFonts w:hint="default" w:ascii="Times New Roman" w:hAnsi="Times New Roman" w:cs="Times New Roman"/>
        </w:rPr>
        <w:t>Срок регистрации заявления поступившего в Уполномоченный орган посредством почтовой связи осуществляется в день его поступления.</w:t>
      </w:r>
    </w:p>
    <w:p>
      <w:pPr>
        <w:ind w:firstLine="708" w:firstLineChars="0"/>
        <w:jc w:val="both"/>
        <w:rPr>
          <w:rFonts w:hint="default" w:ascii="Times New Roman" w:hAnsi="Times New Roman" w:cs="Times New Roman"/>
        </w:rPr>
      </w:pPr>
      <w:r>
        <w:rPr>
          <w:rFonts w:hint="default" w:ascii="Times New Roman" w:hAnsi="Times New Roman" w:cs="Times New Roman"/>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jc w:val="center"/>
        <w:rPr>
          <w:rFonts w:hint="default" w:ascii="Times New Roman" w:hAnsi="Times New Roman" w:cs="Times New Roman"/>
          <w:b/>
          <w:bCs/>
        </w:rPr>
      </w:pPr>
    </w:p>
    <w:p>
      <w:pPr>
        <w:ind w:firstLine="708" w:firstLineChars="0"/>
        <w:jc w:val="both"/>
        <w:rPr>
          <w:rFonts w:hint="default" w:ascii="Times New Roman" w:hAnsi="Times New Roman" w:cs="Times New Roman"/>
        </w:rPr>
      </w:pPr>
      <w:r>
        <w:rPr>
          <w:rFonts w:hint="default" w:ascii="Times New Roman" w:hAnsi="Times New Roman" w:cs="Times New Roman"/>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Вход и выход из здания, в котором предоставляется муниципальная услуга оборудуется:</w:t>
      </w:r>
    </w:p>
    <w:p>
      <w:pPr>
        <w:ind w:firstLine="708" w:firstLineChars="0"/>
        <w:jc w:val="both"/>
        <w:rPr>
          <w:rFonts w:hint="default" w:ascii="Times New Roman" w:hAnsi="Times New Roman" w:cs="Times New Roman"/>
        </w:rPr>
      </w:pPr>
      <w:r>
        <w:rPr>
          <w:rFonts w:hint="default" w:ascii="Times New Roman" w:hAnsi="Times New Roman" w:cs="Times New Roman"/>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ind w:firstLine="708" w:firstLineChars="0"/>
        <w:jc w:val="both"/>
        <w:rPr>
          <w:rFonts w:hint="default" w:ascii="Times New Roman" w:hAnsi="Times New Roman" w:cs="Times New Roman"/>
        </w:rPr>
      </w:pPr>
      <w:r>
        <w:rPr>
          <w:rFonts w:hint="default" w:ascii="Times New Roman" w:hAnsi="Times New Roman" w:cs="Times New Roman"/>
        </w:rPr>
        <w:t>- пандусами, расширенными проходами, тактильными полосами по путям движения, позволяющими обеспечить беспрепятственный доступ инвалидов;</w:t>
      </w:r>
    </w:p>
    <w:p>
      <w:pPr>
        <w:ind w:firstLine="708" w:firstLineChars="0"/>
        <w:jc w:val="both"/>
        <w:rPr>
          <w:rFonts w:hint="default" w:ascii="Times New Roman" w:hAnsi="Times New Roman" w:cs="Times New Roman"/>
        </w:rPr>
      </w:pPr>
      <w:r>
        <w:rPr>
          <w:rFonts w:hint="default" w:ascii="Times New Roman" w:hAnsi="Times New Roman" w:cs="Times New Roman"/>
        </w:rPr>
        <w:t>- соответствующими указателями с автономным источником бесперебойного питания;</w:t>
      </w:r>
    </w:p>
    <w:p>
      <w:pPr>
        <w:ind w:firstLine="708" w:firstLineChars="0"/>
        <w:jc w:val="both"/>
        <w:rPr>
          <w:rFonts w:hint="default" w:ascii="Times New Roman" w:hAnsi="Times New Roman" w:cs="Times New Roman"/>
        </w:rPr>
      </w:pPr>
      <w:r>
        <w:rPr>
          <w:rFonts w:hint="default" w:ascii="Times New Roman" w:hAnsi="Times New Roman" w:cs="Times New Roman"/>
        </w:rPr>
        <w:t>- контрастной маркировкой крайних ступеней по путям движения, поручнями с двух сторон.</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Все помещения, в которых предоставляется муниципальная услуга, должны соответствовать санитарно-эпидемиологическим требованиям, </w:t>
      </w:r>
      <w:r>
        <w:rPr>
          <w:rFonts w:hint="default"/>
          <w:bCs/>
          <w:lang w:val="ru-RU"/>
        </w:rPr>
        <w:t>Правилам противопожарного режима</w:t>
      </w:r>
      <w:r>
        <w:rPr>
          <w:rFonts w:hint="default" w:ascii="Times New Roman" w:hAnsi="Times New Roman" w:cs="Times New Roman"/>
        </w:rPr>
        <w:t>, нормам охраны труда.</w:t>
      </w:r>
    </w:p>
    <w:p>
      <w:pPr>
        <w:ind w:firstLine="708" w:firstLineChars="0"/>
        <w:jc w:val="both"/>
        <w:rPr>
          <w:rFonts w:hint="default" w:ascii="Times New Roman" w:hAnsi="Times New Roman" w:cs="Times New Roman"/>
        </w:rPr>
      </w:pPr>
      <w:r>
        <w:rPr>
          <w:rFonts w:hint="default" w:ascii="Times New Roman" w:hAnsi="Times New Roman" w:cs="Times New Roman"/>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ind w:firstLine="708" w:firstLineChars="0"/>
        <w:jc w:val="both"/>
        <w:rPr>
          <w:rFonts w:hint="default" w:ascii="Times New Roman" w:hAnsi="Times New Roman" w:cs="Times New Roman"/>
        </w:rPr>
      </w:pPr>
      <w:r>
        <w:rPr>
          <w:rFonts w:hint="default" w:ascii="Times New Roman" w:hAnsi="Times New Roman" w:cs="Times New Roman"/>
        </w:rPr>
        <w:t>Места ожидания должны соответствовать комфортным условиям для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ind w:firstLine="708" w:firstLineChars="0"/>
        <w:jc w:val="both"/>
        <w:rPr>
          <w:rFonts w:hint="default" w:ascii="Times New Roman" w:hAnsi="Times New Roman" w:cs="Times New Roman"/>
        </w:rPr>
      </w:pPr>
      <w:r>
        <w:rPr>
          <w:rFonts w:hint="default" w:ascii="Times New Roman" w:hAnsi="Times New Roman" w:cs="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ind w:firstLine="708" w:firstLineChars="0"/>
        <w:jc w:val="both"/>
        <w:rPr>
          <w:rFonts w:hint="default" w:ascii="Times New Roman" w:hAnsi="Times New Roman" w:cs="Times New Roman"/>
        </w:rPr>
      </w:pPr>
      <w:r>
        <w:rPr>
          <w:rFonts w:hint="default"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"consultantplus://offline/ref=509D061E313BF4A5B243DAAA1B8464CBF10FCD3BE3AF3FEEFF736C854044D2BCCDB4C3C4E30E360B3E0672759B6E2D8D0A61F7BEF1FF273B57AFEDEAk2k0M" </w:instrText>
      </w:r>
      <w:r>
        <w:rPr>
          <w:rFonts w:hint="default" w:ascii="Times New Roman" w:hAnsi="Times New Roman" w:cs="Times New Roman"/>
        </w:rPr>
        <w:fldChar w:fldCharType="separate"/>
      </w:r>
      <w:r>
        <w:rPr>
          <w:rFonts w:hint="default" w:ascii="Times New Roman" w:hAnsi="Times New Roman" w:cs="Times New Roman"/>
        </w:rPr>
        <w:t>подпункте 1.3.7 пункта 1.3</w:t>
      </w:r>
      <w:r>
        <w:rPr>
          <w:rFonts w:hint="default" w:ascii="Times New Roman" w:hAnsi="Times New Roman" w:cs="Times New Roman"/>
        </w:rPr>
        <w:fldChar w:fldCharType="end"/>
      </w:r>
      <w:r>
        <w:rPr>
          <w:rFonts w:hint="default" w:ascii="Times New Roman" w:hAnsi="Times New Roman" w:cs="Times New Roman"/>
        </w:rPr>
        <w:t xml:space="preserve"> настоящего Административного регламента.</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Место предоставления муниципальной услуги для инвалидов </w:t>
      </w:r>
      <w:r>
        <w:rPr>
          <w:rFonts w:hint="default" w:ascii="Times New Roman" w:hAnsi="Times New Roman" w:cs="Times New Roman"/>
          <w:lang w:val="ru-RU"/>
        </w:rPr>
        <w:t xml:space="preserve">размещается </w:t>
      </w:r>
      <w:r>
        <w:rPr>
          <w:rFonts w:hint="default" w:ascii="Times New Roman" w:hAnsi="Times New Roman" w:cs="Times New Roman"/>
        </w:rPr>
        <w:t>на первом этаже здания администрации Белоярского района, расположенного по адресу: город Белоярский, улица Центральная ,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пункте 1.3.1 настоящего Административного регламента.</w:t>
      </w:r>
    </w:p>
    <w:p>
      <w:pPr>
        <w:ind w:firstLine="708" w:firstLineChars="0"/>
        <w:jc w:val="both"/>
        <w:rPr>
          <w:rFonts w:hint="default" w:ascii="Times New Roman" w:hAnsi="Times New Roman" w:cs="Times New Roman"/>
        </w:rPr>
      </w:pPr>
      <w:r>
        <w:rPr>
          <w:rFonts w:hint="default" w:ascii="Times New Roman" w:hAnsi="Times New Roman" w:cs="Times New Roman"/>
        </w:rPr>
        <w:t>Дополнительно инвалидам обеспечиваются следующие условия доступности помещений для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"consultantplus://offline/ref=509D061E313BF4A5B243C4A70DE833C4F60C9032E8AF34BBA0266AD21F14D4E98DF4C591A04A3B0B3C0D262CD73074DD472AFAB7E6E32731k4kBM" </w:instrText>
      </w:r>
      <w:r>
        <w:rPr>
          <w:rFonts w:hint="default" w:ascii="Times New Roman" w:hAnsi="Times New Roman" w:cs="Times New Roman"/>
        </w:rPr>
        <w:fldChar w:fldCharType="separate"/>
      </w:r>
      <w:r>
        <w:rPr>
          <w:rFonts w:hint="default" w:ascii="Times New Roman" w:hAnsi="Times New Roman" w:cs="Times New Roman"/>
        </w:rPr>
        <w:t>форме</w:t>
      </w:r>
      <w:r>
        <w:rPr>
          <w:rFonts w:hint="default" w:ascii="Times New Roman" w:hAnsi="Times New Roman" w:cs="Times New Roman"/>
        </w:rPr>
        <w:fldChar w:fldCharType="end"/>
      </w:r>
      <w:r>
        <w:rPr>
          <w:rFonts w:hint="default" w:ascii="Times New Roman" w:hAnsi="Times New Roman" w:cs="Times New Roman"/>
        </w:rPr>
        <w:t xml:space="preserve"> и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"consultantplus://offline/ref=509D061E313BF4A5B243C4A70DE833C4F60C9032E8AF34BBA0266AD21F14D4E98DF4C591A04A3B09360D262CD73074DD472AFAB7E6E32731k4kBM" </w:instrText>
      </w:r>
      <w:r>
        <w:rPr>
          <w:rFonts w:hint="default" w:ascii="Times New Roman" w:hAnsi="Times New Roman" w:cs="Times New Roman"/>
        </w:rPr>
        <w:fldChar w:fldCharType="separate"/>
      </w:r>
      <w:r>
        <w:rPr>
          <w:rFonts w:hint="default" w:ascii="Times New Roman" w:hAnsi="Times New Roman" w:cs="Times New Roman"/>
        </w:rPr>
        <w:t>порядке</w:t>
      </w:r>
      <w:r>
        <w:rPr>
          <w:rFonts w:hint="default" w:ascii="Times New Roman" w:hAnsi="Times New Roman" w:cs="Times New Roman"/>
        </w:rPr>
        <w:fldChar w:fldCharType="end"/>
      </w:r>
      <w:r>
        <w:rPr>
          <w:rFonts w:hint="default" w:ascii="Times New Roman" w:hAnsi="Times New Roman" w:cs="Times New Roman"/>
        </w:rPr>
        <w:t>, утвержденным приказом Министерства труда и социальной защиты Российской Федерации от 22 июня 2015 года № 386н.</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2.15. Показатели доступности и качества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2.15.1. Показателями доступности муниципальной услуги являются:</w:t>
      </w:r>
    </w:p>
    <w:p>
      <w:pPr>
        <w:ind w:firstLine="708" w:firstLineChars="0"/>
        <w:jc w:val="both"/>
        <w:rPr>
          <w:rFonts w:hint="default" w:ascii="Times New Roman" w:hAnsi="Times New Roman" w:cs="Times New Roman"/>
        </w:rPr>
      </w:pPr>
      <w:r>
        <w:rPr>
          <w:rFonts w:hint="default" w:ascii="Times New Roman" w:hAnsi="Times New Roman" w:cs="Times New Roman"/>
        </w:rP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ind w:firstLine="708" w:firstLineChars="0"/>
        <w:jc w:val="both"/>
        <w:rPr>
          <w:rFonts w:hint="default" w:ascii="Times New Roman" w:hAnsi="Times New Roman" w:cs="Times New Roman"/>
        </w:rPr>
      </w:pPr>
      <w:r>
        <w:rPr>
          <w:rFonts w:hint="default" w:cs="Times New Roman"/>
          <w:lang w:val="ru-RU"/>
        </w:rPr>
        <w:t>-</w:t>
      </w:r>
      <w:r>
        <w:rPr>
          <w:rFonts w:hint="default" w:ascii="Times New Roman" w:hAnsi="Times New Roman" w:cs="Times New Roman"/>
        </w:rPr>
        <w:t xml:space="preserve">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pPr>
        <w:ind w:firstLine="708" w:firstLineChars="0"/>
        <w:jc w:val="both"/>
        <w:rPr>
          <w:rFonts w:hint="default" w:ascii="Times New Roman" w:hAnsi="Times New Roman" w:cs="Times New Roman"/>
        </w:rPr>
      </w:pPr>
      <w:r>
        <w:rPr>
          <w:rFonts w:hint="default" w:ascii="Times New Roman" w:hAnsi="Times New Roman" w:cs="Times New Roman"/>
        </w:rPr>
        <w:t>- возможность получения Заявителем муниципальной услуги в МФЦ.</w:t>
      </w:r>
    </w:p>
    <w:p>
      <w:pPr>
        <w:ind w:firstLine="708" w:firstLineChars="0"/>
        <w:jc w:val="both"/>
        <w:rPr>
          <w:rFonts w:hint="default" w:ascii="Times New Roman" w:hAnsi="Times New Roman" w:cs="Times New Roman"/>
        </w:rPr>
      </w:pPr>
      <w:r>
        <w:rPr>
          <w:rFonts w:hint="default" w:ascii="Times New Roman" w:hAnsi="Times New Roman" w:cs="Times New Roman"/>
        </w:rPr>
        <w:t>2.15.2. Показателями качества муниципальной услуги являются:</w:t>
      </w:r>
    </w:p>
    <w:p>
      <w:pPr>
        <w:ind w:firstLine="708" w:firstLineChars="0"/>
        <w:jc w:val="both"/>
        <w:rPr>
          <w:rFonts w:hint="default" w:ascii="Times New Roman" w:hAnsi="Times New Roman" w:cs="Times New Roman"/>
        </w:rPr>
      </w:pPr>
      <w:r>
        <w:rPr>
          <w:rFonts w:hint="default" w:ascii="Times New Roman" w:hAnsi="Times New Roman" w:cs="Times New Roman"/>
        </w:rPr>
        <w:t>- соблюдение должностными лицами Уполномоченного органа, предоставляющими муниципальную услугу, сроков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2.16. Иные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2.16.1. Порядок осуществления административных процедур в электронной форме.</w:t>
      </w:r>
    </w:p>
    <w:p>
      <w:pPr>
        <w:ind w:firstLine="708" w:firstLineChars="0"/>
        <w:jc w:val="both"/>
        <w:rPr>
          <w:rFonts w:hint="default" w:ascii="Times New Roman" w:hAnsi="Times New Roman" w:cs="Times New Roman"/>
        </w:rPr>
      </w:pPr>
      <w:r>
        <w:rPr>
          <w:rFonts w:hint="default" w:ascii="Times New Roman" w:hAnsi="Times New Roman" w:cs="Times New Roman"/>
        </w:rPr>
        <w:t>Информация и сведения о муниципальной услуге доступны через Единый и региональный порталы.</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ind w:firstLine="708" w:firstLineChars="0"/>
        <w:jc w:val="both"/>
        <w:rPr>
          <w:rFonts w:hint="default" w:ascii="Times New Roman" w:hAnsi="Times New Roman" w:cs="Times New Roman"/>
        </w:rPr>
      </w:pPr>
      <w:r>
        <w:rPr>
          <w:rFonts w:hint="default" w:ascii="Times New Roman" w:hAnsi="Times New Roman" w:cs="Times New Roman"/>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для всех входящих документов на бумажных носителях изготавливаются электронные образы.</w:t>
      </w:r>
    </w:p>
    <w:p>
      <w:pPr>
        <w:ind w:firstLine="708" w:firstLineChars="0"/>
        <w:jc w:val="both"/>
        <w:rPr>
          <w:rFonts w:hint="default" w:ascii="Times New Roman" w:hAnsi="Times New Roman" w:cs="Times New Roman"/>
        </w:rPr>
      </w:pPr>
      <w:r>
        <w:rPr>
          <w:rFonts w:hint="default" w:ascii="Times New Roman" w:hAnsi="Times New Roman" w:cs="Times New Roman"/>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"consultantplus://offline/ref=315301182057AAF8CB8969E548C5FDB1CCC5640E54B48F774728A165C9984EC8221FA360194FCF1019621B902D2Eq2M" </w:instrText>
      </w:r>
      <w:r>
        <w:rPr>
          <w:rFonts w:hint="default" w:ascii="Times New Roman" w:hAnsi="Times New Roman" w:cs="Times New Roman"/>
        </w:rPr>
        <w:fldChar w:fldCharType="separate"/>
      </w:r>
      <w:r>
        <w:rPr>
          <w:rFonts w:hint="default" w:ascii="Times New Roman" w:hAnsi="Times New Roman" w:cs="Times New Roman"/>
        </w:rPr>
        <w:t>законом</w:t>
      </w:r>
      <w:r>
        <w:rPr>
          <w:rFonts w:hint="default" w:ascii="Times New Roman" w:hAnsi="Times New Roman" w:cs="Times New Roman"/>
        </w:rPr>
        <w:fldChar w:fldCharType="end"/>
      </w:r>
      <w:r>
        <w:rPr>
          <w:rFonts w:hint="default" w:ascii="Times New Roman" w:hAnsi="Times New Roman" w:cs="Times New Roman"/>
        </w:rPr>
        <w:t xml:space="preserve"> от 6 апреля 2011 года № 63-ФЗ «Об электронной подписи».</w:t>
      </w:r>
    </w:p>
    <w:p>
      <w:pPr>
        <w:ind w:firstLine="708" w:firstLineChars="0"/>
        <w:jc w:val="both"/>
        <w:rPr>
          <w:rFonts w:hint="default" w:ascii="Times New Roman" w:hAnsi="Times New Roman" w:cs="Times New Roman"/>
        </w:rPr>
      </w:pPr>
      <w:r>
        <w:rPr>
          <w:rFonts w:hint="default" w:ascii="Times New Roman" w:hAnsi="Times New Roman" w:cs="Times New Roman"/>
        </w:rP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ind w:firstLine="708" w:firstLineChars="0"/>
        <w:jc w:val="both"/>
        <w:rPr>
          <w:rFonts w:hint="default" w:ascii="Times New Roman" w:hAnsi="Times New Roman" w:cs="Times New Roman"/>
        </w:rPr>
      </w:pPr>
      <w:r>
        <w:rPr>
          <w:rFonts w:hint="default" w:ascii="Times New Roman" w:hAnsi="Times New Roman" w:cs="Times New Roman"/>
        </w:rP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ind w:firstLine="708" w:firstLineChars="0"/>
        <w:jc w:val="both"/>
        <w:rPr>
          <w:rFonts w:hint="default" w:ascii="Times New Roman" w:hAnsi="Times New Roman" w:cs="Times New Roman"/>
        </w:rPr>
      </w:pPr>
      <w:r>
        <w:rPr>
          <w:rFonts w:hint="default" w:cs="Times New Roman"/>
          <w:sz w:val="24"/>
          <w:szCs w:val="24"/>
          <w:lang w:val="ru-RU"/>
        </w:rPr>
        <w:t xml:space="preserve">2.16.4. </w:t>
      </w:r>
      <w:r>
        <w:rPr>
          <w:rFonts w:hint="default"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jc w:val="both"/>
        <w:rPr>
          <w:rFonts w:hint="default" w:ascii="Times New Roman" w:hAnsi="Times New Roman" w:cs="Times New Roman"/>
        </w:rPr>
      </w:pPr>
    </w:p>
    <w:p>
      <w:pPr>
        <w:autoSpaceDE w:val="0"/>
        <w:autoSpaceDN w:val="0"/>
        <w:adjustRightInd w:val="0"/>
        <w:jc w:val="center"/>
        <w:outlineLvl w:val="0"/>
        <w:rPr>
          <w:rFonts w:eastAsia="Calibri"/>
          <w:b/>
          <w:bCs/>
        </w:rPr>
      </w:pPr>
      <w:r>
        <w:rPr>
          <w:rFonts w:eastAsia="Calibri"/>
          <w:b/>
          <w:bCs/>
        </w:rPr>
        <w:t>III. Состав, последовательность и сроки выполнения</w:t>
      </w:r>
    </w:p>
    <w:p>
      <w:pPr>
        <w:autoSpaceDE w:val="0"/>
        <w:autoSpaceDN w:val="0"/>
        <w:adjustRightInd w:val="0"/>
        <w:jc w:val="center"/>
        <w:rPr>
          <w:rFonts w:eastAsia="Calibri"/>
          <w:b/>
          <w:bCs/>
        </w:rPr>
      </w:pPr>
      <w:r>
        <w:rPr>
          <w:rFonts w:eastAsia="Calibri"/>
          <w:b/>
          <w:bCs/>
        </w:rPr>
        <w:t>административных процедур, требования к порядку</w:t>
      </w:r>
    </w:p>
    <w:p>
      <w:pPr>
        <w:autoSpaceDE w:val="0"/>
        <w:autoSpaceDN w:val="0"/>
        <w:adjustRightInd w:val="0"/>
        <w:jc w:val="center"/>
        <w:rPr>
          <w:rFonts w:eastAsia="Calibri"/>
          <w:b/>
          <w:bCs/>
        </w:rPr>
      </w:pPr>
      <w:r>
        <w:rPr>
          <w:rFonts w:eastAsia="Calibri"/>
          <w:b/>
          <w:bCs/>
        </w:rPr>
        <w:t>их выполнения, в том числе особенности выполнения</w:t>
      </w:r>
    </w:p>
    <w:p>
      <w:pPr>
        <w:autoSpaceDE w:val="0"/>
        <w:autoSpaceDN w:val="0"/>
        <w:adjustRightInd w:val="0"/>
        <w:jc w:val="center"/>
        <w:rPr>
          <w:rFonts w:eastAsia="Calibri"/>
          <w:b/>
          <w:bCs/>
        </w:rPr>
      </w:pPr>
      <w:r>
        <w:rPr>
          <w:rFonts w:eastAsia="Calibri"/>
          <w:b/>
          <w:bCs/>
        </w:rPr>
        <w:t>административных процедур в электронной форме, а также</w:t>
      </w:r>
    </w:p>
    <w:p>
      <w:pPr>
        <w:autoSpaceDE w:val="0"/>
        <w:autoSpaceDN w:val="0"/>
        <w:adjustRightInd w:val="0"/>
        <w:jc w:val="center"/>
        <w:rPr>
          <w:rFonts w:eastAsia="Calibri"/>
          <w:b/>
          <w:bCs/>
        </w:rPr>
      </w:pPr>
      <w:r>
        <w:rPr>
          <w:rFonts w:eastAsia="Calibri"/>
          <w:b/>
          <w:bCs/>
        </w:rPr>
        <w:t>особенности выполнение административных процедур в МФЦ</w:t>
      </w:r>
    </w:p>
    <w:p>
      <w:pPr>
        <w:autoSpaceDE w:val="0"/>
        <w:autoSpaceDN w:val="0"/>
        <w:adjustRightInd w:val="0"/>
        <w:jc w:val="both"/>
        <w:rPr>
          <w:rFonts w:eastAsia="Calibri"/>
          <w:b/>
          <w:bCs/>
        </w:rPr>
      </w:pPr>
    </w:p>
    <w:p>
      <w:pPr>
        <w:autoSpaceDE w:val="0"/>
        <w:autoSpaceDN w:val="0"/>
        <w:adjustRightInd w:val="0"/>
        <w:ind w:firstLine="540"/>
        <w:jc w:val="center"/>
        <w:outlineLvl w:val="1"/>
        <w:rPr>
          <w:rFonts w:eastAsia="Calibri"/>
          <w:b/>
          <w:bCs/>
        </w:rPr>
      </w:pPr>
      <w:r>
        <w:rPr>
          <w:rFonts w:eastAsia="Calibri"/>
          <w:b/>
          <w:bCs/>
        </w:rPr>
        <w:t>3.1. Исчерпывающий перечень административных процедур</w:t>
      </w:r>
    </w:p>
    <w:p>
      <w:pPr>
        <w:ind w:firstLine="708"/>
        <w:contextualSpacing/>
        <w:jc w:val="both"/>
        <w:rPr>
          <w:b/>
          <w:bCs/>
        </w:rPr>
      </w:pPr>
    </w:p>
    <w:p>
      <w:pPr>
        <w:autoSpaceDE w:val="0"/>
        <w:autoSpaceDN w:val="0"/>
        <w:adjustRightInd w:val="0"/>
        <w:ind w:firstLine="540"/>
        <w:jc w:val="both"/>
        <w:rPr>
          <w:rFonts w:eastAsia="Calibri"/>
          <w:bCs/>
        </w:rPr>
      </w:pPr>
      <w:r>
        <w:rPr>
          <w:rFonts w:eastAsia="Calibri"/>
          <w:bCs/>
        </w:rPr>
        <w:t>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rFonts w:eastAsia="Calibri"/>
          <w:bCs/>
        </w:rPr>
      </w:pPr>
      <w:r>
        <w:rPr>
          <w:rFonts w:eastAsia="Calibri"/>
          <w:bCs/>
        </w:rPr>
        <w:t>- прием и регистрация заявления о предоставлении муниципальной услуги;</w:t>
      </w:r>
    </w:p>
    <w:p>
      <w:pPr>
        <w:autoSpaceDE w:val="0"/>
        <w:autoSpaceDN w:val="0"/>
        <w:adjustRightInd w:val="0"/>
        <w:ind w:firstLine="540"/>
        <w:jc w:val="both"/>
        <w:rPr>
          <w:rFonts w:eastAsia="Calibri"/>
          <w:bCs/>
        </w:rPr>
      </w:pPr>
      <w:r>
        <w:rPr>
          <w:rFonts w:eastAsia="Calibri"/>
          <w:bCs/>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both"/>
        <w:rPr>
          <w:rFonts w:eastAsia="Calibri"/>
          <w:bCs/>
        </w:rPr>
      </w:pPr>
      <w:r>
        <w:rPr>
          <w:rFonts w:eastAsia="Calibri"/>
          <w:bCs/>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both"/>
        <w:rPr>
          <w:rFonts w:eastAsia="Calibri"/>
          <w:bCs/>
        </w:rPr>
      </w:pPr>
      <w:r>
        <w:rPr>
          <w:rFonts w:eastAsia="Calibri"/>
          <w:bCs/>
        </w:rPr>
        <w:t>-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bCs/>
        </w:rPr>
      </w:pPr>
      <w:r>
        <w:fldChar w:fldCharType="begin"/>
      </w:r>
      <w:r>
        <w:instrText xml:space="preserve"> HYPERLINK "consultantplus://offline/ref=521568F1B9372AB3354E2AE3C57FEF1A9287E1F806A1B5765B1C53B4BF6BEB2D35A0AE3554E72070D5BA665447D898FDAF0F21A81D5A219A8F407CC9M7vBM" </w:instrText>
      </w:r>
      <w:r>
        <w:fldChar w:fldCharType="separate"/>
      </w:r>
      <w:r>
        <w:rPr>
          <w:rFonts w:eastAsia="Calibri"/>
          <w:bCs/>
        </w:rPr>
        <w:t>Блок-схема</w:t>
      </w:r>
      <w:r>
        <w:rPr>
          <w:rFonts w:eastAsia="Calibri"/>
          <w:bCs/>
        </w:rPr>
        <w:fldChar w:fldCharType="end"/>
      </w:r>
      <w:r>
        <w:rPr>
          <w:rFonts w:eastAsia="Calibri"/>
          <w:bCs/>
        </w:rPr>
        <w:t xml:space="preserve"> предоставления муниципальной услуги приведена в приложении к Административному регламенту.</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3.2. Прием и регистрация заявления о предоставлении муниципальной услуги</w:t>
      </w:r>
    </w:p>
    <w:p>
      <w:pPr>
        <w:ind w:firstLine="708"/>
        <w:contextualSpacing/>
        <w:jc w:val="center"/>
        <w:rPr>
          <w:b/>
          <w:bCs/>
        </w:rPr>
      </w:pPr>
    </w:p>
    <w:p>
      <w:pPr>
        <w:autoSpaceDE w:val="0"/>
        <w:autoSpaceDN w:val="0"/>
        <w:adjustRightInd w:val="0"/>
        <w:ind w:firstLine="709"/>
        <w:jc w:val="both"/>
        <w:rPr>
          <w:rFonts w:eastAsia="Calibri"/>
          <w:bCs/>
        </w:rPr>
      </w:pPr>
      <w:r>
        <w:rPr>
          <w:rFonts w:eastAsia="Calibri"/>
          <w:bCs/>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pPr>
        <w:autoSpaceDE w:val="0"/>
        <w:autoSpaceDN w:val="0"/>
        <w:adjustRightInd w:val="0"/>
        <w:ind w:firstLine="709"/>
        <w:jc w:val="both"/>
        <w:rPr>
          <w:rFonts w:eastAsia="Calibri"/>
          <w:bCs/>
        </w:rPr>
      </w:pPr>
      <w:r>
        <w:rPr>
          <w:rFonts w:eastAsia="Calibri"/>
          <w:bCs/>
        </w:rPr>
        <w:t>Сведения о должностном лице, ответственном за выполнение административной процедуры:</w:t>
      </w:r>
    </w:p>
    <w:p>
      <w:pPr>
        <w:autoSpaceDE w:val="0"/>
        <w:autoSpaceDN w:val="0"/>
        <w:adjustRightInd w:val="0"/>
        <w:ind w:firstLine="709"/>
        <w:jc w:val="both"/>
        <w:rPr>
          <w:rFonts w:eastAsia="Calibri"/>
          <w:bCs/>
        </w:rPr>
      </w:pPr>
      <w:r>
        <w:rPr>
          <w:rFonts w:eastAsia="Calibri"/>
          <w:bCs/>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посредством электронной почты - специалист ОЗО;</w:t>
      </w:r>
    </w:p>
    <w:p>
      <w:pPr>
        <w:autoSpaceDE w:val="0"/>
        <w:autoSpaceDN w:val="0"/>
        <w:adjustRightInd w:val="0"/>
        <w:ind w:firstLine="709"/>
        <w:jc w:val="both"/>
        <w:rPr>
          <w:rFonts w:eastAsia="Calibri"/>
          <w:bCs/>
        </w:rPr>
      </w:pPr>
      <w:r>
        <w:rPr>
          <w:rFonts w:eastAsia="Calibri"/>
          <w:bCs/>
        </w:rPr>
        <w:t>- за прием и регистрацию заявления в МФЦ - специалист МФЦ.</w:t>
      </w:r>
    </w:p>
    <w:p>
      <w:pPr>
        <w:autoSpaceDE w:val="0"/>
        <w:autoSpaceDN w:val="0"/>
        <w:adjustRightInd w:val="0"/>
        <w:ind w:firstLine="709"/>
        <w:jc w:val="both"/>
        <w:rPr>
          <w:rFonts w:eastAsia="Calibri"/>
          <w:bCs/>
        </w:rPr>
      </w:pPr>
      <w:r>
        <w:rPr>
          <w:rFonts w:eastAsia="Calibri"/>
          <w:bC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посредством электронной почты - в день поступления; при личном обращении Заявителя - 15 минут с момента получения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Критерий принятия решения о приеме и регистрации заявления: наличие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Результат административной процедуры: зарегистрированное заявление о предоставлении муниципальной услуги.</w:t>
      </w:r>
    </w:p>
    <w:p>
      <w:pPr>
        <w:autoSpaceDE w:val="0"/>
        <w:autoSpaceDN w:val="0"/>
        <w:adjustRightInd w:val="0"/>
        <w:ind w:firstLine="709"/>
        <w:jc w:val="both"/>
        <w:rPr>
          <w:rFonts w:eastAsia="Calibri"/>
          <w:bCs/>
        </w:rPr>
      </w:pPr>
      <w:r>
        <w:rPr>
          <w:rFonts w:eastAsia="Calibri"/>
          <w:bCs/>
        </w:rPr>
        <w:t>Способ фиксации результата административной процедуры:</w:t>
      </w:r>
    </w:p>
    <w:p>
      <w:pPr>
        <w:autoSpaceDE w:val="0"/>
        <w:autoSpaceDN w:val="0"/>
        <w:adjustRightInd w:val="0"/>
        <w:ind w:firstLine="709"/>
        <w:jc w:val="both"/>
        <w:rPr>
          <w:rFonts w:eastAsia="Calibri"/>
          <w:bCs/>
        </w:rPr>
      </w:pPr>
      <w:r>
        <w:rPr>
          <w:rFonts w:eastAsia="Calibri"/>
          <w:bCs/>
        </w:rPr>
        <w:t>в случае подачи заявления лично в Уполномоченный орган, посредством Единого или регионального порталов, посредством почтовой связи, посредством электронной почты специалист ОЗО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autoSpaceDE w:val="0"/>
        <w:autoSpaceDN w:val="0"/>
        <w:adjustRightInd w:val="0"/>
        <w:ind w:firstLine="709"/>
        <w:jc w:val="both"/>
        <w:rPr>
          <w:rFonts w:eastAsia="Calibri"/>
          <w:bCs/>
        </w:rPr>
      </w:pPr>
      <w:r>
        <w:rPr>
          <w:rFonts w:eastAsia="Calibri"/>
          <w:bCs/>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center"/>
        <w:outlineLvl w:val="0"/>
        <w:rPr>
          <w:rFonts w:eastAsia="Calibri"/>
          <w:b/>
          <w:bCs/>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регистрация заявления.</w:t>
      </w:r>
    </w:p>
    <w:p>
      <w:pPr>
        <w:autoSpaceDE w:val="0"/>
        <w:autoSpaceDN w:val="0"/>
        <w:adjustRightInd w:val="0"/>
        <w:ind w:firstLine="709"/>
        <w:jc w:val="both"/>
        <w:rPr>
          <w:rFonts w:eastAsia="Calibri"/>
        </w:rPr>
      </w:pPr>
      <w:r>
        <w:rPr>
          <w:rFonts w:eastAsia="Calibri"/>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pPr>
        <w:autoSpaceDE w:val="0"/>
        <w:autoSpaceDN w:val="0"/>
        <w:adjustRightInd w:val="0"/>
        <w:ind w:firstLine="708"/>
        <w:jc w:val="both"/>
        <w:rPr>
          <w:rFonts w:eastAsia="Calibri"/>
        </w:rPr>
      </w:pPr>
      <w:r>
        <w:rPr>
          <w:rFonts w:eastAsia="Calibri"/>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autoSpaceDE w:val="0"/>
        <w:autoSpaceDN w:val="0"/>
        <w:adjustRightInd w:val="0"/>
        <w:ind w:firstLine="708"/>
        <w:jc w:val="both"/>
        <w:rPr>
          <w:rFonts w:eastAsia="Calibri"/>
        </w:rPr>
      </w:pPr>
      <w:r>
        <w:rPr>
          <w:rFonts w:eastAsia="Calibri"/>
        </w:rPr>
        <w:t xml:space="preserve">- формирование и направление межведомственных запросов ответственным специалистом ОЗО в течение </w:t>
      </w:r>
      <w:r>
        <w:rPr>
          <w:rFonts w:hint="default" w:eastAsia="Calibri"/>
          <w:lang w:val="ru-RU"/>
        </w:rPr>
        <w:t>1</w:t>
      </w:r>
      <w:r>
        <w:rPr>
          <w:rFonts w:eastAsia="Calibri"/>
        </w:rPr>
        <w:t xml:space="preserve"> рабоч</w:t>
      </w:r>
      <w:r>
        <w:rPr>
          <w:rFonts w:eastAsia="Calibri"/>
          <w:lang w:val="ru-RU"/>
        </w:rPr>
        <w:t>его</w:t>
      </w:r>
      <w:r>
        <w:rPr>
          <w:rFonts w:eastAsia="Calibri"/>
        </w:rPr>
        <w:t xml:space="preserve"> дн</w:t>
      </w:r>
      <w:r>
        <w:rPr>
          <w:rFonts w:eastAsia="Calibri"/>
          <w:lang w:val="ru-RU"/>
        </w:rPr>
        <w:t>я</w:t>
      </w:r>
      <w:r>
        <w:rPr>
          <w:rFonts w:eastAsia="Calibri"/>
        </w:rPr>
        <w:t xml:space="preserve"> с момента регистрации заявления;</w:t>
      </w:r>
    </w:p>
    <w:p>
      <w:pPr>
        <w:autoSpaceDE w:val="0"/>
        <w:autoSpaceDN w:val="0"/>
        <w:adjustRightInd w:val="0"/>
        <w:ind w:firstLine="708"/>
        <w:jc w:val="both"/>
        <w:rPr>
          <w:rFonts w:eastAsia="Calibri"/>
        </w:rPr>
      </w:pPr>
      <w:r>
        <w:rPr>
          <w:rFonts w:eastAsia="Calibri"/>
        </w:rPr>
        <w:t xml:space="preserve">- получение ответов на межведомственные запросы  в течение </w:t>
      </w:r>
      <w:r>
        <w:rPr>
          <w:rFonts w:hint="default" w:eastAsia="Calibri"/>
          <w:lang w:val="ru-RU"/>
        </w:rPr>
        <w:t>5</w:t>
      </w:r>
      <w:r>
        <w:rPr>
          <w:rFonts w:eastAsia="Calibri"/>
        </w:rPr>
        <w:t xml:space="preserve"> рабочих дней с момента направления запросов.</w:t>
      </w:r>
    </w:p>
    <w:p>
      <w:pPr>
        <w:autoSpaceDE w:val="0"/>
        <w:autoSpaceDN w:val="0"/>
        <w:adjustRightInd w:val="0"/>
        <w:ind w:firstLine="709"/>
        <w:jc w:val="both"/>
        <w:rPr>
          <w:rFonts w:eastAsia="Calibri"/>
        </w:rPr>
      </w:pPr>
      <w:r>
        <w:rPr>
          <w:rFonts w:eastAsia="Calibri"/>
        </w:rPr>
        <w:t>Критерий принятия решения: отсутствие документов и сведений,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Результат административной процедуры: полученные ответы на межведомственные запросы.</w:t>
      </w:r>
    </w:p>
    <w:p>
      <w:pPr>
        <w:autoSpaceDE w:val="0"/>
        <w:autoSpaceDN w:val="0"/>
        <w:adjustRightInd w:val="0"/>
        <w:ind w:firstLine="709"/>
        <w:jc w:val="both"/>
        <w:rPr>
          <w:rFonts w:eastAsia="Calibri"/>
        </w:rPr>
      </w:pPr>
      <w:r>
        <w:rPr>
          <w:rFonts w:eastAsia="Calibri"/>
        </w:rPr>
        <w:t>Способ фиксации результата административной процедуры: ответ на межведомственный запрос регистрируется в электронном документообороте.</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3.4.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center"/>
        <w:rPr>
          <w:rFonts w:eastAsia="Calibri"/>
        </w:rPr>
      </w:pPr>
    </w:p>
    <w:p>
      <w:pPr>
        <w:ind w:firstLine="708"/>
        <w:jc w:val="both"/>
      </w:pPr>
      <w:r>
        <w:rPr>
          <w:rFonts w:hint="default"/>
          <w:lang w:val="ru-RU"/>
        </w:rPr>
        <w:t xml:space="preserve">3.4.1. </w:t>
      </w:r>
      <w:r>
        <w:t>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pPr>
        <w:ind w:firstLine="708"/>
        <w:jc w:val="both"/>
      </w:pPr>
      <w:r>
        <w:rPr>
          <w:rFonts w:hint="default"/>
          <w:lang w:val="ru-RU"/>
        </w:rPr>
        <w:t xml:space="preserve">3.4.2. </w:t>
      </w:r>
      <w:r>
        <w:t xml:space="preserve">Сведения о должностных лицах, ответственных за выполнение административной процедуры: </w:t>
      </w:r>
    </w:p>
    <w:p>
      <w:pPr>
        <w:ind w:firstLine="708"/>
        <w:jc w:val="both"/>
      </w:pPr>
      <w:r>
        <w:t>1) за рассмотрение заявления и приложенных к нему документов, ответов на межведомственные запросы и подготовк</w:t>
      </w:r>
      <w:r>
        <w:rPr>
          <w:lang w:val="ru-RU"/>
        </w:rPr>
        <w:t>у</w:t>
      </w:r>
      <w:r>
        <w:t xml:space="preserve">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2) подписание </w:t>
      </w:r>
      <w:r>
        <w:rPr>
          <w:rFonts w:hint="default" w:ascii="Times New Roman" w:hAnsi="Times New Roman" w:cs="Times New Roman"/>
        </w:rPr>
        <w:t>разрешени</w:t>
      </w:r>
      <w:r>
        <w:rPr>
          <w:rFonts w:hint="default" w:cs="Times New Roman"/>
          <w:lang w:val="ru-RU"/>
        </w:rPr>
        <w:t>я</w:t>
      </w:r>
      <w:r>
        <w:rPr>
          <w:rFonts w:hint="default" w:ascii="Times New Roman" w:hAnsi="Times New Roman" w:cs="Times New Roman"/>
        </w:rPr>
        <w:t xml:space="preserve">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hint="default" w:cs="Times New Roman"/>
          <w:lang w:val="ru-RU"/>
        </w:rPr>
        <w:t xml:space="preserve"> - </w:t>
      </w:r>
      <w:r>
        <w:t>председатель Уполномоченного органа (</w:t>
      </w:r>
      <w:r>
        <w:rPr>
          <w:rFonts w:eastAsia="Calibri"/>
          <w:bCs/>
        </w:rPr>
        <w:t>либо лицо, его замещающее</w:t>
      </w:r>
      <w:r>
        <w:t>)</w:t>
      </w:r>
      <w:r>
        <w:rPr>
          <w:rFonts w:hint="default" w:ascii="Times New Roman" w:hAnsi="Times New Roman" w:cs="Times New Roman"/>
        </w:rPr>
        <w:t>;</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3) подписание </w:t>
      </w:r>
      <w:r>
        <w:rPr>
          <w:rFonts w:hint="default" w:ascii="Times New Roman" w:hAnsi="Times New Roman" w:cs="Times New Roman"/>
        </w:rPr>
        <w:t>разрешени</w:t>
      </w:r>
      <w:r>
        <w:rPr>
          <w:rFonts w:hint="default" w:cs="Times New Roman"/>
          <w:lang w:val="ru-RU"/>
        </w:rPr>
        <w:t>я</w:t>
      </w:r>
      <w:r>
        <w:rPr>
          <w:rFonts w:hint="default" w:ascii="Times New Roman" w:hAnsi="Times New Roman" w:cs="Times New Roman"/>
        </w:rPr>
        <w:t xml:space="preserve"> на размещение объекта на землях, земельном участке или части земельного участка, находящихся в государственной или муниципальной собственности</w:t>
      </w:r>
      <w:r>
        <w:rPr>
          <w:rFonts w:hint="default" w:cs="Times New Roman"/>
          <w:lang w:val="ru-RU"/>
        </w:rPr>
        <w:t xml:space="preserve"> - </w:t>
      </w:r>
      <w:r>
        <w:t>глава Белоярского района (либо лицо, его замещающее)</w:t>
      </w:r>
      <w:r>
        <w:rPr>
          <w:rFonts w:hint="default" w:ascii="Times New Roman" w:hAnsi="Times New Roman" w:cs="Times New Roman"/>
        </w:rPr>
        <w:t>;</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4) подписание </w:t>
      </w: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rPr>
          <w:rFonts w:hint="default" w:cs="Times New Roman"/>
          <w:lang w:val="ru-RU"/>
        </w:rPr>
        <w:t xml:space="preserve"> - </w:t>
      </w:r>
      <w:r>
        <w:t>председатель Уполномоченного органа (</w:t>
      </w:r>
      <w:r>
        <w:rPr>
          <w:rFonts w:eastAsia="Calibri"/>
          <w:bCs/>
        </w:rPr>
        <w:t>либо лицо, его замещающее</w:t>
      </w:r>
      <w:r>
        <w:t>)</w:t>
      </w:r>
      <w:r>
        <w:rPr>
          <w:rFonts w:hint="default" w:ascii="Times New Roman" w:hAnsi="Times New Roman" w:cs="Times New Roman"/>
        </w:rPr>
        <w:t>.</w:t>
      </w:r>
    </w:p>
    <w:p>
      <w:pPr>
        <w:ind w:firstLine="708"/>
        <w:jc w:val="both"/>
      </w:pPr>
      <w:r>
        <w:rPr>
          <w:rFonts w:hint="default"/>
          <w:lang w:val="en-US"/>
        </w:rPr>
        <w:t xml:space="preserve">3.4.3. </w:t>
      </w:r>
      <w: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pStyle w:val="65"/>
        <w:numPr>
          <w:ilvl w:val="0"/>
          <w:numId w:val="6"/>
        </w:numPr>
        <w:ind w:left="0" w:firstLine="709"/>
        <w:jc w:val="both"/>
      </w:pPr>
      <w:r>
        <w:t xml:space="preserve">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w:t>
      </w:r>
      <w:r>
        <w:rPr>
          <w:rFonts w:hint="default"/>
          <w:lang w:val="ru-RU"/>
        </w:rPr>
        <w:t>2</w:t>
      </w:r>
      <w:r>
        <w:t xml:space="preserve"> рабочих дней со дня поступления специалисту ОЗО, ответственному за предоставление муниципальной услуги, ответов на межведомственные запросы;</w:t>
      </w:r>
    </w:p>
    <w:p>
      <w:pPr>
        <w:pStyle w:val="65"/>
        <w:numPr>
          <w:ilvl w:val="0"/>
          <w:numId w:val="6"/>
        </w:numPr>
        <w:ind w:left="0" w:firstLine="709"/>
        <w:jc w:val="both"/>
      </w:pPr>
      <w:r>
        <w:t xml:space="preserve">подписание  </w:t>
      </w:r>
      <w:r>
        <w:rPr>
          <w:rFonts w:hint="default" w:ascii="Times New Roman" w:hAnsi="Times New Roman" w:cs="Times New Roman"/>
        </w:rPr>
        <w:t>разрешени</w:t>
      </w:r>
      <w:r>
        <w:rPr>
          <w:rFonts w:hint="default" w:cs="Times New Roman"/>
          <w:lang w:val="ru-RU"/>
        </w:rPr>
        <w:t>я</w:t>
      </w:r>
      <w:r>
        <w:rPr>
          <w:rFonts w:hint="default" w:ascii="Times New Roman" w:hAnsi="Times New Roman" w:cs="Times New Roman"/>
        </w:rPr>
        <w:t xml:space="preserve">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hint="default"/>
          <w:lang w:val="ru-RU"/>
        </w:rPr>
        <w:t>,</w:t>
      </w:r>
      <w:r>
        <w:t xml:space="preserve"> – не более </w:t>
      </w:r>
      <w:r>
        <w:rPr>
          <w:rFonts w:hint="default"/>
          <w:lang w:val="ru-RU"/>
        </w:rPr>
        <w:t>2</w:t>
      </w:r>
      <w:r>
        <w:t xml:space="preserve"> рабочих дней со дня подготовки специалистом ОЗО данного проекта;</w:t>
      </w:r>
    </w:p>
    <w:p>
      <w:pPr>
        <w:pStyle w:val="65"/>
        <w:numPr>
          <w:ilvl w:val="0"/>
          <w:numId w:val="6"/>
        </w:numPr>
        <w:ind w:left="0" w:firstLine="709"/>
        <w:jc w:val="both"/>
      </w:pPr>
      <w:r>
        <w:rPr>
          <w:rFonts w:hint="default" w:cs="Times New Roman"/>
          <w:lang w:val="ru-RU"/>
        </w:rPr>
        <w:t xml:space="preserve">подписание </w:t>
      </w:r>
      <w:r>
        <w:rPr>
          <w:rFonts w:hint="default" w:ascii="Times New Roman" w:hAnsi="Times New Roman" w:cs="Times New Roman"/>
        </w:rPr>
        <w:t>разрешени</w:t>
      </w:r>
      <w:r>
        <w:rPr>
          <w:rFonts w:hint="default" w:cs="Times New Roman"/>
          <w:lang w:val="ru-RU"/>
        </w:rPr>
        <w:t>я</w:t>
      </w:r>
      <w:r>
        <w:rPr>
          <w:rFonts w:hint="default" w:ascii="Times New Roman" w:hAnsi="Times New Roman" w:cs="Times New Roman"/>
        </w:rPr>
        <w:t xml:space="preserve"> на размещение объекта на землях, земельном участке или части земельного участка, находящихся в государственной или муниципальной собственности</w:t>
      </w:r>
      <w:r>
        <w:rPr>
          <w:rFonts w:hint="default"/>
          <w:lang w:val="ru-RU"/>
        </w:rPr>
        <w:t xml:space="preserve"> - </w:t>
      </w:r>
      <w:r>
        <w:t xml:space="preserve">не более </w:t>
      </w:r>
      <w:r>
        <w:rPr>
          <w:rFonts w:hint="default"/>
          <w:lang w:val="ru-RU"/>
        </w:rPr>
        <w:t>2</w:t>
      </w:r>
      <w:r>
        <w:t xml:space="preserve"> рабочих дней со дня подготовки специалистом ОЗО данного проекта;</w:t>
      </w:r>
    </w:p>
    <w:p>
      <w:pPr>
        <w:pStyle w:val="65"/>
        <w:numPr>
          <w:ilvl w:val="0"/>
          <w:numId w:val="6"/>
        </w:numPr>
        <w:ind w:left="0" w:firstLine="709"/>
        <w:jc w:val="both"/>
      </w:pPr>
      <w:r>
        <w:rPr>
          <w:rFonts w:hint="default" w:cs="Times New Roman"/>
          <w:lang w:val="ru-RU"/>
        </w:rPr>
        <w:t xml:space="preserve">подписание </w:t>
      </w:r>
      <w:r>
        <w:rPr>
          <w:rFonts w:hint="default" w:ascii="Times New Roman" w:hAnsi="Times New Roman" w:cs="Times New Roman"/>
        </w:rPr>
        <w:t>решение об отказе в предоставлении</w:t>
      </w:r>
      <w:r>
        <w:rPr>
          <w:rFonts w:hint="default" w:cs="Times New Roman"/>
          <w:lang w:val="ru-RU"/>
        </w:rPr>
        <w:t xml:space="preserve"> муниципальной</w:t>
      </w:r>
      <w:r>
        <w:rPr>
          <w:rFonts w:hint="default" w:ascii="Times New Roman" w:hAnsi="Times New Roman" w:cs="Times New Roman"/>
        </w:rPr>
        <w:t xml:space="preserve"> услуги</w:t>
      </w:r>
      <w:r>
        <w:rPr>
          <w:rFonts w:hint="default"/>
          <w:lang w:val="ru-RU"/>
        </w:rPr>
        <w:t>,</w:t>
      </w:r>
      <w:r>
        <w:t xml:space="preserve"> – не более </w:t>
      </w:r>
      <w:r>
        <w:rPr>
          <w:rFonts w:hint="default"/>
          <w:lang w:val="ru-RU"/>
        </w:rPr>
        <w:t>2</w:t>
      </w:r>
      <w:r>
        <w:t xml:space="preserve"> рабочих дней со дня подготовки специалистом ОЗО данного проекта</w:t>
      </w:r>
      <w:r>
        <w:rPr>
          <w:rFonts w:hint="default"/>
          <w:lang w:val="ru-RU"/>
        </w:rPr>
        <w:t>.</w:t>
      </w:r>
    </w:p>
    <w:p>
      <w:pPr>
        <w:autoSpaceDE w:val="0"/>
        <w:autoSpaceDN w:val="0"/>
        <w:adjustRightInd w:val="0"/>
        <w:ind w:firstLine="708"/>
        <w:jc w:val="both"/>
        <w:rPr>
          <w:rFonts w:eastAsia="Calibri"/>
        </w:rPr>
      </w:pPr>
      <w:r>
        <w:rPr>
          <w:rFonts w:hint="default" w:eastAsia="Calibri"/>
          <w:lang w:val="ru-RU"/>
        </w:rPr>
        <w:t xml:space="preserve">3.4.4 </w:t>
      </w:r>
      <w:r>
        <w:rPr>
          <w:rFonts w:eastAsia="Calibri"/>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fldChar w:fldCharType="begin"/>
      </w:r>
      <w:r>
        <w:instrText xml:space="preserve"> HYPERLINK "consultantplus://offline/ref=9C222DBF1DFD103B25824580E6618AF3E1D1DC36EAA0B05402039B8CAB8BC9E8BFD7E780986FAF103A32FA26D5757E60419A49C10F83B29D9F5120C4pFBEG" </w:instrText>
      </w:r>
      <w:r>
        <w:fldChar w:fldCharType="separate"/>
      </w:r>
      <w:r>
        <w:rPr>
          <w:rFonts w:eastAsia="Calibri"/>
          <w:color w:val="0000FF"/>
        </w:rPr>
        <w:t>подпункте 2.7.1</w:t>
      </w:r>
      <w:r>
        <w:rPr>
          <w:rFonts w:eastAsia="Calibri"/>
          <w:color w:val="0000FF"/>
        </w:rPr>
        <w:fldChar w:fldCharType="end"/>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hint="default" w:eastAsia="Calibri"/>
          <w:lang w:val="ru-RU"/>
        </w:rPr>
        <w:t xml:space="preserve">3.4.5. </w:t>
      </w:r>
      <w:r>
        <w:rPr>
          <w:rFonts w:eastAsia="Calibri"/>
        </w:rPr>
        <w:t>Результат административной процедуры:</w:t>
      </w:r>
    </w:p>
    <w:p>
      <w:pPr>
        <w:autoSpaceDE w:val="0"/>
        <w:autoSpaceDN w:val="0"/>
        <w:adjustRightInd w:val="0"/>
        <w:ind w:firstLine="709"/>
        <w:jc w:val="both"/>
      </w:pPr>
      <w:r>
        <w:rPr>
          <w:rFonts w:eastAsia="Calibri"/>
        </w:rPr>
        <w:t xml:space="preserve">- </w:t>
      </w:r>
      <w:r>
        <w:rPr>
          <w:rFonts w:hint="default" w:ascii="Times New Roman" w:hAnsi="Times New Roman" w:cs="Times New Roman"/>
        </w:rPr>
        <w:t>разрешени</w:t>
      </w:r>
      <w:r>
        <w:rPr>
          <w:rFonts w:hint="default" w:cs="Times New Roman"/>
          <w:lang w:val="ru-RU"/>
        </w:rPr>
        <w:t>е</w:t>
      </w:r>
      <w:r>
        <w:rPr>
          <w:rFonts w:hint="default" w:ascii="Times New Roman" w:hAnsi="Times New Roman" w:cs="Times New Roman"/>
        </w:rPr>
        <w:t xml:space="preserve">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t>;</w:t>
      </w:r>
    </w:p>
    <w:p>
      <w:pPr>
        <w:autoSpaceDE w:val="0"/>
        <w:autoSpaceDN w:val="0"/>
        <w:adjustRightInd w:val="0"/>
        <w:ind w:firstLine="709"/>
        <w:jc w:val="both"/>
      </w:pPr>
      <w:r>
        <w:t xml:space="preserve">- </w:t>
      </w:r>
      <w:r>
        <w:rPr>
          <w:rFonts w:hint="default" w:ascii="Times New Roman" w:hAnsi="Times New Roman" w:cs="Times New Roman"/>
        </w:rPr>
        <w:t>разрешени</w:t>
      </w:r>
      <w:r>
        <w:rPr>
          <w:rFonts w:hint="default" w:cs="Times New Roman"/>
          <w:lang w:val="ru-RU"/>
        </w:rPr>
        <w:t>е</w:t>
      </w:r>
      <w:r>
        <w:rPr>
          <w:rFonts w:hint="default" w:ascii="Times New Roman" w:hAnsi="Times New Roman" w:cs="Times New Roman"/>
        </w:rPr>
        <w:t xml:space="preserve"> на размещение объекта на землях, земельном участке или части земельного участка, находящихся в государственной или муниципальной собственности</w:t>
      </w:r>
      <w:r>
        <w:t>;</w:t>
      </w:r>
    </w:p>
    <w:p>
      <w:pPr>
        <w:autoSpaceDE w:val="0"/>
        <w:autoSpaceDN w:val="0"/>
        <w:adjustRightInd w:val="0"/>
        <w:ind w:firstLine="709"/>
        <w:jc w:val="both"/>
      </w:pPr>
      <w:r>
        <w:t xml:space="preserve">- </w:t>
      </w: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t>.</w:t>
      </w:r>
    </w:p>
    <w:p>
      <w:pPr>
        <w:autoSpaceDE w:val="0"/>
        <w:autoSpaceDN w:val="0"/>
        <w:adjustRightInd w:val="0"/>
        <w:ind w:firstLine="709"/>
        <w:jc w:val="both"/>
        <w:rPr>
          <w:rFonts w:eastAsia="Calibri"/>
        </w:rPr>
      </w:pPr>
      <w:r>
        <w:rPr>
          <w:rFonts w:eastAsia="Calibri"/>
        </w:rPr>
        <w:t>Способ фиксации результата выполнения административной процедуры:</w:t>
      </w:r>
    </w:p>
    <w:p>
      <w:pPr>
        <w:autoSpaceDE w:val="0"/>
        <w:autoSpaceDN w:val="0"/>
        <w:adjustRightInd w:val="0"/>
        <w:ind w:firstLine="709"/>
        <w:jc w:val="both"/>
      </w:pPr>
      <w:r>
        <w:rPr>
          <w:rFonts w:eastAsia="Calibri"/>
        </w:rPr>
        <w:t xml:space="preserve">- регистрация </w:t>
      </w:r>
      <w:r>
        <w:rPr>
          <w:rFonts w:hint="default" w:ascii="Times New Roman" w:hAnsi="Times New Roman" w:cs="Times New Roman"/>
        </w:rPr>
        <w:t>разрешени</w:t>
      </w:r>
      <w:r>
        <w:rPr>
          <w:rFonts w:hint="default" w:cs="Times New Roman"/>
          <w:lang w:val="ru-RU"/>
        </w:rPr>
        <w:t>я</w:t>
      </w:r>
      <w:r>
        <w:rPr>
          <w:rFonts w:hint="default" w:ascii="Times New Roman" w:hAnsi="Times New Roman" w:cs="Times New Roman"/>
        </w:rPr>
        <w:t xml:space="preserve">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hint="default"/>
          <w:lang w:val="ru-RU"/>
        </w:rPr>
        <w:t>,</w:t>
      </w:r>
      <w:r>
        <w:t xml:space="preserve"> в журнале регистрации</w:t>
      </w:r>
      <w:r>
        <w:rPr>
          <w:rFonts w:hint="default"/>
          <w:lang w:val="ru-RU"/>
        </w:rPr>
        <w:t xml:space="preserve"> </w:t>
      </w:r>
      <w:r>
        <w:t>Уполномоченного органа;</w:t>
      </w:r>
    </w:p>
    <w:p>
      <w:pPr>
        <w:autoSpaceDE w:val="0"/>
        <w:autoSpaceDN w:val="0"/>
        <w:adjustRightInd w:val="0"/>
        <w:ind w:firstLine="709"/>
        <w:jc w:val="both"/>
      </w:pPr>
      <w:r>
        <w:t xml:space="preserve">- </w:t>
      </w:r>
      <w:r>
        <w:rPr>
          <w:rFonts w:eastAsia="Calibri"/>
        </w:rPr>
        <w:t xml:space="preserve">регистрация </w:t>
      </w:r>
      <w:r>
        <w:rPr>
          <w:rFonts w:hint="default" w:ascii="Times New Roman" w:hAnsi="Times New Roman" w:cs="Times New Roman"/>
        </w:rPr>
        <w:t>разрешени</w:t>
      </w:r>
      <w:r>
        <w:rPr>
          <w:rFonts w:hint="default" w:cs="Times New Roman"/>
          <w:lang w:val="ru-RU"/>
        </w:rPr>
        <w:t>я</w:t>
      </w:r>
      <w:r>
        <w:rPr>
          <w:rFonts w:hint="default" w:ascii="Times New Roman" w:hAnsi="Times New Roman" w:cs="Times New Roman"/>
        </w:rPr>
        <w:t xml:space="preserve"> на размещение объекта на землях, земельном участке или части земельного участка, находящихся в государственной или муниципальной собственности</w:t>
      </w:r>
      <w:r>
        <w:rPr>
          <w:rFonts w:hint="default"/>
          <w:lang w:val="ru-RU"/>
        </w:rPr>
        <w:t xml:space="preserve"> </w:t>
      </w:r>
      <w:r>
        <w:t>в журнале регистрации постановлений</w:t>
      </w:r>
      <w:r>
        <w:rPr>
          <w:rFonts w:hint="default"/>
          <w:lang w:val="ru-RU"/>
        </w:rPr>
        <w:t xml:space="preserve"> администрации Белоярского района</w:t>
      </w:r>
      <w:r>
        <w:t>;</w:t>
      </w:r>
    </w:p>
    <w:p>
      <w:pPr>
        <w:autoSpaceDE w:val="0"/>
        <w:autoSpaceDN w:val="0"/>
        <w:adjustRightInd w:val="0"/>
        <w:ind w:firstLine="709"/>
        <w:jc w:val="both"/>
      </w:pPr>
      <w:r>
        <w:t xml:space="preserve">- </w:t>
      </w:r>
      <w:r>
        <w:rPr>
          <w:rFonts w:eastAsia="Calibri"/>
        </w:rPr>
        <w:t xml:space="preserve">регистрация </w:t>
      </w:r>
      <w:r>
        <w:rPr>
          <w:rFonts w:hint="default" w:ascii="Times New Roman" w:hAnsi="Times New Roman" w:cs="Times New Roman"/>
        </w:rPr>
        <w:t>решени</w:t>
      </w:r>
      <w:r>
        <w:rPr>
          <w:rFonts w:hint="default" w:cs="Times New Roman"/>
          <w:lang w:val="ru-RU"/>
        </w:rPr>
        <w:t>я</w:t>
      </w:r>
      <w:r>
        <w:rPr>
          <w:rFonts w:hint="default" w:ascii="Times New Roman" w:hAnsi="Times New Roman" w:cs="Times New Roman"/>
        </w:rPr>
        <w:t xml:space="preserve">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rPr>
          <w:rFonts w:hint="default" w:cs="Times New Roman"/>
          <w:lang w:val="ru-RU"/>
        </w:rPr>
        <w:t xml:space="preserve"> </w:t>
      </w:r>
      <w:r>
        <w:t>в журнале регистрации</w:t>
      </w:r>
      <w:r>
        <w:rPr>
          <w:rFonts w:hint="default"/>
          <w:lang w:val="ru-RU"/>
        </w:rPr>
        <w:t xml:space="preserve"> </w:t>
      </w:r>
      <w:r>
        <w:t>Уполномоченного органа.</w:t>
      </w:r>
    </w:p>
    <w:p>
      <w:pPr>
        <w:ind w:left="-240" w:leftChars="-100" w:firstLine="708"/>
        <w:jc w:val="both"/>
      </w:pPr>
    </w:p>
    <w:p>
      <w:pPr>
        <w:autoSpaceDE w:val="0"/>
        <w:autoSpaceDN w:val="0"/>
        <w:adjustRightInd w:val="0"/>
        <w:ind w:firstLine="540"/>
        <w:jc w:val="center"/>
        <w:outlineLvl w:val="0"/>
        <w:rPr>
          <w:rFonts w:eastAsia="Calibri"/>
          <w:b/>
          <w:bCs/>
        </w:rPr>
      </w:pPr>
      <w:r>
        <w:rPr>
          <w:rFonts w:eastAsia="Calibri"/>
          <w:b/>
          <w:bCs/>
        </w:rPr>
        <w:t>3.5.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решение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xml:space="preserve">Сведения о должностном лице, ответственном за выполнение административной процедуры: </w:t>
      </w:r>
    </w:p>
    <w:p>
      <w:pPr>
        <w:autoSpaceDE w:val="0"/>
        <w:autoSpaceDN w:val="0"/>
        <w:adjustRightInd w:val="0"/>
        <w:ind w:firstLine="709"/>
        <w:jc w:val="both"/>
        <w:rPr>
          <w:rFonts w:eastAsia="Calibri"/>
        </w:rPr>
      </w:pPr>
      <w:r>
        <w:rPr>
          <w:rFonts w:eastAsia="Calibri"/>
        </w:rPr>
        <w:t xml:space="preserve">- за выдачу Заявителю </w:t>
      </w:r>
      <w:r>
        <w:t>документов, являющихся результатом предоставления муниципальной услуги</w:t>
      </w:r>
      <w:r>
        <w:rPr>
          <w:rFonts w:hint="default"/>
          <w:lang w:val="ru-RU"/>
        </w:rPr>
        <w:t>,</w:t>
      </w:r>
      <w:r>
        <w:rPr>
          <w:rFonts w:eastAsia="Calibri"/>
        </w:rPr>
        <w:t xml:space="preserve"> лично </w:t>
      </w:r>
      <w:r>
        <w:rPr>
          <w:rFonts w:eastAsia="Calibri"/>
          <w:lang w:val="ru-RU"/>
        </w:rPr>
        <w:t>в</w:t>
      </w:r>
      <w:r>
        <w:rPr>
          <w:rFonts w:hint="default" w:eastAsia="Calibri"/>
          <w:lang w:val="ru-RU"/>
        </w:rPr>
        <w:t xml:space="preserve"> Уполномоченном органе </w:t>
      </w:r>
      <w:r>
        <w:rPr>
          <w:rFonts w:eastAsia="Calibri"/>
        </w:rPr>
        <w:t>-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xml:space="preserve">- за направление Заявителю </w:t>
      </w:r>
      <w:r>
        <w:t>документов, являющихся результатом предоставления муниципальной услуги</w:t>
      </w:r>
      <w:r>
        <w:rPr>
          <w:rFonts w:hint="default"/>
          <w:lang w:val="ru-RU"/>
        </w:rPr>
        <w:t>,</w:t>
      </w:r>
      <w:r>
        <w:rPr>
          <w:rFonts w:eastAsia="Calibri"/>
        </w:rPr>
        <w:t xml:space="preserve">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rPr>
          <w:rFonts w:eastAsia="Calibri"/>
        </w:rPr>
      </w:pPr>
      <w:r>
        <w:rPr>
          <w:rFonts w:eastAsia="Calibri"/>
        </w:rPr>
        <w:t xml:space="preserve">Критерий принятия решения: </w:t>
      </w:r>
    </w:p>
    <w:p>
      <w:pPr>
        <w:autoSpaceDE w:val="0"/>
        <w:autoSpaceDN w:val="0"/>
        <w:adjustRightInd w:val="0"/>
        <w:ind w:firstLine="709"/>
        <w:jc w:val="both"/>
        <w:rPr>
          <w:rFonts w:eastAsia="Calibri"/>
        </w:rPr>
      </w:pPr>
      <w:r>
        <w:rPr>
          <w:rFonts w:eastAsia="Calibri"/>
        </w:rPr>
        <w:t>- наличие решения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способ получения результата предоставления муниципальной услуги, указанный Заявителем в заявлении о предоставлении муниципальной услуги.</w:t>
      </w:r>
    </w:p>
    <w:p>
      <w:pPr>
        <w:autoSpaceDE w:val="0"/>
        <w:autoSpaceDN w:val="0"/>
        <w:adjustRightInd w:val="0"/>
        <w:ind w:firstLine="709"/>
        <w:jc w:val="both"/>
        <w:rPr>
          <w:rFonts w:eastAsia="Calibri"/>
        </w:rPr>
      </w:pPr>
      <w:r>
        <w:rPr>
          <w:rFonts w:eastAsia="Calibri"/>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9"/>
        <w:jc w:val="both"/>
        <w:rPr>
          <w:rFonts w:eastAsia="Calibri"/>
        </w:rPr>
      </w:pPr>
      <w:r>
        <w:rPr>
          <w:rFonts w:eastAsia="Calibri"/>
        </w:rPr>
        <w:t xml:space="preserve">Максимальный срок выполнения административной процедуры: </w:t>
      </w:r>
      <w:r>
        <w:t>не позднее 3 рабочих дней со дня подписания решения о предоставлении или об отказе в предоставлении муниципальной услуги</w:t>
      </w:r>
      <w:r>
        <w:rPr>
          <w:rFonts w:eastAsia="Calibri"/>
        </w:rPr>
        <w:t>.</w:t>
      </w:r>
    </w:p>
    <w:p>
      <w:pPr>
        <w:autoSpaceDE w:val="0"/>
        <w:autoSpaceDN w:val="0"/>
        <w:adjustRightInd w:val="0"/>
        <w:ind w:firstLine="709"/>
        <w:jc w:val="both"/>
        <w:rPr>
          <w:rFonts w:eastAsia="Calibri"/>
        </w:rPr>
      </w:pPr>
      <w:r>
        <w:rPr>
          <w:rFonts w:eastAsia="Calibri"/>
        </w:rPr>
        <w:t>Способ фиксации: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w:t>
      </w:r>
      <w:r>
        <w:rPr>
          <w:rFonts w:hint="default" w:eastAsia="Calibri"/>
          <w:lang w:val="ru-RU"/>
        </w:rPr>
        <w:t xml:space="preserve"> </w:t>
      </w:r>
      <w:r>
        <w:rPr>
          <w:rFonts w:eastAsia="Calibri"/>
        </w:rPr>
        <w:t>муниципальной услуги, Заявителю лично в Уполномоченном органе</w:t>
      </w:r>
      <w:r>
        <w:rPr>
          <w:rFonts w:hint="default" w:eastAsia="Calibri"/>
          <w:lang w:val="ru-RU"/>
        </w:rPr>
        <w:t xml:space="preserve"> -</w:t>
      </w:r>
      <w:r>
        <w:rPr>
          <w:rFonts w:eastAsia="Calibri"/>
        </w:rPr>
        <w:t xml:space="preserve"> подпись Заявителя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направления Заявителю документов, являющихся результатом предоставления муниципальной услуги, почтой</w:t>
      </w:r>
      <w:r>
        <w:rPr>
          <w:rFonts w:hint="default" w:eastAsia="Calibri"/>
          <w:lang w:val="ru-RU"/>
        </w:rPr>
        <w:t xml:space="preserve"> - </w:t>
      </w:r>
      <w:r>
        <w:rPr>
          <w:rFonts w:eastAsia="Calibri"/>
        </w:rPr>
        <w:t>получение Заявителем документов подтверждается уведомлением о вручении;</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w:t>
      </w:r>
      <w:r>
        <w:rPr>
          <w:rFonts w:hint="default" w:eastAsia="Calibri"/>
          <w:lang w:val="ru-RU"/>
        </w:rPr>
        <w:t xml:space="preserve"> </w:t>
      </w:r>
      <w:r>
        <w:rPr>
          <w:rFonts w:eastAsia="Calibri"/>
        </w:rPr>
        <w:t>муниципальной услуги, посредством Единого и регионального порталов</w:t>
      </w:r>
      <w:r>
        <w:rPr>
          <w:rFonts w:hint="default" w:eastAsia="Calibri"/>
          <w:lang w:val="ru-RU"/>
        </w:rPr>
        <w:t xml:space="preserve"> -</w:t>
      </w:r>
      <w:r>
        <w:rPr>
          <w:rFonts w:eastAsia="Calibri"/>
        </w:rPr>
        <w:t xml:space="preserve"> запись о выдаче документов Заявителю отображается в Личном кабинете Единого или регионального порталов;</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w:t>
      </w:r>
      <w:r>
        <w:rPr>
          <w:rFonts w:hint="default" w:eastAsia="Calibri"/>
          <w:lang w:val="ru-RU"/>
        </w:rPr>
        <w:t xml:space="preserve"> </w:t>
      </w:r>
      <w:r>
        <w:rPr>
          <w:rFonts w:eastAsia="Calibri"/>
        </w:rPr>
        <w:t>муниципальной услуги, на адрес электронной почты - запись о направлении документов Заявителю отображается на экземпляре Уполномоченного органа о получении результата предоставления муниципальной услуги;</w:t>
      </w:r>
    </w:p>
    <w:p>
      <w:pPr>
        <w:ind w:firstLine="708" w:firstLineChars="0"/>
        <w:jc w:val="both"/>
        <w:rPr>
          <w:rFonts w:eastAsia="Calibri"/>
        </w:rPr>
      </w:pPr>
      <w:r>
        <w:rPr>
          <w:rFonts w:eastAsia="Calibri"/>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ind w:firstLine="708" w:firstLineChars="0"/>
        <w:jc w:val="both"/>
        <w:rPr>
          <w:rFonts w:eastAsia="Calibri"/>
        </w:rPr>
      </w:pPr>
    </w:p>
    <w:p>
      <w:pPr>
        <w:contextualSpacing/>
        <w:jc w:val="center"/>
        <w:rPr>
          <w:b/>
          <w:bCs/>
        </w:rPr>
      </w:pPr>
      <w:r>
        <w:rPr>
          <w:b/>
          <w:bCs/>
        </w:rPr>
        <w:t xml:space="preserve">IV. Формы контроля исполнения за исполнением Административного регламента </w:t>
      </w:r>
    </w:p>
    <w:p>
      <w:pPr>
        <w:contextualSpacing/>
        <w:jc w:val="center"/>
        <w:rPr>
          <w:b/>
          <w:bCs/>
        </w:rPr>
      </w:pPr>
    </w:p>
    <w:p>
      <w:pPr>
        <w:contextualSpacing/>
        <w:jc w:val="center"/>
        <w:rPr>
          <w:b/>
          <w:bCs/>
        </w:rPr>
      </w:pP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contextualSpacing/>
        <w:jc w:val="both"/>
        <w:rPr>
          <w:b/>
          <w:bCs/>
        </w:rPr>
      </w:pPr>
    </w:p>
    <w:p>
      <w:pPr>
        <w:autoSpaceDE w:val="0"/>
        <w:autoSpaceDN w:val="0"/>
        <w:adjustRightInd w:val="0"/>
        <w:ind w:firstLine="709"/>
        <w:jc w:val="center"/>
        <w:outlineLvl w:val="0"/>
        <w:rPr>
          <w:rFonts w:eastAsia="Calibri"/>
          <w:b/>
          <w:bCs/>
        </w:rPr>
      </w:pPr>
      <w:r>
        <w:rPr>
          <w:rFonts w:eastAsia="Calibri"/>
          <w:b/>
          <w:bC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pPr>
        <w:autoSpaceDE w:val="0"/>
        <w:autoSpaceDN w:val="0"/>
        <w:adjustRightInd w:val="0"/>
        <w:ind w:firstLine="709"/>
        <w:jc w:val="both"/>
        <w:rPr>
          <w:rFonts w:eastAsia="Calibri"/>
          <w:bCs/>
        </w:rPr>
      </w:pPr>
    </w:p>
    <w:p>
      <w:pPr>
        <w:autoSpaceDE w:val="0"/>
        <w:autoSpaceDN w:val="0"/>
        <w:adjustRightInd w:val="0"/>
        <w:ind w:firstLine="709"/>
        <w:jc w:val="both"/>
        <w:rPr>
          <w:rFonts w:eastAsia="Calibri"/>
          <w:bCs/>
        </w:rPr>
      </w:pPr>
      <w:r>
        <w:rPr>
          <w:rFonts w:eastAsia="Calibri"/>
          <w:bCs/>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pPr>
        <w:autoSpaceDE w:val="0"/>
        <w:autoSpaceDN w:val="0"/>
        <w:adjustRightInd w:val="0"/>
        <w:ind w:firstLine="709"/>
        <w:jc w:val="both"/>
        <w:rPr>
          <w:rFonts w:eastAsia="Calibri"/>
          <w:bCs/>
        </w:rPr>
      </w:pPr>
      <w:r>
        <w:rPr>
          <w:rFonts w:eastAsia="Calibri"/>
          <w:bCs/>
        </w:rPr>
        <w:t>Текущий контроль осуществляется путем проведения проверок соблюдения и исполнения специалистами ОЗО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ind w:firstLine="709"/>
        <w:contextualSpacing/>
        <w:jc w:val="both"/>
      </w:pPr>
    </w:p>
    <w:p>
      <w:pPr>
        <w:autoSpaceDE w:val="0"/>
        <w:autoSpaceDN w:val="0"/>
        <w:adjustRightInd w:val="0"/>
        <w:ind w:firstLine="709"/>
        <w:jc w:val="center"/>
        <w:outlineLvl w:val="0"/>
        <w:rPr>
          <w:rFonts w:eastAsia="Calibri"/>
          <w:b/>
          <w:bCs/>
        </w:rPr>
      </w:pPr>
      <w:r>
        <w:rPr>
          <w:rFonts w:eastAsia="Calibri"/>
          <w:b/>
          <w:bC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autoSpaceDE w:val="0"/>
        <w:autoSpaceDN w:val="0"/>
        <w:adjustRightInd w:val="0"/>
        <w:ind w:firstLine="709"/>
        <w:jc w:val="both"/>
        <w:rPr>
          <w:rFonts w:eastAsia="Calibri"/>
        </w:rPr>
      </w:pPr>
      <w:r>
        <w:rPr>
          <w:rFonts w:eastAsia="Calibri"/>
        </w:rPr>
        <w:t>Плановые проверки полноты и качества предоставления муниципальной услуги проводятся председателем Уполномоченного органа.</w:t>
      </w:r>
    </w:p>
    <w:p>
      <w:pPr>
        <w:autoSpaceDE w:val="0"/>
        <w:autoSpaceDN w:val="0"/>
        <w:adjustRightInd w:val="0"/>
        <w:ind w:firstLine="709"/>
        <w:jc w:val="both"/>
        <w:rPr>
          <w:rFonts w:eastAsia="Calibri"/>
        </w:rPr>
      </w:pPr>
      <w:r>
        <w:rPr>
          <w:rFonts w:eastAsia="Calibri"/>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pPr>
        <w:autoSpaceDE w:val="0"/>
        <w:autoSpaceDN w:val="0"/>
        <w:adjustRightInd w:val="0"/>
        <w:ind w:firstLine="709"/>
        <w:jc w:val="both"/>
        <w:rPr>
          <w:rFonts w:eastAsia="Calibri"/>
        </w:rPr>
      </w:pPr>
      <w:r>
        <w:rPr>
          <w:rFonts w:eastAsia="Calibri"/>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ind w:firstLine="709"/>
        <w:jc w:val="both"/>
        <w:rPr>
          <w:rFonts w:eastAsia="Calibri"/>
        </w:rPr>
      </w:pPr>
      <w:r>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pPr>
        <w:autoSpaceDE w:val="0"/>
        <w:autoSpaceDN w:val="0"/>
        <w:adjustRightInd w:val="0"/>
        <w:ind w:firstLine="709"/>
        <w:jc w:val="both"/>
        <w:rPr>
          <w:rFonts w:eastAsia="Calibri"/>
        </w:rPr>
      </w:pPr>
    </w:p>
    <w:p>
      <w:pPr>
        <w:autoSpaceDE w:val="0"/>
        <w:autoSpaceDN w:val="0"/>
        <w:adjustRightInd w:val="0"/>
        <w:ind w:firstLine="709"/>
        <w:jc w:val="center"/>
        <w:outlineLvl w:val="0"/>
        <w:rPr>
          <w:rFonts w:eastAsia="Calibri"/>
          <w:b/>
          <w:bCs/>
        </w:rPr>
      </w:pPr>
      <w:r>
        <w:rPr>
          <w:rFonts w:eastAsia="Calibri"/>
          <w:b/>
          <w:bC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both"/>
        <w:rPr>
          <w:rFonts w:eastAsia="Calibri"/>
        </w:rPr>
      </w:pPr>
      <w:r>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pPr>
        <w:autoSpaceDE w:val="0"/>
        <w:autoSpaceDN w:val="0"/>
        <w:adjustRightInd w:val="0"/>
        <w:ind w:firstLine="709"/>
        <w:jc w:val="both"/>
        <w:rPr>
          <w:rFonts w:eastAsia="Calibri"/>
        </w:rPr>
      </w:pPr>
      <w:r>
        <w:rPr>
          <w:rFonts w:eastAsia="Calibri"/>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pPr>
        <w:autoSpaceDE w:val="0"/>
        <w:autoSpaceDN w:val="0"/>
        <w:adjustRightInd w:val="0"/>
        <w:ind w:firstLine="709"/>
        <w:jc w:val="both"/>
        <w:rPr>
          <w:rFonts w:eastAsia="Calibri"/>
        </w:rPr>
      </w:pPr>
      <w:r>
        <w:rPr>
          <w:rFonts w:eastAsia="Calibri"/>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rPr>
          <w:rFonts w:eastAsia="Calibri"/>
        </w:rPr>
      </w:pPr>
      <w:r>
        <w:rPr>
          <w:rFonts w:eastAsia="Calibri"/>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rPr>
          <w:rFonts w:eastAsia="Calibri"/>
        </w:rPr>
      </w:pPr>
      <w:r>
        <w:rPr>
          <w:rFonts w:eastAsia="Calibri"/>
        </w:rPr>
        <w:t>- 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rPr>
          <w:rFonts w:eastAsia="Calibri"/>
        </w:rPr>
      </w:pPr>
      <w:r>
        <w:rPr>
          <w:rFonts w:eastAsia="Calibri"/>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ind w:firstLine="709"/>
        <w:jc w:val="both"/>
        <w:rPr>
          <w:rFonts w:eastAsia="Calibri"/>
        </w:rPr>
      </w:pPr>
      <w:r>
        <w:rPr>
          <w:rFonts w:eastAsia="Calibri"/>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autoSpaceDE w:val="0"/>
        <w:autoSpaceDN w:val="0"/>
        <w:adjustRightInd w:val="0"/>
        <w:ind w:firstLine="709"/>
        <w:jc w:val="both"/>
        <w:outlineLvl w:val="0"/>
        <w:rPr>
          <w:rFonts w:eastAsia="Calibri"/>
          <w:b/>
          <w:bCs/>
        </w:rPr>
      </w:pPr>
    </w:p>
    <w:p>
      <w:pPr>
        <w:autoSpaceDE w:val="0"/>
        <w:autoSpaceDN w:val="0"/>
        <w:adjustRightInd w:val="0"/>
        <w:ind w:firstLine="709"/>
        <w:jc w:val="center"/>
        <w:outlineLvl w:val="0"/>
        <w:rPr>
          <w:rFonts w:eastAsia="Calibri"/>
          <w:b/>
          <w:bCs/>
        </w:rPr>
      </w:pPr>
      <w:r>
        <w:rPr>
          <w:rFonts w:eastAsia="Calibri"/>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709"/>
        <w:jc w:val="both"/>
        <w:outlineLvl w:val="0"/>
        <w:rPr>
          <w:rFonts w:eastAsia="Calibri"/>
          <w:b/>
          <w:bCs/>
        </w:rPr>
      </w:pPr>
    </w:p>
    <w:p>
      <w:pPr>
        <w:autoSpaceDE w:val="0"/>
        <w:autoSpaceDN w:val="0"/>
        <w:adjustRightInd w:val="0"/>
        <w:ind w:firstLine="709"/>
        <w:jc w:val="both"/>
        <w:rPr>
          <w:rFonts w:eastAsia="Calibri"/>
        </w:rPr>
      </w:pPr>
      <w:r>
        <w:rPr>
          <w:rFonts w:eastAsia="Calibri"/>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pPr>
        <w:contextualSpacing/>
        <w:jc w:val="both"/>
      </w:pPr>
    </w:p>
    <w:p>
      <w:pPr>
        <w:autoSpaceDE w:val="0"/>
        <w:autoSpaceDN w:val="0"/>
        <w:adjustRightInd w:val="0"/>
        <w:ind w:firstLine="709"/>
        <w:jc w:val="center"/>
        <w:outlineLvl w:val="0"/>
        <w:rPr>
          <w:rFonts w:eastAsia="Calibri"/>
          <w:b/>
          <w:bCs/>
        </w:rPr>
      </w:pPr>
      <w:r>
        <w:rPr>
          <w:rFonts w:eastAsia="Calibri"/>
          <w:b/>
          <w:bCs/>
        </w:rPr>
        <w:t>V. Досудебный (внесудебный) порядок обжалования Заявителем</w:t>
      </w:r>
    </w:p>
    <w:p>
      <w:pPr>
        <w:autoSpaceDE w:val="0"/>
        <w:autoSpaceDN w:val="0"/>
        <w:adjustRightInd w:val="0"/>
        <w:ind w:firstLine="709"/>
        <w:jc w:val="center"/>
        <w:rPr>
          <w:rFonts w:eastAsia="Calibri"/>
          <w:b/>
          <w:bCs/>
        </w:rPr>
      </w:pPr>
      <w:r>
        <w:rPr>
          <w:rFonts w:eastAsia="Calibri"/>
          <w:b/>
          <w:bCs/>
        </w:rPr>
        <w:t>решений и действий (бездействия) органа, предоставляющего</w:t>
      </w:r>
    </w:p>
    <w:p>
      <w:pPr>
        <w:autoSpaceDE w:val="0"/>
        <w:autoSpaceDN w:val="0"/>
        <w:adjustRightInd w:val="0"/>
        <w:ind w:firstLine="709"/>
        <w:jc w:val="center"/>
        <w:rPr>
          <w:rFonts w:eastAsia="Calibri"/>
          <w:b/>
          <w:bCs/>
        </w:rPr>
      </w:pPr>
      <w:r>
        <w:rPr>
          <w:rFonts w:eastAsia="Calibri"/>
          <w:b/>
          <w:bCs/>
        </w:rPr>
        <w:t>муниципальную услугу, должностного лица органа,</w:t>
      </w:r>
    </w:p>
    <w:p>
      <w:pPr>
        <w:autoSpaceDE w:val="0"/>
        <w:autoSpaceDN w:val="0"/>
        <w:adjustRightInd w:val="0"/>
        <w:ind w:firstLine="709"/>
        <w:jc w:val="center"/>
        <w:rPr>
          <w:rFonts w:eastAsia="Calibri"/>
          <w:b/>
          <w:bCs/>
        </w:rPr>
      </w:pPr>
      <w:r>
        <w:rPr>
          <w:rFonts w:eastAsia="Calibri"/>
          <w:b/>
          <w:bCs/>
        </w:rPr>
        <w:t>предоставляющего муниципальную услугу, либо муниципального</w:t>
      </w:r>
    </w:p>
    <w:p>
      <w:pPr>
        <w:autoSpaceDE w:val="0"/>
        <w:autoSpaceDN w:val="0"/>
        <w:adjustRightInd w:val="0"/>
        <w:ind w:firstLine="709"/>
        <w:jc w:val="center"/>
        <w:rPr>
          <w:rFonts w:eastAsia="Calibri"/>
          <w:b/>
          <w:bCs/>
        </w:rPr>
      </w:pPr>
      <w:r>
        <w:rPr>
          <w:rFonts w:eastAsia="Calibri"/>
          <w:b/>
          <w:bCs/>
        </w:rPr>
        <w:t>служащего, многофункционального центра, работника</w:t>
      </w:r>
    </w:p>
    <w:p>
      <w:pPr>
        <w:autoSpaceDE w:val="0"/>
        <w:autoSpaceDN w:val="0"/>
        <w:adjustRightInd w:val="0"/>
        <w:ind w:firstLine="709"/>
        <w:jc w:val="center"/>
        <w:rPr>
          <w:rFonts w:eastAsia="Calibri"/>
          <w:b/>
          <w:bCs/>
        </w:rPr>
      </w:pPr>
      <w:r>
        <w:rPr>
          <w:rFonts w:eastAsia="Calibri"/>
          <w:b/>
          <w:bCs/>
        </w:rPr>
        <w:t>многофункционального центра, а также организаций,</w:t>
      </w:r>
    </w:p>
    <w:p>
      <w:pPr>
        <w:autoSpaceDE w:val="0"/>
        <w:autoSpaceDN w:val="0"/>
        <w:adjustRightInd w:val="0"/>
        <w:ind w:firstLine="709"/>
        <w:jc w:val="center"/>
        <w:rPr>
          <w:rFonts w:eastAsia="Calibri"/>
          <w:b/>
          <w:bCs/>
        </w:rPr>
      </w:pPr>
      <w:r>
        <w:rPr>
          <w:rFonts w:eastAsia="Calibri"/>
          <w:b/>
          <w:bCs/>
        </w:rPr>
        <w:t xml:space="preserve">предусмотренных частью 1.1 статьи 16 Федерального закона </w:t>
      </w:r>
    </w:p>
    <w:p>
      <w:pPr>
        <w:autoSpaceDE w:val="0"/>
        <w:autoSpaceDN w:val="0"/>
        <w:adjustRightInd w:val="0"/>
        <w:ind w:firstLine="709"/>
        <w:jc w:val="center"/>
        <w:rPr>
          <w:rFonts w:eastAsia="Calibri"/>
          <w:b/>
          <w:bCs/>
        </w:rPr>
      </w:pPr>
      <w:r>
        <w:rPr>
          <w:rFonts w:eastAsia="Calibri"/>
          <w:b/>
          <w:bCs/>
        </w:rPr>
        <w:t>№ 210-ФЗ, или их работников</w:t>
      </w:r>
    </w:p>
    <w:p>
      <w:pPr>
        <w:autoSpaceDE w:val="0"/>
        <w:autoSpaceDN w:val="0"/>
        <w:adjustRightInd w:val="0"/>
        <w:ind w:firstLine="709"/>
        <w:jc w:val="both"/>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 Информация для Заявителя о его праве подать жалобу</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"consultantplus://offline/ref=34814BE4CAA9667CBEAD0C04CFE40CFD0A8C3FE8E4963FD8C1B6A724DBC0CA338D64C3C2BB275AF8D0D54C8814D63C626D8DDD47E72557242BU3N"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(далее - привлекаемые организации), или их работников.</w:t>
      </w:r>
    </w:p>
    <w:p>
      <w:pPr>
        <w:autoSpaceDE w:val="0"/>
        <w:autoSpaceDN w:val="0"/>
        <w:adjustRightInd w:val="0"/>
        <w:ind w:firstLine="709"/>
        <w:jc w:val="both"/>
        <w:rPr>
          <w:rFonts w:eastAsia="Calibri"/>
        </w:rPr>
      </w:pPr>
    </w:p>
    <w:p>
      <w:pPr>
        <w:autoSpaceDE w:val="0"/>
        <w:autoSpaceDN w:val="0"/>
        <w:adjustRightInd w:val="0"/>
        <w:ind w:firstLine="709"/>
        <w:jc w:val="center"/>
        <w:outlineLvl w:val="1"/>
        <w:rPr>
          <w:rFonts w:eastAsia="Calibri"/>
          <w:b/>
          <w:bCs/>
        </w:rPr>
      </w:pPr>
      <w:r>
        <w:rPr>
          <w:rFonts w:eastAsia="Calibri"/>
          <w:b/>
          <w:bCs/>
        </w:rPr>
        <w:t>5.2. Предмет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Заявитель может обратиться с жалобой в том числе в следующих случаях:</w:t>
      </w:r>
    </w:p>
    <w:p>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"consultantplus://offline/ref=34814BE4CAA9667CBEAD0C04CFE40CFD0A8C3FE8E4963FD8C1B6A724DBC0CA338D64C3C1BF2352A9839A4DD4518A2F636C8DDF4FFB22U5N" </w:instrText>
      </w:r>
      <w:r>
        <w:fldChar w:fldCharType="separate"/>
      </w:r>
      <w:r>
        <w:rPr>
          <w:rFonts w:eastAsia="Calibri"/>
          <w:color w:val="0000FF"/>
        </w:rPr>
        <w:t>статье 15.1</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2) нарушение срока предоставления муниципальной услуги;</w:t>
      </w:r>
    </w:p>
    <w:p>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rPr>
          <w:rFonts w:eastAsia="Calibri"/>
        </w:rPr>
      </w:pPr>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rFonts w:eastAsia="Calibri"/>
        </w:rPr>
      </w:pPr>
      <w:r>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"consultantplus://offline/ref=34814BE4CAA9667CBEAD0C04CFE40CFD0A8C3FE8E4963FD8C1B6A724DBC0CA338D64C3C1B22752A9839A4DD4518A2F636C8DDF4FFB22U5N" </w:instrText>
      </w:r>
      <w:r>
        <w:fldChar w:fldCharType="separate"/>
      </w:r>
      <w:r>
        <w:rPr>
          <w:rFonts w:eastAsia="Calibri"/>
          <w:color w:val="0000FF"/>
        </w:rPr>
        <w:t>пунктом 4 части 1 статьи 7</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5.3. 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rPr>
          <w:rFonts w:eastAsia="Calibri"/>
        </w:rPr>
      </w:pPr>
      <w:r>
        <w:rPr>
          <w:rFonts w:eastAsia="Calibri"/>
        </w:rP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rPr>
          <w:rFonts w:eastAsia="Calibri"/>
        </w:rPr>
      </w:pPr>
      <w:r>
        <w:rPr>
          <w:rFonts w:eastAsia="Calibri"/>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pPr>
        <w:autoSpaceDE w:val="0"/>
        <w:autoSpaceDN w:val="0"/>
        <w:adjustRightInd w:val="0"/>
        <w:ind w:firstLine="709"/>
        <w:jc w:val="both"/>
        <w:rPr>
          <w:rFonts w:eastAsia="Calibri"/>
        </w:rPr>
      </w:pPr>
      <w:r>
        <w:rPr>
          <w:rFonts w:eastAsia="Calibri"/>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5.4. Порядок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5.4.1. Жалоба должна содержать:</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rPr>
          <w:rFonts w:eastAsia="Calibri"/>
        </w:rPr>
      </w:pPr>
      <w:r>
        <w:rPr>
          <w:rFonts w:eastAsia="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Calibri"/>
        </w:rPr>
      </w:pPr>
      <w:r>
        <w:rPr>
          <w:rFonts w:eastAsia="Calibri"/>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rPr>
          <w:rFonts w:eastAsia="Calibri"/>
        </w:rPr>
      </w:pPr>
      <w:r>
        <w:rPr>
          <w:rFonts w:eastAsia="Calibri"/>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rFonts w:eastAsia="Calibri"/>
        </w:rPr>
      </w:pPr>
      <w:r>
        <w:rPr>
          <w:rFonts w:eastAsia="Calibri"/>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bookmarkStart w:id="0" w:name="Par41"/>
      <w:bookmarkEnd w:id="0"/>
      <w:r>
        <w:rPr>
          <w:rFonts w:eastAsia="Calibri"/>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rPr>
          <w:rFonts w:eastAsia="Calibri"/>
        </w:rPr>
      </w:pPr>
      <w:r>
        <w:rPr>
          <w:rFonts w:eastAsia="Calibri"/>
        </w:rP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rPr>
          <w:rFonts w:eastAsia="Calibri"/>
        </w:rPr>
      </w:pPr>
      <w:r>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rPr>
          <w:rFonts w:eastAsia="Calibri"/>
        </w:rPr>
      </w:pPr>
      <w:r>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rPr>
          <w:rFonts w:eastAsia="Calibri"/>
        </w:rPr>
      </w:pPr>
      <w:r>
        <w:rPr>
          <w:rFonts w:eastAsia="Calibri"/>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rPr>
          <w:rFonts w:eastAsia="Calibri"/>
        </w:rPr>
      </w:pPr>
      <w:r>
        <w:rPr>
          <w:rFonts w:eastAsia="Calibri"/>
        </w:rPr>
        <w:t>Время приема жалоб должно совпадать со временем предоставления муниципальных услуг.</w:t>
      </w:r>
    </w:p>
    <w:p>
      <w:pPr>
        <w:autoSpaceDE w:val="0"/>
        <w:autoSpaceDN w:val="0"/>
        <w:adjustRightInd w:val="0"/>
        <w:ind w:firstLine="709"/>
        <w:jc w:val="both"/>
        <w:rPr>
          <w:rFonts w:eastAsia="Calibri"/>
        </w:rPr>
      </w:pPr>
      <w:r>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rPr>
          <w:rFonts w:eastAsia="Calibri"/>
        </w:rPr>
      </w:pPr>
      <w:r>
        <w:rPr>
          <w:rFonts w:eastAsia="Calibri"/>
        </w:rP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rPr>
          <w:rFonts w:eastAsia="Calibri"/>
        </w:rPr>
      </w:pPr>
      <w:r>
        <w:rPr>
          <w:rFonts w:eastAsia="Calibri"/>
        </w:rPr>
        <w:t>Жалоба в письменной форме может быть также направлена по почте.</w:t>
      </w:r>
    </w:p>
    <w:p>
      <w:pPr>
        <w:autoSpaceDE w:val="0"/>
        <w:autoSpaceDN w:val="0"/>
        <w:adjustRightInd w:val="0"/>
        <w:ind w:firstLine="709"/>
        <w:jc w:val="both"/>
        <w:rPr>
          <w:rFonts w:eastAsia="Calibri"/>
        </w:rPr>
      </w:pPr>
      <w:r>
        <w:rPr>
          <w:rFonts w:eastAsia="Calibri"/>
        </w:rPr>
        <w:t xml:space="preserve">При подаче жалобы в электронном виде документы, указанные в </w:t>
      </w:r>
      <w:r>
        <w:fldChar w:fldCharType="begin"/>
      </w:r>
      <w:r>
        <w:instrText xml:space="preserve"> HYPERLINK \l "Par41" </w:instrText>
      </w:r>
      <w:r>
        <w:fldChar w:fldCharType="separate"/>
      </w:r>
      <w:r>
        <w:rPr>
          <w:rFonts w:eastAsia="Calibri"/>
          <w:color w:val="0000FF"/>
        </w:rPr>
        <w:t>подпункте 5.4.3</w:t>
      </w:r>
      <w:r>
        <w:rPr>
          <w:rFonts w:eastAsia="Calibri"/>
          <w:color w:val="0000FF"/>
        </w:rPr>
        <w:fldChar w:fldCharType="end"/>
      </w:r>
      <w:r>
        <w:rPr>
          <w:rFonts w:eastAsia="Calibri"/>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5.5. Сроки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rPr>
          <w:rFonts w:eastAsia="Calibri"/>
        </w:rPr>
      </w:pPr>
      <w:r>
        <w:rPr>
          <w:rFonts w:eastAsia="Calibri"/>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rPr>
          <w:rFonts w:eastAsia="Calibri"/>
        </w:rPr>
      </w:pPr>
      <w:r>
        <w:rPr>
          <w:rFonts w:eastAsia="Calibri"/>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rPr>
          <w:rFonts w:eastAsia="Calibri"/>
        </w:rPr>
      </w:pPr>
      <w:r>
        <w:rPr>
          <w:rFonts w:eastAsia="Calibri"/>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5.6.1. По результатам рассмотрения жалобы принимается одно из следующих решений:</w:t>
      </w:r>
    </w:p>
    <w:p>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2) в удовлетворении жалобы отказывается.</w:t>
      </w:r>
    </w:p>
    <w:p>
      <w:pPr>
        <w:autoSpaceDE w:val="0"/>
        <w:autoSpaceDN w:val="0"/>
        <w:adjustRightInd w:val="0"/>
        <w:ind w:firstLine="709"/>
        <w:jc w:val="both"/>
        <w:rPr>
          <w:rFonts w:eastAsia="Calibri"/>
        </w:rPr>
      </w:pPr>
      <w:r>
        <w:rPr>
          <w:rFonts w:eastAsia="Calibri"/>
        </w:rPr>
        <w:t>5.6.2. В ответе по результатам рассмотрения жалобы указываются:</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rPr>
          <w:rFonts w:eastAsia="Calibri"/>
        </w:rPr>
      </w:pPr>
      <w:r>
        <w:rPr>
          <w:rFonts w:eastAsia="Calibri"/>
        </w:rP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rPr>
          <w:rFonts w:eastAsia="Calibri"/>
        </w:rPr>
      </w:pPr>
      <w:r>
        <w:rPr>
          <w:rFonts w:eastAsia="Calibri"/>
        </w:rPr>
        <w:t>в) фамилия, имя, отчество (последнее - при наличии) или наименование заявителя;</w:t>
      </w:r>
    </w:p>
    <w:p>
      <w:pPr>
        <w:autoSpaceDE w:val="0"/>
        <w:autoSpaceDN w:val="0"/>
        <w:adjustRightInd w:val="0"/>
        <w:ind w:firstLine="709"/>
        <w:jc w:val="both"/>
        <w:rPr>
          <w:rFonts w:eastAsia="Calibri"/>
        </w:rPr>
      </w:pPr>
      <w:r>
        <w:rPr>
          <w:rFonts w:eastAsia="Calibri"/>
        </w:rPr>
        <w:t>г) основания для принятия решения по жалобе;</w:t>
      </w:r>
    </w:p>
    <w:p>
      <w:pPr>
        <w:autoSpaceDE w:val="0"/>
        <w:autoSpaceDN w:val="0"/>
        <w:adjustRightInd w:val="0"/>
        <w:ind w:firstLine="709"/>
        <w:jc w:val="both"/>
        <w:rPr>
          <w:rFonts w:eastAsia="Calibri"/>
        </w:rPr>
      </w:pPr>
      <w:r>
        <w:rPr>
          <w:rFonts w:eastAsia="Calibri"/>
        </w:rPr>
        <w:t>д) принятое по жалобе решение;</w:t>
      </w:r>
    </w:p>
    <w:p>
      <w:pPr>
        <w:autoSpaceDE w:val="0"/>
        <w:autoSpaceDN w:val="0"/>
        <w:adjustRightInd w:val="0"/>
        <w:ind w:firstLine="709"/>
        <w:jc w:val="both"/>
        <w:rPr>
          <w:rFonts w:eastAsia="Calibri"/>
        </w:rPr>
      </w:pPr>
      <w:r>
        <w:rPr>
          <w:rFonts w:eastAsia="Calibri"/>
        </w:rPr>
        <w:t>е) сведения о порядке обжалования принятого по жалобе решения.</w:t>
      </w:r>
    </w:p>
    <w:p>
      <w:pPr>
        <w:autoSpaceDE w:val="0"/>
        <w:autoSpaceDN w:val="0"/>
        <w:adjustRightInd w:val="0"/>
        <w:ind w:firstLine="709"/>
        <w:jc w:val="both"/>
        <w:rPr>
          <w:rFonts w:eastAsia="Calibri"/>
        </w:rPr>
      </w:pPr>
      <w:r>
        <w:rPr>
          <w:rFonts w:eastAsia="Calibri"/>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rPr>
          <w:rFonts w:eastAsia="Calibri"/>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rFonts w:eastAsia="Calibri"/>
        </w:rPr>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rPr>
          <w:rFonts w:eastAsia="Calibri"/>
        </w:rPr>
      </w:pPr>
      <w:r>
        <w:rPr>
          <w:rFonts w:eastAsia="Calibri"/>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5.7. Порядок информирования Заявителя о результатах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rPr>
          <w:rFonts w:eastAsia="Calibri"/>
        </w:rPr>
      </w:pPr>
      <w:r>
        <w:rPr>
          <w:rFonts w:eastAsia="Calibri"/>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5.8. Порядок обжалования решения по жалобе</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5.9.1. Заявитель имеет право на:</w:t>
      </w:r>
    </w:p>
    <w:p>
      <w:pPr>
        <w:autoSpaceDE w:val="0"/>
        <w:autoSpaceDN w:val="0"/>
        <w:adjustRightInd w:val="0"/>
        <w:ind w:firstLine="709"/>
        <w:jc w:val="both"/>
        <w:rPr>
          <w:rFonts w:eastAsia="Calibri"/>
        </w:rPr>
      </w:pPr>
      <w:r>
        <w:rPr>
          <w:rFonts w:eastAsia="Calibri"/>
        </w:rPr>
        <w:t>-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r>
        <w:rPr>
          <w:rFonts w:eastAsia="Calibri"/>
        </w:rPr>
        <w:t>- представление дополнительных документов и материалов.</w:t>
      </w:r>
    </w:p>
    <w:p>
      <w:pPr>
        <w:autoSpaceDE w:val="0"/>
        <w:autoSpaceDN w:val="0"/>
        <w:adjustRightInd w:val="0"/>
        <w:ind w:firstLine="709"/>
        <w:jc w:val="both"/>
        <w:rPr>
          <w:rFonts w:eastAsia="Calibri"/>
        </w:rPr>
      </w:pPr>
      <w:r>
        <w:rPr>
          <w:rFonts w:eastAsia="Calibri"/>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5.10. Способы информирования Заявителей о порядке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rPr>
          <w:rFonts w:eastAsia="Calibri"/>
        </w:rPr>
      </w:pPr>
      <w:r>
        <w:rPr>
          <w:rFonts w:eastAsia="Calibri"/>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ind w:firstLine="708"/>
        <w:jc w:val="both"/>
      </w:pPr>
    </w:p>
    <w:p>
      <w:pPr>
        <w:contextualSpacing/>
        <w:jc w:val="both"/>
      </w:pPr>
    </w:p>
    <w:p>
      <w:pPr>
        <w:ind w:firstLine="708" w:firstLineChars="0"/>
        <w:jc w:val="center"/>
      </w:pPr>
      <w:r>
        <w:t>_________________________</w:t>
      </w: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tbl>
      <w:tblPr>
        <w:tblStyle w:val="28"/>
        <w:tblpPr w:leftFromText="180" w:rightFromText="180" w:vertAnchor="text" w:horzAnchor="margin" w:tblpXSpec="right" w:tblpY="-9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0" w:type="dxa"/>
          </w:tcPr>
          <w:p>
            <w:pPr>
              <w:contextualSpacing/>
              <w:jc w:val="right"/>
            </w:pPr>
            <w:r>
              <w:t>Приложение</w:t>
            </w:r>
          </w:p>
          <w:p>
            <w:pPr>
              <w:contextualSpacing/>
              <w:jc w:val="right"/>
            </w:pPr>
            <w:r>
              <w:t>к Административному регламенту</w:t>
            </w:r>
          </w:p>
          <w:p>
            <w:pPr>
              <w:contextualSpacing/>
              <w:jc w:val="right"/>
            </w:pPr>
            <w:r>
              <w:t>предоставления муниципальной услуги «</w:t>
            </w:r>
            <w:r>
              <w:rPr>
                <w:lang w:val="ru-RU"/>
              </w:rPr>
              <w:t>Выдача</w:t>
            </w:r>
            <w:r>
              <w:rPr>
                <w:rFonts w:hint="default"/>
                <w:lang w:val="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t>»</w:t>
            </w:r>
          </w:p>
        </w:tc>
      </w:tr>
    </w:tbl>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ind w:left="-240" w:leftChars="-100"/>
        <w:jc w:val="center"/>
      </w:pPr>
    </w:p>
    <w:p>
      <w:pPr>
        <w:ind w:left="-240" w:leftChars="-100"/>
        <w:jc w:val="center"/>
      </w:pPr>
    </w:p>
    <w:p>
      <w:pPr>
        <w:ind w:left="-240" w:leftChars="-100"/>
        <w:jc w:val="center"/>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rPr>
          <w:b/>
        </w:rPr>
        <w:t>«</w:t>
      </w:r>
      <w:r>
        <w:rPr>
          <w:rFonts w:hint="default" w:ascii="Times New Roman" w:hAnsi="Times New Roman" w:cs="Times New Roman"/>
          <w:b/>
          <w:bCs/>
          <w:lang w:val="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b/>
        </w:rPr>
        <w:t>»</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820" w:type="dxa"/>
            <w:gridSpan w:val="4"/>
            <w:shd w:val="clear" w:color="auto" w:fill="auto"/>
          </w:tcPr>
          <w:p>
            <w:pPr>
              <w:jc w:val="center"/>
            </w:pPr>
            <w:r>
              <w:t>Подача заявителем заявлений о предоставлении муниципальной услуги</w:t>
            </w:r>
          </w:p>
          <w:p>
            <w:pPr>
              <w:jc w:val="center"/>
            </w:pPr>
            <w: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AYiPvYwCAAAgBQAADgAAAGRycy9lMm9Eb2MueG1srVTN&#10;bhMxEL4j8Q6W73STKv0halKFRkFIFVQqiLPjtbMr2R4zdrIpJ8Sb8AYICYFAvMP2jRh7t7/00AM5&#10;bGZ2xt/M93lmj4631rCNwlCDm/DhzoAz5SSUtVtN+Lu3i2eHnIUoXCkMODXhFyrw4+nTJ0eNH6td&#10;qMCUChmBuDBu/IRXMfpxUQRZKSvCDnjlKKgBrYjk4qooUTSEbk2xOxjsFw1g6RGkCoHezrsg7xHx&#10;MYCgdS3VHOTaKhc7VFRGRKIUqtoHPs3daq1kfKN1UJGZCSemMT+pCNnL9CymR2K8QuGrWvYtiMe0&#10;cI+TFbWjotdQcxEFW2P9D5StJUIAHXck2KIjkhUhFsPBPW3OK+FV5kJSB38tevh/sPL15gxZXdIk&#10;cOaEpQtvv1x+vvzUfm9/t7/ar6z91v5pf7Y/2DCJ1fgwpjPn/gx7L5CZmG812vRPnNg2C3xxLbDa&#10;Ribp5cE+TQBnkiK7+0NyEmRxc9ZjiC8VWJaMCS+hcTNEaLK0YnMaYpd/lZfqBTB1uaiNyQ6ulicG&#10;2UbQfY8Wh8MX877EnTTjWEMt7I1yN4KmWNP0UGPWkxLBrTgTZkXrISPm2ndOhweK5OKVKFVXem9A&#10;v6vKXXomegcnsZiLUHVHcqg/YlzCU3l+e9JJ+E7qZC2hvKB7Q+gGOni5qAntVIR4JpAmmFSmHY9v&#10;6KENEFnoLc4qwI8PvU/5NFgU5ayhjSAhPqwFKs7MK0cj93w4GqUVys5o74Buj+HtyPJ2xK3tCdAl&#10;0FhRd9lM+dFcmRrBvqdPwSxVpZBwkmp3kvfOSew2lT4mUs1mOY3Wxot46s69TOBJJwezdQRd5+G4&#10;UYcETw4tTpa+X/K0mbf9nHXzY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7Lo4zYAAAACAEA&#10;AA8AAAAAAAAAAQAgAAAAIgAAAGRycy9kb3ducmV2LnhtbFBLAQIUABQAAAAIAIdO4kABiI+9jAIA&#10;ACAFAAAOAAAAAAAAAAEAIAAAACcBAABkcnMvZTJvRG9jLnhtbFBLBQYAAAAABgAGAFkBAAAlBgAA&#10;AAA=&#10;" adj="18455,5400">
                      <v:fill on="t" focussize="0,0"/>
                      <v:stroke weight="2pt" color="#385D8A" joinstyle="round"/>
                      <v:imagedata o:title=""/>
                      <o:lock v:ext="edit" aspectratio="f"/>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40" w:type="dxa"/>
            <w:shd w:val="clear" w:color="auto" w:fill="auto"/>
          </w:tcPr>
          <w:p>
            <w:pPr>
              <w:jc w:val="center"/>
            </w:pPr>
            <w:r>
              <w:t>МФЦ</w:t>
            </w:r>
          </w:p>
          <w:p>
            <w:pPr>
              <w:jc w:val="center"/>
            </w:pPr>
            <w: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91728jgIAACAFAAAOAAAAZHJzL2Uyb0RvYy54bWytVM1u&#10;EzEQviPxDpbvdJM2/SHqpgqNgpAqWqkgzo7Xm13J9pixk005Id6kb4CQEAjEO2zfiLF3+0sPPZCD&#10;M7Mz/sbf5xkfHm2MZmuFvgab8+HWgDNlJRS1Xeb8/bv5iwPOfBC2EBqsyvmF8vxo8vzZYePGahsq&#10;0IVCRiDWjxuX8yoEN84yLytlhN8CpywFS0AjArm4zAoUDaEbnW0PBntZA1g4BKm8p6+zLsh7RHwK&#10;IJRlLdUM5MooGzpUVFoEouSr2nk+SactSyXDaVl6FZjOOTENaaUiZC/imk0OxXiJwlW17I8gnnKE&#10;B5yMqC0VvYGaiSDYCut/oEwtETyUYUuCyToiSRFiMRw80Oa8Ek4lLiS1dzei+/8HK9+uz5DVRc53&#10;OLPC0IW3l1dfrj6339vf7a/2K2u/tX/an+0PthPFapwf055zd4a958mMzDclmvhPnNgmCXxxI7Da&#10;BCbp4/4edQBnkiLbe0NyImR2u9ehD68VGBaNnBfQ2CkiNElasT7xocu/zov1POi6mNdaJweXi2ON&#10;bC3ovkfzg+GrWV/iXpq2rKEj7I7SaQR1cUndQwczjpTwdsmZ0EsaDxkw1b632z9SJBWvRKG60rsD&#10;+l1X7tIT0Xs4kcVM+KrbkkL9Fm0jnkr925OOwndSR2sBxQXdG0LX0N7JeU1oJ8KHM4HUwaQyzXg4&#10;paXUQGShtzirAD899j3mU2NRlLOGJoKE+LgSqDjTbyy13MvhaBRHKDmj3X26PYZ3I4u7Ebsyx0CX&#10;MKTXxMlkxvygr80SwXygp2Aaq1JIWEm1O8l75zh0k0qPiVTTaUqjsXEinNhzJyN41MnCdBWgrFNz&#10;3KpDgkeHBidJ3w95nMy7fsq6fdg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arzyW1wAAAAkB&#10;AAAPAAAAAAAAAAEAIAAAACIAAABkcnMvZG93bnJldi54bWxQSwECFAAUAAAACACHTuJAfde9vI4C&#10;AAAgBQAADgAAAAAAAAABACAAAAAmAQAAZHJzL2Uyb0RvYy54bWxQSwUGAAAAAAYABgBZAQAAJgYA&#10;AAAA&#10;" adj="18455,5400">
                      <v:fill on="t" focussize="0,0"/>
                      <v:stroke weight="2pt" color="#385D8A" joinstyle="round"/>
                      <v:imagedata o:title=""/>
                      <o:lock v:ext="edit" aspectratio="f"/>
                    </v:shape>
                  </w:pict>
                </mc:Fallback>
              </mc:AlternateContent>
            </w:r>
          </w:p>
          <w:p>
            <w:pPr>
              <w:jc w:val="center"/>
            </w:pPr>
          </w:p>
          <w:p>
            <w:pPr>
              <w:jc w:val="center"/>
            </w:pPr>
          </w:p>
        </w:tc>
        <w:tc>
          <w:tcPr>
            <w:tcW w:w="2940" w:type="dxa"/>
            <w:gridSpan w:val="2"/>
            <w:shd w:val="clear" w:color="auto" w:fill="auto"/>
          </w:tcPr>
          <w:p>
            <w:pPr>
              <w:jc w:val="center"/>
            </w:pPr>
            <w: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EcZcr+NAgAAIAUAAA4AAABkcnMvZTJvRG9jLnhtbK1U&#10;zW4TMRC+I/EOlu90k2r7Q9RNFRoFIVVQqSDOjtebXcn2mLGTTTkh3oQ3QEgIBOIdtm/E2Lv9pYce&#10;yMGZ2Rl/4+/zjI+Ot0azjULfgC34eGfEmbISysauCv7u7eLZIWc+CFsKDVYV/EJ5fjx9+uSodRO1&#10;CzXoUiEjEOsnrSt4HYKbZJmXtTLC74BTloIVoBGBXFxlJYqW0I3Odkej/awFLB2CVN7T13kf5AMi&#10;PgYQqqqRag5ybZQNPSoqLQJR8nXjPJ+m01aVkuFNVXkVmC44MQ1ppSJkL+OaTY/EZIXC1Y0cjiAe&#10;c4R7nIxoLBW9hpqLINgam3+gTCMRPFRhR4LJeiJJEWIxHt3T5rwWTiUuJLV316L7/wcrX2/OkDVl&#10;wXPOrDB04d2Xy8+Xn7rv3e/uV/eVdd+6P93P7gfLo1it8xPac+7OcPA8mZH5tkIT/4kT2yaBL64F&#10;VtvAJH082KcO4ExSZHd/TE6EzG72OvThpQLDolHwElo7Q4Q2SSs2pz70+Vd5sZ4H3ZSLRuvk4Gp5&#10;opFtBN13vjgcv5gPJe6kactaOsJenk4jqIsr6h46mHGkhLcrzoRe0XjIgKn2nd3+gSKpeC1K1Zfe&#10;G9HvqnKfnojewYks5sLX/ZYUGrZoG/FU6t+BdBS+lzpaSygv6N4Q+ob2Ti4aQjsVPpwJpA4mlWnG&#10;wxtaKg1EFgaLsxrw40PfYz41FkU5a2kiSIgPa4GKM/3KUss9H+d5HKHk5HsHdHsMb0eWtyN2bU6A&#10;LmFMr4mTyYz5QV+ZFYJ5T0/BLFalkLCSaveSD85J6CeVHhOpZrOURmPjRDi1505G8KiThdk6QNWk&#10;5rhRhwSPDg1Okn4Y8jiZt/2UdfOw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SiAsdkAAAAJ&#10;AQAADwAAAAAAAAABACAAAAAiAAAAZHJzL2Rvd25yZXYueG1sUEsBAhQAFAAAAAgAh07iQEcZcr+N&#10;AgAAIAUAAA4AAAAAAAAAAQAgAAAAKAEAAGRycy9lMm9Eb2MueG1sUEsFBgAAAAAGAAYAWQEAACcG&#10;AAAAAA==&#10;" adj="18455,5400">
                      <v:fill on="t" focussize="0,0"/>
                      <v:stroke weight="2pt" color="#385D8A" joinstyle="round"/>
                      <v:imagedata o:title=""/>
                      <o:lock v:ext="edit" aspectratio="f"/>
                    </v:shape>
                  </w:pict>
                </mc:Fallback>
              </mc:AlternateContent>
            </w:r>
            <w:r>
              <w:t>Уполномоченный орган</w:t>
            </w:r>
          </w:p>
        </w:tc>
        <w:tc>
          <w:tcPr>
            <w:tcW w:w="2940" w:type="dxa"/>
            <w:shd w:val="clear" w:color="auto" w:fill="auto"/>
          </w:tcPr>
          <w:p>
            <w:pPr>
              <w:jc w:val="center"/>
            </w:pPr>
            <w: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Pk267+NAgAAIAUAAA4AAABkcnMvZTJvRG9jLnhtbK1U&#10;zW4TMRC+I/EOlu90kyppS9RNFRoFIVW0UkGcHa83u5LtMWMnm3JCvAlvUCEhEIh32L4RY+/2lx56&#10;IAdnZmf8jb/PMz482hrNNgp9DTbnw50BZ8pKKGq7yvn7d4sXB5z5IGwhNFiV8wvl+dH0+bPDxk3U&#10;LlSgC4WMQKyfNC7nVQhukmVeVsoIvwNOWQqWgEYEcnGVFSgaQjc62x0M9rIGsHAIUnlPX+ddkPeI&#10;+BRAKMtaqjnItVE2dKiotAhEyVe183yaTluWSobTsvQqMJ1zYhrSSkXIXsY1mx6KyQqFq2rZH0E8&#10;5QgPOBlRWyp6AzUXQbA11v9AmVoieCjDjgSTdUSSIsRiOHigzXklnEpcSGrvbkT3/w9Wvt2cIauL&#10;nI85s8LQhbdfr75cfW6/t7/bX+0la7+1f9qf7Q82jmI1zk9oz7k7w97zZEbm2xJN/CdObJsEvrgR&#10;WG0Dk/Rxf486gDNJkd29ITkRMrvd69CH1woMi0bOC2jsDBGaJK3YnPjQ5V/nxXoedF0saq2Tg6vl&#10;sUa2EXTfo8XB8NW8L3EvTVvW0BHGo3QaQV1cUvfQwYwjJbxdcSb0isZDBky17+32jxRJxStRqK70&#10;eEC/68pdeiJ6DyeymAtfdVtSqN+ibcRTqX970lH4TupoLaG4oHtD6BraO7moCe1E+HAmkDqYVKYZ&#10;D6e0lBqILPQWZxXgp8e+x3xqLIpy1tBEkBAf1wIVZ/qNpZZ7ORyN4gglZzTep9tjeDeyvBuxa3MM&#10;dAlDek2cTGbMD/raLBHMB3oKZrEqhYSVVLuTvHeOQzep9JhINZulNBobJ8KJPXcygkedLMzWAco6&#10;NcetOiR4dGhwkvT9kMfJvOunrNuH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ZRDctkAAAAJ&#10;AQAADwAAAAAAAAABACAAAAAiAAAAZHJzL2Rvd25yZXYueG1sUEsBAhQAFAAAAAgAh07iQPk267+N&#10;AgAAIAUAAA4AAAAAAAAAAQAgAAAAKAEAAGRycy9lMm9Eb2MueG1sUEsFBgAAAAAGAAYAWQEAACcG&#10;AAAAAA==&#10;" adj="18455,5400">
                      <v:fill on="t" focussize="0,0"/>
                      <v:stroke weight="2pt" color="#385D8A" joinstyle="round"/>
                      <v:imagedata o:title=""/>
                      <o:lock v:ext="edit" aspectratio="f"/>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20" w:type="dxa"/>
            <w:gridSpan w:val="4"/>
            <w:shd w:val="clear" w:color="auto" w:fill="auto"/>
          </w:tcPr>
          <w:p>
            <w:pPr>
              <w:jc w:val="center"/>
            </w:pPr>
            <w:r>
              <w:t>Прием заявления и документов, регистрация заявления</w:t>
            </w:r>
          </w:p>
          <w:p>
            <w:pPr>
              <w:jc w:val="center"/>
            </w:pPr>
            <w: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O0ZAvo0CAAAgBQAADgAAAGRycy9lMm9Eb2MueG1srVTN&#10;bhMxEL4j8Q6W73STKk1L1E0VGgUhVbRSQZwdrze7ku0xYyebckK8CW9QISEQiHfYvhFj7/aXHnog&#10;B2dmZ/yNv88zPjzaGs02Cn0NNufDnQFnykooarvK+ft3ixcHnPkgbCE0WJXzC+X50fT5s8PGTdQu&#10;VKALhYxArJ80LudVCG6SZV5Wygi/A05ZCpaARgRycZUVKBpCNzrbHQzGWQNYOASpvKev8y7Ie0R8&#10;CiCUZS3VHOTaKBs6VFRaBKLkq9p5Pk2nLUslw2lZehWYzjkxDWmlImQv45pND8VkhcJVteyPIJ5y&#10;hAecjKgtFb2Bmosg2Brrf6BMLRE8lGFHgsk6IkkRYjEcPNDmvBJOJS4ktXc3ovv/Byvfbs6Q1UXO&#10;x5xZYejC269XX64+t9/b3+2v9pK139o/7c/2BxtHsRrnJ7Tn3J1h73kyI/NtiSb+Eye2TQJf3Ais&#10;toFJ+rg/pg7gTFJkdzwkJ0Jmt3sd+vBagWHRyHkBjZ0hQpOkFZsTH7r867xYz4Oui0WtdXJwtTzW&#10;yDaC7nu0OBi+mvcl7qVpyxo6wt4onUZQF5fUPXQw40gJb1ecCb2i8ZABU+17u/0jRVLxShSqK703&#10;oN915S49Eb2HE1nMha+6LSnUb9E24qnUvz3pKHwndbSWUFzQvSF0De2dXNSEdiJ8OBNIHUwq04yH&#10;U1pKDUQWeouzCvDTY99jPjUWRTlraCJIiI9rgYoz/cZSy70cjkZxhJIz2tun22N4N7K8G7Frcwx0&#10;CUN6TZxMZswP+tosEcwHegpmsSqFhJVUu5O8d45DN6n0mEg1m6U0Ghsnwok9dzKCR50szNYByjo1&#10;x606JHh0aHCS9P2Qx8m866es24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W1lLJ2AAAAAgB&#10;AAAPAAAAAAAAAAEAIAAAACIAAABkcnMvZG93bnJldi54bWxQSwECFAAUAAAACACHTuJAO0ZAvo0C&#10;AAAgBQAADgAAAAAAAAABACAAAAAnAQAAZHJzL2Uyb0RvYy54bWxQSwUGAAAAAAYABgBZAQAAJgYA&#10;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20" w:type="dxa"/>
            <w:gridSpan w:val="4"/>
            <w:shd w:val="clear" w:color="auto" w:fill="auto"/>
          </w:tcPr>
          <w:p>
            <w:pPr>
              <w:jc w:val="center"/>
            </w:pPr>
            <w:r>
              <w:t>Получение сведений посредством СМЭВ</w:t>
            </w:r>
          </w:p>
          <w:p>
            <w:pPr>
              <w:jc w:val="center"/>
            </w:pPr>
            <w:r>
              <mc:AlternateContent>
                <mc:Choice Requires="wps">
                  <w:drawing>
                    <wp:anchor distT="0" distB="0" distL="114300" distR="114300" simplePos="0" relativeHeight="251667456" behindDoc="0" locked="0" layoutInCell="1" allowOverlap="1">
                      <wp:simplePos x="0" y="0"/>
                      <wp:positionH relativeFrom="column">
                        <wp:posOffset>2701925</wp:posOffset>
                      </wp:positionH>
                      <wp:positionV relativeFrom="paragraph">
                        <wp:posOffset>33655</wp:posOffset>
                      </wp:positionV>
                      <wp:extent cx="76200" cy="261620"/>
                      <wp:effectExtent l="12700" t="12700" r="25400" b="30480"/>
                      <wp:wrapNone/>
                      <wp:docPr id="13" name="Стрелка вниз 1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2.65pt;height:20.6pt;width:6pt;z-index:251667456;v-text-anchor:middle;mso-width-relative:page;mso-height-relative:page;" fillcolor="#4F81BD" filled="t" stroked="t" coordsize="21600,21600" o:gfxdata="UEsDBAoAAAAAAIdO4kAAAAAAAAAAAAAAAAAEAAAAZHJzL1BLAwQUAAAACACHTuJA/D1iPdkAAAAI&#10;AQAADwAAAGRycy9kb3ducmV2LnhtbE2PwU7DMBBE70j8g7VIXFDrtE0KCnEqQemNgkiRgJsbL0mE&#10;vY5itw1/z3KC245mNPumWI3OiiMOofOkYDZNQCDV3nTUKHjdbSY3IELUZLT1hAq+McCqPD8rdG78&#10;iV7wWMVGcAmFXCtoY+xzKUPdotNh6nsk9j794HRkOTTSDPrE5c7KeZIspdMd8YdW93jfYv1VHZyC&#10;7cPbuv9onh/vnoZqtFfp5n0trVKXF7PkFkTEMf6F4Ref0aFkpr0/kAnCKkjnWcZRBdkCBPvp4pr1&#10;no9lBrIs5P8B5Q9QSwMEFAAAAAgAh07iQOsMGTeOAgAAIgUAAA4AAABkcnMvZTJvRG9jLnhtbK1U&#10;zW4TMRC+I/EOlu90k5L+ECWpQqMgpIpGKoiz4/VmV7I9ZuxkU06IN+ENEBICgXiH7Rsx9m76Rw89&#10;kIMzszP+xt/nGY9OtkazjUJfgR3z/l6PM2Ul5JVdjfm7t/Nnx5z5IGwuNFg15pfK85PJ0yej2g3V&#10;PpSgc4WMQKwf1m7MyxDcMMu8LJURfg+cshQsAI0I5OIqy1HUhG50tt/rHWY1YO4QpPKevs7aIO8Q&#10;8TGAUBSVVDOQa6NsaFFRaRGIki8r5/kknbYolAznReFVYHrMiWlIKxUhexnXbDISwxUKV1ayO4J4&#10;zBHucTKislT0GmomgmBrrP6BMpVE8FCEPQkma4kkRYhFv3dPm4tSOJW4kNTeXYvu/x+sfLNZIKty&#10;6oTnnFlh6MabL1efrz4135vfza/mK2u+NX+an80PRhkkV+38kHZduAV2niczct8WaOI/sWLbJPHl&#10;tcRqG5ikj0eH1AOcSYrsH/bJiZDZzV6HPrxSYFg0xjyH2k4RoU7iis2ZD23+Li/W86CrfF5pnRxc&#10;LU81so2gGx/Mj/svZ12JO2naspqOcDBIpxHUxwX1Dx3MONLC2xVnQq9oQGTAVPvObv9AkVS8FLlq&#10;Sx/06Ler3KYnondwIouZ8GW7JYW6LdpGPJU6uCMdhW+ljtYS8ku6OYS2pb2T84rQzoQPC4HUw6Qy&#10;TXk4p6XQQGShszgrAT8+9D3mU2tRlLOaZoKE+LAWqDjTry013Yv+YBCHKDmDgyO6PYa3I8vbEbs2&#10;p0CX0Kf3xMlkxvygd2aBYN7TYzCNVSkkrKTareSdcxraWaXnRKrpNKXR4DgRzuyFkxE86mRhug5Q&#10;VKk5btQhwaNDo5Ok78Y8zuZtP2XdPG2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w9Yj3ZAAAA&#10;CAEAAA8AAAAAAAAAAQAgAAAAIgAAAGRycy9kb3ducmV2LnhtbFBLAQIUABQAAAAIAIdO4kDrDBk3&#10;jgIAACIFAAAOAAAAAAAAAAEAIAAAACgBAABkcnMvZTJvRG9jLnhtbFBLBQYAAAAABgAGAFkBAAAo&#10;BgA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20" w:type="dxa"/>
            <w:gridSpan w:val="4"/>
            <w:shd w:val="clear" w:color="auto" w:fill="auto"/>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-8255</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0.65pt;height:20.6pt;width:6pt;z-index:251664384;v-text-anchor:middle;mso-width-relative:page;mso-height-relative:page;" fillcolor="#4F81BD" filled="t" stroked="t" coordsize="21600,21600" o:gfxdata="UEsDBAoAAAAAAIdO4kAAAAAAAAAAAAAAAAAEAAAAZHJzL1BLAwQUAAAACACHTuJAZOcPq9oAAAAJ&#10;AQAADwAAAGRycy9kb3ducmV2LnhtbE2PwU7DMAyG70i8Q2QkLmhLulVoK00nwdgNhugmAbesCW1F&#10;4lRJtpW3x5zgaPvT7+8vV6Oz7GRC7D1KyKYCmMHG6x5bCfvdZrIAFpNCraxHI+HbRFhVlxelKrQ/&#10;46s51allFIKxUBK6lIaC89h0xqk49YNBun364FSiMbRcB3WmcGf5TIhb7lSP9KFTg3noTPNVH52E&#10;58e39fDRvjzdb0M92pt8877mVsrrq0zcAUtmTH8w/OqTOlTkdPBH1JFZCflskREqYZLNgRGQ54IW&#10;Bwnz5RJ4VfL/DaofUEsDBBQAAAAIAIdO4kCkkSdzjAIAACIFAAAOAAAAZHJzL2Uyb0RvYy54bWyt&#10;VMtuEzEU3SPxD5b3dJIqfRA1qUKjIKQKKhXE2vHYmZH8wnYyKSvEn/AHCAmBQPzD9I849kyfdNEF&#10;WTj3zr0+1+f4Xh8db7UiG+FDbc2EDncGlAjDbVmb1YS+e7t4dkhJiMyUTFkjJvRCBHo8ffrkqHFj&#10;sWsrq0rhCUBMGDduQqsY3bgoAq+EZmHHOmEQlNZrFuH6VVF61gBdq2J3MNgvGutL5y0XIeDrvAvS&#10;HtE/BtBKWXMxt3ythYkdqheKRVAKVe0CnebTSil4fCNlEJGoCQXTmFcUgb1MazE9YuOVZ66qeX8E&#10;9pgj3OOkWW1Q9BpqziIja1//A6Vr7m2wMu5wq4uOSFYELIaDe9qcV8yJzAVSB3ctevh/sPz15syT&#10;ukQnQBLDNG68/XL5+fJT+7393f5qv5L2W/un/dn+IMiAXI0LY+w6d2e+9wLMxH0rvU7/YEW2WeKL&#10;a4nFNhKOjwf76AFKOCK7+0M4CbK42et8iC+F1SQZE1raxsy8t00Wl21OQ+zyr/JSvWBVXS5qpbLj&#10;V8sT5cmG4cZHi8Phi3lf4k6aMqTBEfZG+TQMfSzRPziYdtAimBUlTK0wIDz6XPvO7vBAkVy8YqXo&#10;Su8N8Luq3KVnondwEos5C1W3JYf6LcokPJE7uCedhO+kTtbSlhe4OW+7lg6OL2qgnbIQz5hHD0Nl&#10;THl8g0UqC7K2tyiprP/40PeUj9ZClJIGMwEhPqyZF5SoVwZN93w4GgE2Zme0d4DbI/52ZHk7Ytb6&#10;xOIShnhPHM9myo/qypTe6vd4DGapKkLMcNTuJO+dk9jNKp4TLmaznIbBcSyemnPHE3jSydjZOlpZ&#10;5+a4UQeCJwejk6XvxzzN5m0/Z908bd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OcPq9oAAAAJ&#10;AQAADwAAAAAAAAABACAAAAAiAAAAZHJzL2Rvd25yZXYueG1sUEsBAhQAFAAAAAgAh07iQKSRJ3OM&#10;AgAAIgUAAA4AAAAAAAAAAQAgAAAAKQEAAGRycy9lMm9Eb2MueG1sUEsFBgAAAAAGAAYAWQEAACcG&#10;AA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10" w:type="dxa"/>
            <w:gridSpan w:val="2"/>
            <w:shd w:val="clear" w:color="auto" w:fill="auto"/>
          </w:tcPr>
          <w:p>
            <w:pPr>
              <w:jc w:val="center"/>
            </w:pPr>
            <w:r>
              <w:t>Решение о предоставлении муниципальной услуги</w:t>
            </w:r>
          </w:p>
          <w:p>
            <w:pPr>
              <w:jc w:val="center"/>
            </w:pPr>
            <w: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5408;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Xufi+Y0CAAAiBQAADgAAAGRycy9lMm9Eb2MueG1srVTN&#10;bhMxEL4j8Q6W73STKv0halKFRkFIFVQqiLPjtbMr2R4zdrIpJ8Sb8AYICYFAvMP2jRh7t7/00AM5&#10;bGZ2xt/M93lmj4631rCNwlCDm/DhzoAz5SSUtVtN+Lu3i2eHnIUoXCkMODXhFyrw4+nTJ0eNH6td&#10;qMCUChmBuDBu/IRXMfpxUQRZKSvCDnjlKKgBrYjk4qooUTSEbk2xOxjsFw1g6RGkCoHezrsg7xHx&#10;MYCgdS3VHOTaKhc7VFRGRKIUqtoHPs3daq1kfKN1UJGZCSemMT+pCNnL9CymR2K8QuGrWvYtiMe0&#10;cI+TFbWjotdQcxEFW2P9D5StJUIAHXck2KIjkhUhFsPBPW3OK+FV5kJSB38tevh/sPL15gxZXdIk&#10;DDlzwtKNt18uP19+ar+3v9tf7VfWfmv/tD/bH4wySK7GhzGdOvdn2HuBzMR9q9Gmf2LFtlnii2uJ&#10;1TYySS8P9mkGOJMU2d0fkpMgi5uzHkN8qcCyZEx4CY2bIUKTxRWb0xC7/Ku8VC+AqctFbUx2cLU8&#10;Mcg2gm58tDgcvpj3Je6kGccaamFvlLsRNMea5ocas560CG7FmTArWhAZMde+czo8UCQXr0SputJ7&#10;A/pdVe7SM9E7OInFXISqO5JD/RHjEp7KE9yTTsJ3UidrCeUF3RxCN9LBy0VNaKcixDOBNMOkMm15&#10;fEMPbYDIQm9xVgF+fOh9yqfRoihnDe0ECfFhLVBxZl45Grrnw9EoLVF2RnsHdHsMb0eWtyNubU+A&#10;LoHmirrLZsqP5srUCPY9fQxmqSqFhJNUu5O8d05it6v0OZFqNstptDhexFN37mUCTzo5mK0j6DoP&#10;x406JHhyaHWy9P2ap9287eesm0/b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KavrO2AAAAAgB&#10;AAAPAAAAAAAAAAEAIAAAACIAAABkcnMvZG93bnJldi54bWxQSwECFAAUAAAACACHTuJAXufi+Y0C&#10;AAAiBQAADgAAAAAAAAABACAAAAAnAQAAZHJzL2Uyb0RvYy54bWxQSwUGAAAAAAYABgBZAQAAJgYA&#10;AAAA&#10;" adj="18455,5400">
                      <v:fill on="t" focussize="0,0"/>
                      <v:stroke weight="2pt" color="#385D8A" joinstyle="round"/>
                      <v:imagedata o:title=""/>
                      <o:lock v:ext="edit" aspectratio="f"/>
                    </v:shape>
                  </w:pict>
                </mc:Fallback>
              </mc:AlternateContent>
            </w:r>
          </w:p>
          <w:p>
            <w:pPr>
              <w:jc w:val="center"/>
            </w:pPr>
          </w:p>
        </w:tc>
        <w:tc>
          <w:tcPr>
            <w:tcW w:w="4410" w:type="dxa"/>
            <w:gridSpan w:val="2"/>
            <w:shd w:val="clear" w:color="auto" w:fill="auto"/>
          </w:tcPr>
          <w:p>
            <w:pPr>
              <w:jc w:val="center"/>
            </w:pPr>
            <w:r>
              <mc:AlternateContent>
                <mc:Choice Requires="wps">
                  <w:drawing>
                    <wp:anchor distT="0" distB="0" distL="114300" distR="114300" simplePos="0" relativeHeight="251666432"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6432;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BF63L2PAgAAIgUAAA4AAABkcnMvZTJvRG9jLnhtbK1U&#10;zW4TMRC+I/EOlu90kyj9IWpShUZBSBWtVBBnx+vNrmR7zNjJppwQb8IbVEgIBOIdtm/E2LtN2tJD&#10;D+TgzOyMv/H3ecbHJxuj2Vqhr8COeX+vx5myEvLKLsf8/bv5iyPOfBA2FxqsGvMr5fnJ5Pmz49qN&#10;1ABK0LlCRiDWj2o35mUIbpRlXpbKCL8HTlkKFoBGBHJxmeUoakI3Ohv0egdZDZg7BKm8p6+zNsg7&#10;RHwKIBRFJdUM5MooG1pUVFoEouTLynk+SactCiXDeVF4FZgec2Ia0kpFyF7ENZsci9EShSsr2R1B&#10;POUIDzgZUVkquoWaiSDYCqt/oEwlETwUYU+CyVoiSRFi0e890OayFE4lLiS1d1vR/f+DlW/XF8iq&#10;nDphwJkVhm68+Xrz5eZz87353fxqrlnzrfnT/Gx+MMoguWrnR7Tr0l1g53kyI/dNgSb+Eyu2SRJf&#10;bSVWm8AkfTw8oB7gTFJkcNAnJ0Jmu70OfXitwLBojHkOtZ0iQp3EFeszH9r827xYz4Ou8nmldXJw&#10;uTjVyNaCbnw4P+q/mnUl7qVpy2o6wv4wnUZQHxfUP3Qw40gLb5ecCb2kAZEBU+17u/0jRVLxUuSq&#10;Lb3fo99t5TY9Eb2HE1nMhC/bLSnUbdE24qnUwR3pKHwrdbQWkF/RzSG0Le2dnFeEdiZ8uBBIPUwq&#10;05SHc1oKDUQWOouzEvDTY99jPrUWRTmraSZIiI8rgYoz/cZS073sD4dxiJIz3D+k22N4N7K4G7Er&#10;cwp0CX16T5xMZswP+tYsEMwHegymsSqFhJVUu5W8c05DO6v0nEg1naY0Ghwnwpm9dDKCR50sTFcB&#10;iio1x04dEjw6NDpJ+m7M42ze9VPW7mmb/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ngQHj2QAA&#10;AAoBAAAPAAAAAAAAAAEAIAAAACIAAABkcnMvZG93bnJldi54bWxQSwECFAAUAAAACACHTuJAEXrc&#10;vY8CAAAiBQAADgAAAAAAAAABACAAAAAoAQAAZHJzL2Uyb0RvYy54bWxQSwUGAAAAAAYABgBZAQAA&#10;KQYAAAAA&#10;" adj="18455,5400">
                      <v:fill on="t" focussize="0,0"/>
                      <v:stroke weight="2pt" color="#385D8A" joinstyle="round"/>
                      <v:imagedata o:title=""/>
                      <o:lock v:ext="edit" aspectratio="f"/>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20" w:type="dxa"/>
            <w:gridSpan w:val="4"/>
            <w:shd w:val="clear" w:color="auto" w:fill="auto"/>
          </w:tcPr>
          <w:p>
            <w:pPr>
              <w:jc w:val="center"/>
            </w:pPr>
            <w:r>
              <w:t>Выдача результата предоставления муниципальной услуги</w:t>
            </w:r>
          </w:p>
        </w:tc>
      </w:tr>
    </w:tbl>
    <w:p>
      <w:pPr>
        <w:contextualSpacing/>
        <w:jc w:val="center"/>
        <w:rPr>
          <w:b/>
        </w:rPr>
      </w:pPr>
    </w:p>
    <w:p>
      <w:pPr>
        <w:contextualSpacing/>
        <w:jc w:val="both"/>
      </w:pPr>
    </w:p>
    <w:p>
      <w:pPr>
        <w:contextualSpacing/>
        <w:jc w:val="both"/>
      </w:pPr>
    </w:p>
    <w:p>
      <w:pPr>
        <w:ind w:firstLine="708" w:firstLineChars="0"/>
        <w:jc w:val="center"/>
        <w:rPr>
          <w:rFonts w:hint="default"/>
        </w:rPr>
      </w:pPr>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748071"/>
      <w:docPartObj>
        <w:docPartGallery w:val="autotext"/>
      </w:docPartObj>
    </w:sdtPr>
    <w:sdtContent>
      <w:p>
        <w:pPr>
          <w:pStyle w:val="20"/>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BA79A"/>
    <w:multiLevelType w:val="singleLevel"/>
    <w:tmpl w:val="9ABBA79A"/>
    <w:lvl w:ilvl="0" w:tentative="0">
      <w:start w:val="1"/>
      <w:numFmt w:val="decimal"/>
      <w:suff w:val="space"/>
      <w:lvlText w:val="%1)"/>
      <w:lvlJc w:val="left"/>
    </w:lvl>
  </w:abstractNum>
  <w:abstractNum w:abstractNumId="1">
    <w:nsid w:val="B6722C2E"/>
    <w:multiLevelType w:val="singleLevel"/>
    <w:tmpl w:val="B6722C2E"/>
    <w:lvl w:ilvl="0" w:tentative="0">
      <w:start w:val="1"/>
      <w:numFmt w:val="upperRoman"/>
      <w:suff w:val="space"/>
      <w:lvlText w:val="%1."/>
      <w:lvlJc w:val="left"/>
    </w:lvl>
  </w:abstractNum>
  <w:abstractNum w:abstractNumId="2">
    <w:nsid w:val="CBE921BF"/>
    <w:multiLevelType w:val="multilevel"/>
    <w:tmpl w:val="CBE921B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E109E211"/>
    <w:multiLevelType w:val="singleLevel"/>
    <w:tmpl w:val="E109E211"/>
    <w:lvl w:ilvl="0" w:tentative="0">
      <w:start w:val="1"/>
      <w:numFmt w:val="decimal"/>
      <w:suff w:val="space"/>
      <w:lvlText w:val="%1)"/>
      <w:lvlJc w:val="left"/>
    </w:lvl>
  </w:abstractNum>
  <w:abstractNum w:abstractNumId="4">
    <w:nsid w:val="1DAE471D"/>
    <w:multiLevelType w:val="multilevel"/>
    <w:tmpl w:val="1DAE471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25A13CE0"/>
    <w:multiLevelType w:val="multilevel"/>
    <w:tmpl w:val="25A13CE0"/>
    <w:lvl w:ilvl="0" w:tentative="0">
      <w:start w:val="1"/>
      <w:numFmt w:val="decimal"/>
      <w:lvlText w:val="%1."/>
      <w:lvlJc w:val="left"/>
      <w:pPr>
        <w:ind w:left="360" w:hanging="360"/>
      </w:pPr>
      <w:rPr>
        <w:rFonts w:hint="default"/>
      </w:rPr>
    </w:lvl>
    <w:lvl w:ilvl="1" w:tentative="0">
      <w:start w:val="2"/>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350E4E"/>
    <w:rsid w:val="071D0E81"/>
    <w:rsid w:val="07E0364B"/>
    <w:rsid w:val="0B3B060A"/>
    <w:rsid w:val="10993F43"/>
    <w:rsid w:val="10EF5CA4"/>
    <w:rsid w:val="11D35ECA"/>
    <w:rsid w:val="161A26B0"/>
    <w:rsid w:val="25F523A2"/>
    <w:rsid w:val="26323BF3"/>
    <w:rsid w:val="29037139"/>
    <w:rsid w:val="307D518B"/>
    <w:rsid w:val="343A0359"/>
    <w:rsid w:val="34477DBC"/>
    <w:rsid w:val="35700B54"/>
    <w:rsid w:val="359D3AF3"/>
    <w:rsid w:val="3695214B"/>
    <w:rsid w:val="37252E09"/>
    <w:rsid w:val="38C27EAD"/>
    <w:rsid w:val="398C1299"/>
    <w:rsid w:val="39B83E9E"/>
    <w:rsid w:val="39DA70ED"/>
    <w:rsid w:val="3ACA0DB3"/>
    <w:rsid w:val="3BAF46A3"/>
    <w:rsid w:val="3ED92B93"/>
    <w:rsid w:val="417158BF"/>
    <w:rsid w:val="41B3300C"/>
    <w:rsid w:val="42497357"/>
    <w:rsid w:val="4A403869"/>
    <w:rsid w:val="4C6C22EF"/>
    <w:rsid w:val="4DCF7EBB"/>
    <w:rsid w:val="513059A2"/>
    <w:rsid w:val="54D8268A"/>
    <w:rsid w:val="59704FCA"/>
    <w:rsid w:val="59D7499E"/>
    <w:rsid w:val="5AC433BD"/>
    <w:rsid w:val="5C9003EA"/>
    <w:rsid w:val="5DFE2501"/>
    <w:rsid w:val="5E353924"/>
    <w:rsid w:val="602C4963"/>
    <w:rsid w:val="66340DB3"/>
    <w:rsid w:val="6E16069C"/>
    <w:rsid w:val="71F72A49"/>
    <w:rsid w:val="74996BA3"/>
    <w:rsid w:val="76445AF9"/>
    <w:rsid w:val="782C253B"/>
    <w:rsid w:val="7B202CE0"/>
    <w:rsid w:val="7CEC5D0F"/>
    <w:rsid w:val="7D675233"/>
    <w:rsid w:val="7F0B337E"/>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s="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cs="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68">
    <w:name w:val="Основной текст (10)_"/>
    <w:basedOn w:val="7"/>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basedOn w:val="7"/>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D7360-159F-4AEC-B9B7-3554E90E703F}">
  <ds:schemaRefs/>
</ds:datastoreItem>
</file>

<file path=docProps/app.xml><?xml version="1.0" encoding="utf-8"?>
<Properties xmlns="http://schemas.openxmlformats.org/officeDocument/2006/extended-properties" xmlns:vt="http://schemas.openxmlformats.org/officeDocument/2006/docPropsVTypes">
  <Template>Normal</Template>
  <Company>*</Company>
  <Pages>38</Pages>
  <Words>16023</Words>
  <Characters>91334</Characters>
  <Lines>761</Lines>
  <Paragraphs>214</Paragraphs>
  <TotalTime>1</TotalTime>
  <ScaleCrop>false</ScaleCrop>
  <LinksUpToDate>false</LinksUpToDate>
  <CharactersWithSpaces>107143</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2022-08-30T04:57:00Z</dcterms:created>
  <dc:creator>DanilchukN</dc:creator>
  <cp:lastModifiedBy>MartynovIV</cp:lastModifiedBy>
  <cp:lastPrinted>2022-09-20T09:55:29Z</cp:lastPrinted>
  <dcterms:modified xsi:type="dcterms:W3CDTF">2022-09-20T09:56:03Z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251066980F2A4218A9A24EB3F92A330E</vt:lpwstr>
  </property>
</Properties>
</file>