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C4" w:rsidRPr="009340CF" w:rsidRDefault="009340CF" w:rsidP="00DE2AE5">
      <w:pPr>
        <w:pStyle w:val="ConsTitle"/>
        <w:widowControl/>
        <w:ind w:right="0" w:firstLine="567"/>
        <w:jc w:val="both"/>
        <w:rPr>
          <w:rFonts w:ascii="Times New Roman" w:hAnsi="Times New Roman" w:cs="Times New Roman"/>
          <w:bCs w:val="0"/>
          <w:sz w:val="24"/>
          <w:szCs w:val="24"/>
        </w:rPr>
      </w:pPr>
      <w:r w:rsidRPr="009340CF">
        <w:rPr>
          <w:rFonts w:ascii="Times New Roman" w:hAnsi="Times New Roman" w:cs="Times New Roman"/>
          <w:bCs w:val="0"/>
          <w:sz w:val="24"/>
          <w:szCs w:val="24"/>
        </w:rPr>
        <w:t>Проверка использования средств бюджета Белоярского района муниципальным автономным учреждением физической культуры и спорта Белоярского района «База спорта и отдыха «Северянка» и соблюдения законодательства Российской Федерации и иных нормативных правовых актов, регулирующих бюджетные правоотношения.</w:t>
      </w:r>
    </w:p>
    <w:p w:rsidR="009340CF" w:rsidRPr="009340CF" w:rsidRDefault="009340CF" w:rsidP="00DE2AE5">
      <w:pPr>
        <w:pStyle w:val="ConsTitle"/>
        <w:widowControl/>
        <w:ind w:right="0" w:firstLine="567"/>
        <w:jc w:val="both"/>
        <w:rPr>
          <w:rFonts w:ascii="Times New Roman" w:hAnsi="Times New Roman" w:cs="Times New Roman"/>
          <w:b w:val="0"/>
          <w:bCs w:val="0"/>
          <w:color w:val="0070C0"/>
          <w:sz w:val="24"/>
          <w:szCs w:val="24"/>
        </w:rPr>
      </w:pPr>
    </w:p>
    <w:p w:rsidR="009340CF" w:rsidRDefault="000A5F7F" w:rsidP="009340CF">
      <w:pPr>
        <w:autoSpaceDE w:val="0"/>
        <w:autoSpaceDN w:val="0"/>
        <w:adjustRightInd w:val="0"/>
        <w:ind w:firstLine="567"/>
        <w:jc w:val="both"/>
      </w:pPr>
      <w:proofErr w:type="gramStart"/>
      <w:r w:rsidRPr="009340CF">
        <w:t>Основание для проведения контрольного мероприятия</w:t>
      </w:r>
      <w:r w:rsidRPr="009340CF">
        <w:rPr>
          <w:color w:val="0070C0"/>
        </w:rPr>
        <w:t xml:space="preserve">: </w:t>
      </w:r>
      <w:r w:rsidR="009340CF">
        <w:t>пункт 1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 утвержденного распоряжением Комитета по финансам и налоговой политике администрации Белоярского района от 18 декабря 2017 года № 47-р «Об утверждении плана контрольной деятельности отдела внутреннего муниципального финансового контроля Комитета по финансам и налоговой политике</w:t>
      </w:r>
      <w:proofErr w:type="gramEnd"/>
      <w:r w:rsidR="009340CF">
        <w:t xml:space="preserve"> администрации Белоярского района на 2018 год», приказ Комитета по финансам и налоговой политике администрации Белоярского района от 9 января 2018 года № 1-о «О проведении контрольного мероприятия.</w:t>
      </w:r>
    </w:p>
    <w:p w:rsidR="003B195B" w:rsidRDefault="003B195B" w:rsidP="003B195B">
      <w:pPr>
        <w:ind w:firstLine="567"/>
      </w:pPr>
      <w:r>
        <w:t xml:space="preserve">Проверяемый период деятельности: с 01 января 2016 года по 31 декабря 2017 года. </w:t>
      </w:r>
    </w:p>
    <w:p w:rsidR="003B195B" w:rsidRDefault="003B195B" w:rsidP="003B195B">
      <w:pPr>
        <w:tabs>
          <w:tab w:val="left" w:pos="1134"/>
        </w:tabs>
        <w:ind w:firstLine="567"/>
        <w:jc w:val="both"/>
      </w:pPr>
      <w:r>
        <w:t>Срок проведения проверки: с 11 января 2018 года по 9 февраля 2018 года.</w:t>
      </w:r>
    </w:p>
    <w:p w:rsidR="00DE2AE5" w:rsidRPr="003B195B" w:rsidRDefault="00B3402E" w:rsidP="00DE2AE5">
      <w:pPr>
        <w:ind w:firstLine="567"/>
        <w:jc w:val="both"/>
      </w:pPr>
      <w:r w:rsidRPr="003B195B">
        <w:t>В ходе проведения контрольного мероприятия</w:t>
      </w:r>
      <w:r w:rsidR="007E0FC4" w:rsidRPr="003B195B">
        <w:t xml:space="preserve"> установлено следующее:</w:t>
      </w:r>
    </w:p>
    <w:p w:rsidR="003B195B" w:rsidRPr="00521C53" w:rsidRDefault="003B195B" w:rsidP="003B195B">
      <w:pPr>
        <w:tabs>
          <w:tab w:val="num" w:pos="0"/>
        </w:tabs>
        <w:ind w:firstLine="567"/>
        <w:jc w:val="both"/>
        <w:rPr>
          <w:color w:val="0070C0"/>
        </w:rPr>
      </w:pPr>
      <w:r>
        <w:t>О</w:t>
      </w:r>
      <w:r w:rsidRPr="00AD3D68">
        <w:t>бъем проверенных средств составил</w:t>
      </w:r>
      <w:r>
        <w:t xml:space="preserve"> </w:t>
      </w:r>
      <w:r w:rsidRPr="007E3A78">
        <w:t xml:space="preserve">69 514 199 (Шестьдесят девять миллионов пятьсот четырнадцать тысяч сто девяносто девять) </w:t>
      </w:r>
      <w:r w:rsidRPr="00AD3D68">
        <w:t xml:space="preserve">рублей </w:t>
      </w:r>
      <w:r>
        <w:t>18</w:t>
      </w:r>
      <w:r w:rsidRPr="00AD3D68">
        <w:t xml:space="preserve"> копеек, в  том числе: 63 650 027 рублей 68 копеек (субсидия на муниципальное задание), </w:t>
      </w:r>
      <w:r>
        <w:t>8 864 171</w:t>
      </w:r>
      <w:r w:rsidRPr="00521C53">
        <w:rPr>
          <w:color w:val="0070C0"/>
        </w:rPr>
        <w:t xml:space="preserve"> </w:t>
      </w:r>
      <w:r w:rsidRPr="00AD3D68">
        <w:t>рубль 50 копеек (субсидия на иные цели).</w:t>
      </w:r>
    </w:p>
    <w:p w:rsidR="003B195B" w:rsidRPr="00796D14" w:rsidRDefault="003B195B" w:rsidP="003B195B">
      <w:pPr>
        <w:tabs>
          <w:tab w:val="num" w:pos="0"/>
        </w:tabs>
        <w:ind w:firstLine="567"/>
        <w:jc w:val="both"/>
      </w:pPr>
      <w:r w:rsidRPr="00796D14">
        <w:t xml:space="preserve">Объем выявленных нарушений составил </w:t>
      </w:r>
      <w:r>
        <w:t>718 356</w:t>
      </w:r>
      <w:r w:rsidRPr="00796D14">
        <w:t xml:space="preserve"> (</w:t>
      </w:r>
      <w:r>
        <w:t>Семьсот восемнадцать тысяч т</w:t>
      </w:r>
      <w:r w:rsidRPr="00796D14">
        <w:t>риста</w:t>
      </w:r>
      <w:r>
        <w:t xml:space="preserve"> пятьдесят шесть</w:t>
      </w:r>
      <w:r w:rsidRPr="00796D14">
        <w:t xml:space="preserve">) рублей </w:t>
      </w:r>
      <w:r>
        <w:t>91</w:t>
      </w:r>
      <w:r w:rsidRPr="00796D14">
        <w:t xml:space="preserve"> копе</w:t>
      </w:r>
      <w:r>
        <w:t>йка</w:t>
      </w:r>
      <w:r w:rsidRPr="00796D14">
        <w:t>.</w:t>
      </w:r>
    </w:p>
    <w:p w:rsidR="003B195B" w:rsidRPr="00796D14" w:rsidRDefault="003B195B" w:rsidP="003B195B">
      <w:pPr>
        <w:tabs>
          <w:tab w:val="num" w:pos="0"/>
        </w:tabs>
        <w:ind w:firstLine="567"/>
        <w:jc w:val="both"/>
        <w:rPr>
          <w:sz w:val="20"/>
          <w:szCs w:val="20"/>
        </w:rPr>
      </w:pPr>
      <w:r w:rsidRPr="00796D14">
        <w:t xml:space="preserve">Количество выявленных нарушений </w:t>
      </w:r>
      <w:r>
        <w:t>–</w:t>
      </w:r>
      <w:r w:rsidRPr="00796D14">
        <w:t xml:space="preserve"> 39</w:t>
      </w:r>
      <w:r>
        <w:t>:</w:t>
      </w:r>
    </w:p>
    <w:p w:rsidR="0030149F" w:rsidRPr="00A303CF" w:rsidRDefault="0030149F" w:rsidP="004B6E46">
      <w:pPr>
        <w:pStyle w:val="ConsPlusNonformat"/>
        <w:ind w:firstLine="567"/>
        <w:jc w:val="both"/>
        <w:rPr>
          <w:rFonts w:ascii="Times New Roman" w:hAnsi="Times New Roman" w:cs="Times New Roman"/>
          <w:sz w:val="24"/>
          <w:szCs w:val="24"/>
        </w:rPr>
      </w:pPr>
      <w:r w:rsidRPr="00A303CF">
        <w:rPr>
          <w:rFonts w:ascii="Times New Roman" w:hAnsi="Times New Roman" w:cs="Times New Roman"/>
          <w:sz w:val="24"/>
          <w:szCs w:val="24"/>
        </w:rPr>
        <w:t>- статья 13</w:t>
      </w:r>
      <w:r w:rsidR="00A303CF" w:rsidRPr="00A303CF">
        <w:rPr>
          <w:rFonts w:ascii="Times New Roman" w:hAnsi="Times New Roman" w:cs="Times New Roman"/>
          <w:sz w:val="24"/>
          <w:szCs w:val="24"/>
        </w:rPr>
        <w:t xml:space="preserve">6, </w:t>
      </w:r>
      <w:r w:rsidR="003B0281">
        <w:rPr>
          <w:rFonts w:ascii="Times New Roman" w:hAnsi="Times New Roman" w:cs="Times New Roman"/>
          <w:sz w:val="24"/>
          <w:szCs w:val="24"/>
        </w:rPr>
        <w:t xml:space="preserve">138, </w:t>
      </w:r>
      <w:r w:rsidR="00A303CF" w:rsidRPr="00A303CF">
        <w:rPr>
          <w:rFonts w:ascii="Times New Roman" w:hAnsi="Times New Roman" w:cs="Times New Roman"/>
          <w:sz w:val="24"/>
          <w:szCs w:val="24"/>
        </w:rPr>
        <w:t>236</w:t>
      </w:r>
      <w:r w:rsidRPr="00A303CF">
        <w:rPr>
          <w:rFonts w:ascii="Times New Roman" w:hAnsi="Times New Roman" w:cs="Times New Roman"/>
          <w:sz w:val="24"/>
          <w:szCs w:val="24"/>
        </w:rPr>
        <w:t xml:space="preserve"> Трудового </w:t>
      </w:r>
      <w:r w:rsidR="00A303CF">
        <w:rPr>
          <w:rFonts w:ascii="Times New Roman" w:hAnsi="Times New Roman" w:cs="Times New Roman"/>
          <w:sz w:val="24"/>
          <w:szCs w:val="24"/>
        </w:rPr>
        <w:t>К</w:t>
      </w:r>
      <w:r w:rsidRPr="00A303CF">
        <w:rPr>
          <w:rFonts w:ascii="Times New Roman" w:hAnsi="Times New Roman" w:cs="Times New Roman"/>
          <w:sz w:val="24"/>
          <w:szCs w:val="24"/>
        </w:rPr>
        <w:t>одекса Российской Федерации</w:t>
      </w:r>
      <w:r w:rsidR="00A303CF" w:rsidRPr="00A303CF">
        <w:rPr>
          <w:rFonts w:ascii="Times New Roman" w:hAnsi="Times New Roman" w:cs="Times New Roman"/>
          <w:sz w:val="24"/>
          <w:szCs w:val="24"/>
        </w:rPr>
        <w:t>;</w:t>
      </w:r>
    </w:p>
    <w:p w:rsidR="00542A19" w:rsidRPr="005B7510" w:rsidRDefault="00196DE7" w:rsidP="004B6E46">
      <w:pPr>
        <w:pStyle w:val="ConsPlusNonformat"/>
        <w:ind w:firstLine="567"/>
        <w:jc w:val="both"/>
        <w:rPr>
          <w:rFonts w:ascii="Times New Roman" w:eastAsiaTheme="minorHAnsi" w:hAnsi="Times New Roman" w:cs="Times New Roman"/>
          <w:sz w:val="24"/>
          <w:szCs w:val="24"/>
        </w:rPr>
      </w:pPr>
      <w:r w:rsidRPr="005B7510">
        <w:rPr>
          <w:rFonts w:ascii="Times New Roman" w:hAnsi="Times New Roman" w:cs="Times New Roman"/>
          <w:sz w:val="24"/>
          <w:szCs w:val="24"/>
        </w:rPr>
        <w:t xml:space="preserve">- </w:t>
      </w:r>
      <w:r w:rsidR="00BB26B1" w:rsidRPr="005B7510">
        <w:rPr>
          <w:rFonts w:ascii="Times New Roman" w:eastAsiaTheme="minorHAnsi" w:hAnsi="Times New Roman" w:cs="Times New Roman"/>
          <w:sz w:val="24"/>
          <w:szCs w:val="24"/>
        </w:rPr>
        <w:t>пункт 3 статьи 69.2</w:t>
      </w:r>
      <w:r w:rsidR="00542A19" w:rsidRPr="005B7510">
        <w:rPr>
          <w:rFonts w:ascii="Times New Roman" w:eastAsiaTheme="minorHAnsi" w:hAnsi="Times New Roman" w:cs="Times New Roman"/>
          <w:sz w:val="24"/>
          <w:szCs w:val="24"/>
        </w:rPr>
        <w:t xml:space="preserve"> Бюджетного </w:t>
      </w:r>
      <w:r w:rsidR="005A658F" w:rsidRPr="005B7510">
        <w:rPr>
          <w:rFonts w:ascii="Times New Roman" w:eastAsiaTheme="minorHAnsi" w:hAnsi="Times New Roman" w:cs="Times New Roman"/>
          <w:sz w:val="24"/>
          <w:szCs w:val="24"/>
        </w:rPr>
        <w:t>К</w:t>
      </w:r>
      <w:r w:rsidR="00542A19" w:rsidRPr="005B7510">
        <w:rPr>
          <w:rFonts w:ascii="Times New Roman" w:eastAsiaTheme="minorHAnsi" w:hAnsi="Times New Roman" w:cs="Times New Roman"/>
          <w:sz w:val="24"/>
          <w:szCs w:val="24"/>
        </w:rPr>
        <w:t>одекса Российской Федерации;</w:t>
      </w:r>
    </w:p>
    <w:p w:rsidR="00BB26B1" w:rsidRPr="00372C4C" w:rsidRDefault="00BB26B1" w:rsidP="005A658F">
      <w:pPr>
        <w:ind w:firstLine="567"/>
        <w:jc w:val="both"/>
        <w:rPr>
          <w:rFonts w:eastAsiaTheme="minorHAnsi"/>
        </w:rPr>
      </w:pPr>
      <w:r w:rsidRPr="00372C4C">
        <w:rPr>
          <w:rFonts w:eastAsiaTheme="minorHAnsi"/>
        </w:rPr>
        <w:t xml:space="preserve">- </w:t>
      </w:r>
      <w:r w:rsidR="00264334" w:rsidRPr="00372C4C">
        <w:rPr>
          <w:rFonts w:eastAsiaTheme="minorHAnsi"/>
        </w:rPr>
        <w:t>часть 3 статьи 9 Федерального закона от 6 декабря 2011 года № 402-ФЗ «О бухгалтерском учете»;</w:t>
      </w:r>
    </w:p>
    <w:p w:rsidR="005C4DB5" w:rsidRPr="005C4DB5" w:rsidRDefault="005C4DB5" w:rsidP="005C4DB5">
      <w:pPr>
        <w:autoSpaceDE w:val="0"/>
        <w:autoSpaceDN w:val="0"/>
        <w:adjustRightInd w:val="0"/>
        <w:ind w:firstLine="567"/>
        <w:jc w:val="both"/>
        <w:rPr>
          <w:rFonts w:eastAsiaTheme="minorHAnsi"/>
        </w:rPr>
      </w:pPr>
      <w:r w:rsidRPr="005C4DB5">
        <w:rPr>
          <w:rFonts w:eastAsiaTheme="minorHAnsi"/>
        </w:rPr>
        <w:t>- пункт 26 постановления Правительства РФ от 13 октября 2008 года № 749 «Об особенностях направления работников в служебные командировки»;</w:t>
      </w:r>
    </w:p>
    <w:p w:rsidR="00FC648C" w:rsidRPr="00372C4C" w:rsidRDefault="00FC648C" w:rsidP="00DE2AE5">
      <w:pPr>
        <w:pStyle w:val="ConsPlusNonformat"/>
        <w:ind w:firstLine="567"/>
        <w:jc w:val="both"/>
        <w:rPr>
          <w:rFonts w:ascii="Times New Roman" w:hAnsi="Times New Roman" w:cs="Times New Roman"/>
          <w:sz w:val="24"/>
          <w:szCs w:val="24"/>
        </w:rPr>
      </w:pPr>
      <w:r w:rsidRPr="00372C4C">
        <w:rPr>
          <w:rFonts w:ascii="Times New Roman" w:hAnsi="Times New Roman" w:cs="Times New Roman"/>
          <w:sz w:val="24"/>
          <w:szCs w:val="24"/>
        </w:rPr>
        <w:t xml:space="preserve">- </w:t>
      </w:r>
      <w:r w:rsidR="00076496" w:rsidRPr="00372C4C">
        <w:rPr>
          <w:rFonts w:ascii="Times New Roman" w:hAnsi="Times New Roman" w:cs="Times New Roman"/>
          <w:sz w:val="24"/>
          <w:szCs w:val="24"/>
        </w:rPr>
        <w:t>приказ Мин</w:t>
      </w:r>
      <w:r w:rsidR="005C4DB5">
        <w:rPr>
          <w:rFonts w:ascii="Times New Roman" w:hAnsi="Times New Roman" w:cs="Times New Roman"/>
          <w:sz w:val="24"/>
          <w:szCs w:val="24"/>
        </w:rPr>
        <w:t xml:space="preserve">истерства </w:t>
      </w:r>
      <w:r w:rsidR="00076496" w:rsidRPr="00372C4C">
        <w:rPr>
          <w:rFonts w:ascii="Times New Roman" w:hAnsi="Times New Roman" w:cs="Times New Roman"/>
          <w:sz w:val="24"/>
          <w:szCs w:val="24"/>
        </w:rPr>
        <w:t>фина</w:t>
      </w:r>
      <w:r w:rsidR="005C4DB5">
        <w:rPr>
          <w:rFonts w:ascii="Times New Roman" w:hAnsi="Times New Roman" w:cs="Times New Roman"/>
          <w:sz w:val="24"/>
          <w:szCs w:val="24"/>
        </w:rPr>
        <w:t>нсов</w:t>
      </w:r>
      <w:r w:rsidR="00076496" w:rsidRPr="00372C4C">
        <w:rPr>
          <w:rFonts w:ascii="Times New Roman" w:hAnsi="Times New Roman" w:cs="Times New Roman"/>
          <w:sz w:val="24"/>
          <w:szCs w:val="24"/>
        </w:rPr>
        <w:t xml:space="preserve"> Росси</w:t>
      </w:r>
      <w:r w:rsidR="005C4DB5">
        <w:rPr>
          <w:rFonts w:ascii="Times New Roman" w:hAnsi="Times New Roman" w:cs="Times New Roman"/>
          <w:sz w:val="24"/>
          <w:szCs w:val="24"/>
        </w:rPr>
        <w:t>йской федерации</w:t>
      </w:r>
      <w:r w:rsidR="00076496" w:rsidRPr="00372C4C">
        <w:rPr>
          <w:rFonts w:ascii="Times New Roman" w:hAnsi="Times New Roman" w:cs="Times New Roman"/>
          <w:sz w:val="24"/>
          <w:szCs w:val="24"/>
        </w:rPr>
        <w:t xml:space="preserve"> от 30 марта 2015 года </w:t>
      </w:r>
      <w:r w:rsidR="005C4DB5">
        <w:rPr>
          <w:rFonts w:ascii="Times New Roman" w:hAnsi="Times New Roman" w:cs="Times New Roman"/>
          <w:sz w:val="24"/>
          <w:szCs w:val="24"/>
        </w:rPr>
        <w:t xml:space="preserve">                 </w:t>
      </w:r>
      <w:r w:rsidR="00076496" w:rsidRPr="00372C4C">
        <w:rPr>
          <w:rFonts w:ascii="Times New Roman" w:hAnsi="Times New Roman" w:cs="Times New Roman"/>
          <w:sz w:val="24"/>
          <w:szCs w:val="24"/>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562E0" w:rsidRPr="009340CF" w:rsidRDefault="00C35D1F" w:rsidP="00AE4855">
      <w:pPr>
        <w:autoSpaceDE w:val="0"/>
        <w:autoSpaceDN w:val="0"/>
        <w:adjustRightInd w:val="0"/>
        <w:ind w:firstLine="567"/>
        <w:jc w:val="both"/>
        <w:rPr>
          <w:color w:val="0070C0"/>
        </w:rPr>
      </w:pPr>
      <w:proofErr w:type="gramStart"/>
      <w:r w:rsidRPr="009340CF">
        <w:rPr>
          <w:rFonts w:eastAsiaTheme="minorHAnsi"/>
          <w:color w:val="0070C0"/>
        </w:rPr>
        <w:t>-</w:t>
      </w:r>
      <w:r w:rsidR="005A658F" w:rsidRPr="005A658F">
        <w:t xml:space="preserve"> </w:t>
      </w:r>
      <w:r w:rsidR="005A658F">
        <w:t xml:space="preserve">пункты </w:t>
      </w:r>
      <w:r w:rsidR="005B7510" w:rsidRPr="005B7510">
        <w:t>168</w:t>
      </w:r>
      <w:r w:rsidR="005B7510">
        <w:t xml:space="preserve">, </w:t>
      </w:r>
      <w:r w:rsidR="0030149F" w:rsidRPr="0030149F">
        <w:t>213</w:t>
      </w:r>
      <w:r w:rsidR="0030149F">
        <w:t>,</w:t>
      </w:r>
      <w:r w:rsidR="0030149F" w:rsidRPr="0030149F">
        <w:t xml:space="preserve"> 214</w:t>
      </w:r>
      <w:r w:rsidR="0030149F">
        <w:t xml:space="preserve">, </w:t>
      </w:r>
      <w:r w:rsidR="005A658F">
        <w:t>302.1</w:t>
      </w:r>
      <w:r w:rsidR="000D7A28">
        <w:t>,</w:t>
      </w:r>
      <w:r w:rsidR="00CB28FD" w:rsidRPr="00CB28FD">
        <w:t xml:space="preserve"> 312</w:t>
      </w:r>
      <w:r w:rsidR="00CB28FD">
        <w:t>,</w:t>
      </w:r>
      <w:r w:rsidR="000D7A28">
        <w:t xml:space="preserve"> </w:t>
      </w:r>
      <w:r w:rsidR="000D7A28" w:rsidRPr="000D7A28">
        <w:t>333</w:t>
      </w:r>
      <w:r w:rsidR="000D7A28">
        <w:t xml:space="preserve">, </w:t>
      </w:r>
      <w:r w:rsidR="000D7A28" w:rsidRPr="000D7A28">
        <w:t>385</w:t>
      </w:r>
      <w:r w:rsidR="000D7A28">
        <w:t xml:space="preserve"> </w:t>
      </w:r>
      <w:r w:rsidR="005A658F">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w:t>
      </w:r>
      <w:proofErr w:type="gramEnd"/>
      <w:r w:rsidR="005A658F">
        <w:t xml:space="preserve">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w:t>
      </w:r>
      <w:r w:rsidR="005A658F" w:rsidRPr="005A658F">
        <w:t>применению»</w:t>
      </w:r>
      <w:r w:rsidR="008966BC" w:rsidRPr="005A658F">
        <w:t>;</w:t>
      </w:r>
    </w:p>
    <w:p w:rsidR="00E1553A" w:rsidRPr="009D549E" w:rsidRDefault="00E1553A" w:rsidP="002562E0">
      <w:pPr>
        <w:autoSpaceDE w:val="0"/>
        <w:autoSpaceDN w:val="0"/>
        <w:adjustRightInd w:val="0"/>
        <w:ind w:firstLine="567"/>
        <w:jc w:val="both"/>
      </w:pPr>
      <w:r w:rsidRPr="009D549E">
        <w:t>- пункт</w:t>
      </w:r>
      <w:r w:rsidR="009D549E" w:rsidRPr="009D549E">
        <w:t>ы</w:t>
      </w:r>
      <w:r w:rsidRPr="009D549E">
        <w:t xml:space="preserve"> </w:t>
      </w:r>
      <w:r w:rsidR="003B0281" w:rsidRPr="003B0281">
        <w:t>72</w:t>
      </w:r>
      <w:r w:rsidR="003B0281">
        <w:t xml:space="preserve">, </w:t>
      </w:r>
      <w:r w:rsidR="003B0281" w:rsidRPr="003B0281">
        <w:t>73</w:t>
      </w:r>
      <w:r w:rsidR="003B0281">
        <w:t xml:space="preserve">, </w:t>
      </w:r>
      <w:r w:rsidR="009D549E" w:rsidRPr="009D549E">
        <w:t>87</w:t>
      </w:r>
      <w:r w:rsidR="009D549E">
        <w:t>, 88</w:t>
      </w:r>
      <w:r w:rsidR="003B0281">
        <w:t xml:space="preserve">, 100, 101, </w:t>
      </w:r>
      <w:r w:rsidR="003B0281" w:rsidRPr="003B0281">
        <w:t>117</w:t>
      </w:r>
      <w:r w:rsidR="003B0281">
        <w:t>,</w:t>
      </w:r>
      <w:r w:rsidR="004708CE">
        <w:t xml:space="preserve"> 129, 190,</w:t>
      </w:r>
      <w:r w:rsidR="003B0281">
        <w:t xml:space="preserve"> </w:t>
      </w:r>
      <w:r w:rsidR="003B0281" w:rsidRPr="003B0281">
        <w:t xml:space="preserve">абзац 4 пункта 157 </w:t>
      </w:r>
      <w:r w:rsidRPr="009D549E">
        <w:t xml:space="preserve"> </w:t>
      </w:r>
      <w:r w:rsidR="005005B8" w:rsidRPr="009D549E">
        <w:t>И</w:t>
      </w:r>
      <w:r w:rsidR="00AE4855" w:rsidRPr="009D549E">
        <w:t xml:space="preserve">нструкции по применению Плана счетов бухгалтерского учета автономных учреждений, утвержденной </w:t>
      </w:r>
      <w:r w:rsidRPr="009D549E">
        <w:t>приказ</w:t>
      </w:r>
      <w:r w:rsidR="00AE4855" w:rsidRPr="009D549E">
        <w:t>ом</w:t>
      </w:r>
      <w:r w:rsidRPr="009D549E">
        <w:t xml:space="preserve"> </w:t>
      </w:r>
      <w:r w:rsidR="00421A5A" w:rsidRPr="009D549E">
        <w:t>Министерства</w:t>
      </w:r>
      <w:r w:rsidRPr="009D549E">
        <w:t xml:space="preserve"> </w:t>
      </w:r>
      <w:r w:rsidR="00421A5A" w:rsidRPr="009D549E">
        <w:t>финансов Российской Федерации</w:t>
      </w:r>
      <w:r w:rsidRPr="009D549E">
        <w:t xml:space="preserve"> от 23 декабря 2010 года № 183н </w:t>
      </w:r>
      <w:r w:rsidRPr="009D549E">
        <w:lastRenderedPageBreak/>
        <w:t>«Об утверждении Плана счетов бухгалтерского учета автономных учреждений и Инструкции по его применению»;</w:t>
      </w:r>
    </w:p>
    <w:p w:rsidR="0077773F" w:rsidRPr="003B0281" w:rsidRDefault="002562E0" w:rsidP="008966BC">
      <w:pPr>
        <w:autoSpaceDE w:val="0"/>
        <w:autoSpaceDN w:val="0"/>
        <w:adjustRightInd w:val="0"/>
        <w:ind w:firstLine="567"/>
        <w:jc w:val="both"/>
      </w:pPr>
      <w:proofErr w:type="gramStart"/>
      <w:r w:rsidRPr="003B0281">
        <w:t xml:space="preserve">- </w:t>
      </w:r>
      <w:r w:rsidR="00562449" w:rsidRPr="003B0281">
        <w:t>пункт 2.</w:t>
      </w:r>
      <w:r w:rsidR="00F91EF7" w:rsidRPr="003B0281">
        <w:t xml:space="preserve">6 </w:t>
      </w:r>
      <w:r w:rsidR="00562449" w:rsidRPr="003B0281">
        <w:t xml:space="preserve"> </w:t>
      </w:r>
      <w:r w:rsidR="00F91EF7" w:rsidRPr="003B0281">
        <w:t xml:space="preserve">изменений, вносимых в приказ Министерства финансов Российской Федерации от 23 декабря 2010 года № 183н «Об утверждении плана счетов бухгалтерского учета автономных учреждений и инструкции по его применению», утвержденных </w:t>
      </w:r>
      <w:r w:rsidR="00562449" w:rsidRPr="003B0281">
        <w:t>п</w:t>
      </w:r>
      <w:r w:rsidR="00CF4946" w:rsidRPr="003B0281">
        <w:t>риказ</w:t>
      </w:r>
      <w:r w:rsidR="00F91EF7" w:rsidRPr="003B0281">
        <w:t xml:space="preserve">ом </w:t>
      </w:r>
      <w:r w:rsidR="00421A5A" w:rsidRPr="003B0281">
        <w:t>Министерства финансов Российской Федерации</w:t>
      </w:r>
      <w:r w:rsidR="00F91EF7" w:rsidRPr="003B0281">
        <w:t xml:space="preserve"> от 31 декабря 2015 года № 228н «О внесении изменений в приказ Министерства финансов Российской Федерации от 23 декабря 2010 года № 183н </w:t>
      </w:r>
      <w:r w:rsidR="005B7651" w:rsidRPr="003B0281">
        <w:t>«</w:t>
      </w:r>
      <w:r w:rsidR="00F91EF7" w:rsidRPr="003B0281">
        <w:t>Об утверждении Плана счетов</w:t>
      </w:r>
      <w:proofErr w:type="gramEnd"/>
      <w:r w:rsidR="00F91EF7" w:rsidRPr="003B0281">
        <w:t xml:space="preserve"> бухгалтерского учета автономных учреждений и Инструкции по его применению</w:t>
      </w:r>
      <w:r w:rsidR="005B7651" w:rsidRPr="003B0281">
        <w:t>»</w:t>
      </w:r>
      <w:r w:rsidR="0077773F" w:rsidRPr="003B0281">
        <w:t>;</w:t>
      </w:r>
    </w:p>
    <w:p w:rsidR="00CB28FD" w:rsidRDefault="00CB28FD" w:rsidP="0030149F">
      <w:pPr>
        <w:autoSpaceDE w:val="0"/>
        <w:autoSpaceDN w:val="0"/>
        <w:adjustRightInd w:val="0"/>
        <w:ind w:firstLine="567"/>
        <w:jc w:val="both"/>
        <w:rPr>
          <w:rFonts w:eastAsiaTheme="minorHAnsi"/>
        </w:rPr>
      </w:pPr>
      <w:r>
        <w:rPr>
          <w:rFonts w:eastAsiaTheme="minorHAnsi"/>
        </w:rPr>
        <w:t xml:space="preserve">- </w:t>
      </w:r>
      <w:r w:rsidRPr="00CB28FD">
        <w:rPr>
          <w:rFonts w:eastAsiaTheme="minorHAnsi"/>
        </w:rPr>
        <w:t>приказ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w:t>
      </w:r>
      <w:r>
        <w:rPr>
          <w:rFonts w:eastAsiaTheme="minorHAnsi"/>
        </w:rPr>
        <w:t>;</w:t>
      </w:r>
    </w:p>
    <w:p w:rsidR="0030149F" w:rsidRPr="0030149F" w:rsidRDefault="0030149F" w:rsidP="0030149F">
      <w:pPr>
        <w:autoSpaceDE w:val="0"/>
        <w:autoSpaceDN w:val="0"/>
        <w:adjustRightInd w:val="0"/>
        <w:ind w:firstLine="567"/>
        <w:jc w:val="both"/>
        <w:rPr>
          <w:rFonts w:eastAsiaTheme="minorHAnsi"/>
          <w:highlight w:val="yellow"/>
        </w:rPr>
      </w:pPr>
      <w:r w:rsidRPr="0030149F">
        <w:rPr>
          <w:rFonts w:eastAsiaTheme="minorHAnsi"/>
        </w:rPr>
        <w:t>- приказ Минфина России от 1 декабря 2015 года № 190н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года № 65н»</w:t>
      </w:r>
      <w:r>
        <w:rPr>
          <w:rFonts w:eastAsiaTheme="minorHAnsi"/>
        </w:rPr>
        <w:t>;</w:t>
      </w:r>
    </w:p>
    <w:p w:rsidR="00F2574A" w:rsidRPr="005B7510" w:rsidRDefault="00F2574A" w:rsidP="00F2574A">
      <w:pPr>
        <w:pStyle w:val="ConsPlusNonformat"/>
        <w:ind w:firstLine="567"/>
        <w:jc w:val="both"/>
        <w:rPr>
          <w:rFonts w:ascii="Times New Roman" w:hAnsi="Times New Roman" w:cs="Times New Roman"/>
          <w:sz w:val="24"/>
          <w:szCs w:val="24"/>
        </w:rPr>
      </w:pPr>
      <w:proofErr w:type="gramStart"/>
      <w:r w:rsidRPr="005B7510">
        <w:rPr>
          <w:rFonts w:ascii="Times New Roman" w:eastAsiaTheme="minorHAnsi" w:hAnsi="Times New Roman" w:cs="Times New Roman"/>
          <w:sz w:val="24"/>
          <w:szCs w:val="24"/>
        </w:rPr>
        <w:t xml:space="preserve">- пункты </w:t>
      </w:r>
      <w:r>
        <w:rPr>
          <w:rFonts w:ascii="Times New Roman" w:eastAsiaTheme="minorHAnsi" w:hAnsi="Times New Roman" w:cs="Times New Roman"/>
          <w:sz w:val="24"/>
          <w:szCs w:val="24"/>
        </w:rPr>
        <w:t xml:space="preserve">2, </w:t>
      </w:r>
      <w:r w:rsidRPr="00E469ED">
        <w:rPr>
          <w:rFonts w:ascii="Times New Roman" w:eastAsiaTheme="minorHAnsi" w:hAnsi="Times New Roman" w:cs="Times New Roman"/>
          <w:sz w:val="24"/>
          <w:szCs w:val="24"/>
        </w:rPr>
        <w:t>4.6</w:t>
      </w:r>
      <w:r>
        <w:rPr>
          <w:rFonts w:ascii="Times New Roman" w:eastAsiaTheme="minorHAnsi" w:hAnsi="Times New Roman" w:cs="Times New Roman"/>
          <w:sz w:val="24"/>
          <w:szCs w:val="24"/>
        </w:rPr>
        <w:t xml:space="preserve">, </w:t>
      </w:r>
      <w:r w:rsidRPr="005B7510">
        <w:rPr>
          <w:rFonts w:ascii="Times New Roman" w:eastAsiaTheme="minorHAnsi" w:hAnsi="Times New Roman" w:cs="Times New Roman"/>
          <w:sz w:val="24"/>
          <w:szCs w:val="24"/>
        </w:rPr>
        <w:t>5</w:t>
      </w:r>
      <w:r>
        <w:rPr>
          <w:rFonts w:ascii="Times New Roman" w:eastAsiaTheme="minorHAnsi" w:hAnsi="Times New Roman" w:cs="Times New Roman"/>
          <w:sz w:val="24"/>
          <w:szCs w:val="24"/>
        </w:rPr>
        <w:t xml:space="preserve">, 6.1, </w:t>
      </w:r>
      <w:r w:rsidRPr="00E469ED">
        <w:rPr>
          <w:rFonts w:ascii="Times New Roman" w:eastAsiaTheme="minorHAnsi" w:hAnsi="Times New Roman" w:cs="Times New Roman"/>
          <w:sz w:val="24"/>
          <w:szCs w:val="24"/>
        </w:rPr>
        <w:t>6.3</w:t>
      </w:r>
      <w:r w:rsidRPr="005B7510">
        <w:rPr>
          <w:rFonts w:ascii="Times New Roman" w:eastAsiaTheme="minorHAnsi" w:hAnsi="Times New Roman" w:cs="Times New Roman"/>
          <w:sz w:val="24"/>
          <w:szCs w:val="24"/>
        </w:rPr>
        <w:t xml:space="preserve">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установленного указанием Банка России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5B7510">
        <w:rPr>
          <w:rFonts w:ascii="Times New Roman" w:hAnsi="Times New Roman" w:cs="Times New Roman"/>
          <w:sz w:val="24"/>
          <w:szCs w:val="24"/>
        </w:rPr>
        <w:t>;</w:t>
      </w:r>
      <w:proofErr w:type="gramEnd"/>
    </w:p>
    <w:p w:rsidR="0030149F" w:rsidRPr="00B35B92" w:rsidRDefault="0030149F" w:rsidP="0030149F">
      <w:pPr>
        <w:autoSpaceDE w:val="0"/>
        <w:autoSpaceDN w:val="0"/>
        <w:adjustRightInd w:val="0"/>
        <w:ind w:firstLine="567"/>
        <w:jc w:val="both"/>
        <w:rPr>
          <w:rFonts w:eastAsiaTheme="minorHAnsi"/>
        </w:rPr>
      </w:pPr>
      <w:proofErr w:type="gramStart"/>
      <w:r w:rsidRPr="00B35B92">
        <w:rPr>
          <w:rFonts w:eastAsiaTheme="minorHAnsi"/>
        </w:rPr>
        <w:t>- пункты</w:t>
      </w:r>
      <w:r w:rsidR="00261163">
        <w:rPr>
          <w:rFonts w:eastAsiaTheme="minorHAnsi"/>
        </w:rPr>
        <w:t xml:space="preserve"> 4.7,</w:t>
      </w:r>
      <w:r w:rsidRPr="00B35B92">
        <w:rPr>
          <w:rFonts w:eastAsiaTheme="minorHAnsi"/>
        </w:rPr>
        <w:t xml:space="preserve"> </w:t>
      </w:r>
      <w:r w:rsidR="0031448F">
        <w:rPr>
          <w:rFonts w:eastAsiaTheme="minorHAnsi"/>
        </w:rPr>
        <w:t xml:space="preserve">4.9, </w:t>
      </w:r>
      <w:r w:rsidRPr="00B35B92">
        <w:rPr>
          <w:rFonts w:eastAsiaTheme="minorHAnsi"/>
        </w:rPr>
        <w:t>4.</w:t>
      </w:r>
      <w:r w:rsidR="00B35B92" w:rsidRPr="00B35B92">
        <w:rPr>
          <w:rFonts w:eastAsiaTheme="minorHAnsi"/>
        </w:rPr>
        <w:t>14</w:t>
      </w:r>
      <w:r w:rsidRPr="00B35B92">
        <w:rPr>
          <w:rFonts w:eastAsiaTheme="minorHAnsi"/>
        </w:rPr>
        <w:t xml:space="preserve">, </w:t>
      </w:r>
      <w:r w:rsidR="00ED09A9">
        <w:rPr>
          <w:rFonts w:eastAsiaTheme="minorHAnsi"/>
        </w:rPr>
        <w:t xml:space="preserve">4.20, 4.22, </w:t>
      </w:r>
      <w:r w:rsidRPr="00B35B92">
        <w:rPr>
          <w:rFonts w:eastAsiaTheme="minorHAnsi"/>
        </w:rPr>
        <w:t>4.27</w:t>
      </w:r>
      <w:r w:rsidR="00ED09A9">
        <w:rPr>
          <w:rFonts w:eastAsiaTheme="minorHAnsi"/>
        </w:rPr>
        <w:t>,</w:t>
      </w:r>
      <w:r w:rsidR="00ED09A9" w:rsidRPr="00ED09A9">
        <w:t xml:space="preserve"> </w:t>
      </w:r>
      <w:r w:rsidR="00ED09A9" w:rsidRPr="00ED09A9">
        <w:rPr>
          <w:rFonts w:eastAsiaTheme="minorHAnsi"/>
        </w:rPr>
        <w:t>4.29</w:t>
      </w:r>
      <w:r w:rsidRPr="00B35B92">
        <w:rPr>
          <w:rFonts w:eastAsiaTheme="minorHAnsi"/>
        </w:rPr>
        <w:t xml:space="preserve"> </w:t>
      </w:r>
      <w:r w:rsidR="00B35B92" w:rsidRPr="00B35B92">
        <w:rPr>
          <w:rFonts w:eastAsiaTheme="minorHAnsi"/>
        </w:rPr>
        <w:t>Г</w:t>
      </w:r>
      <w:r w:rsidRPr="00B35B92">
        <w:rPr>
          <w:rFonts w:eastAsiaTheme="minorHAnsi"/>
        </w:rPr>
        <w:t>арантий и компенсаций для лиц, проживающих в Белоярском районе, работающих в органах местного самоуправления Белоярского района, муниципальных учреждениях Белоярского района, утвержденных решением Думы Белоярского района от 8 июня 2006 года № 42 «О гарантиях и компенсациях для лиц, проживающих в Белоярском районе, работающих в органах местного самоуправления Белоярского района, муниципальных учреждениях Белоярского района»</w:t>
      </w:r>
      <w:r w:rsidR="0031448F">
        <w:rPr>
          <w:rFonts w:eastAsiaTheme="minorHAnsi"/>
        </w:rPr>
        <w:t>;</w:t>
      </w:r>
      <w:proofErr w:type="gramEnd"/>
    </w:p>
    <w:p w:rsidR="005B7651" w:rsidRPr="0031448F" w:rsidRDefault="0031448F" w:rsidP="008966BC">
      <w:pPr>
        <w:autoSpaceDE w:val="0"/>
        <w:autoSpaceDN w:val="0"/>
        <w:adjustRightInd w:val="0"/>
        <w:ind w:firstLine="567"/>
        <w:jc w:val="both"/>
      </w:pPr>
      <w:r w:rsidRPr="0031448F">
        <w:t xml:space="preserve">- пункт 3.9.3 Положения об оплате и стимулировании труда работников </w:t>
      </w:r>
      <w:r w:rsidR="007A5FE9" w:rsidRPr="007A5FE9">
        <w:t>муниципальн</w:t>
      </w:r>
      <w:r w:rsidR="007A5FE9">
        <w:t>ого</w:t>
      </w:r>
      <w:r w:rsidR="007A5FE9" w:rsidRPr="007A5FE9">
        <w:t xml:space="preserve"> автономн</w:t>
      </w:r>
      <w:r w:rsidR="007A5FE9">
        <w:t>ого</w:t>
      </w:r>
      <w:r w:rsidR="007A5FE9" w:rsidRPr="007A5FE9">
        <w:t xml:space="preserve"> учреждени</w:t>
      </w:r>
      <w:r w:rsidR="007A5FE9">
        <w:t>я</w:t>
      </w:r>
      <w:r w:rsidR="007A5FE9" w:rsidRPr="007A5FE9">
        <w:t xml:space="preserve"> физической культуры и спорта Белоярского района «База спорта и отдыха «Северянка»</w:t>
      </w:r>
      <w:r w:rsidR="007A5FE9">
        <w:t xml:space="preserve"> (далее - </w:t>
      </w:r>
      <w:r w:rsidRPr="0031448F">
        <w:t>МАУ «База спорта и отдыха «Северянка»</w:t>
      </w:r>
      <w:r w:rsidR="007A5FE9">
        <w:t>)</w:t>
      </w:r>
      <w:r w:rsidRPr="0031448F">
        <w:t>, являющ</w:t>
      </w:r>
      <w:r w:rsidR="007A5FE9">
        <w:t>егося</w:t>
      </w:r>
      <w:r w:rsidRPr="0031448F">
        <w:t xml:space="preserve"> приложением к коллективному договору МАУ «База спорта и отдыха «Северянка»</w:t>
      </w:r>
      <w:r w:rsidR="00CB28FD">
        <w:t>;</w:t>
      </w:r>
    </w:p>
    <w:p w:rsidR="00CB28FD" w:rsidRPr="00CB28FD" w:rsidRDefault="00CB28FD" w:rsidP="0031448F">
      <w:pPr>
        <w:autoSpaceDE w:val="0"/>
        <w:autoSpaceDN w:val="0"/>
        <w:adjustRightInd w:val="0"/>
        <w:ind w:firstLine="567"/>
        <w:jc w:val="both"/>
      </w:pPr>
      <w:r w:rsidRPr="00CB28FD">
        <w:t>- Положени</w:t>
      </w:r>
      <w:r w:rsidR="007A5FE9">
        <w:t>е</w:t>
      </w:r>
      <w:r w:rsidRPr="00CB28FD">
        <w:t xml:space="preserve"> о закупке товаров, работ, услуг для нужд МАУ «База спорта и отдыха «Северянка», утвержденно</w:t>
      </w:r>
      <w:r w:rsidR="007A5FE9">
        <w:t>е</w:t>
      </w:r>
      <w:r w:rsidRPr="00CB28FD">
        <w:t xml:space="preserve"> решением Наблюдательного совета МАУ «База спорта и отдыха «Северянка»</w:t>
      </w:r>
      <w:r w:rsidR="00F2574A">
        <w:t>.</w:t>
      </w:r>
    </w:p>
    <w:p w:rsidR="0031448F" w:rsidRPr="009340CF" w:rsidRDefault="0031448F" w:rsidP="008966BC">
      <w:pPr>
        <w:autoSpaceDE w:val="0"/>
        <w:autoSpaceDN w:val="0"/>
        <w:adjustRightInd w:val="0"/>
        <w:ind w:firstLine="567"/>
        <w:jc w:val="both"/>
        <w:rPr>
          <w:color w:val="0070C0"/>
        </w:rPr>
      </w:pPr>
    </w:p>
    <w:p w:rsidR="009E3B9D" w:rsidRPr="00F2574A" w:rsidRDefault="00743100" w:rsidP="00DE2AE5">
      <w:pPr>
        <w:pStyle w:val="ConsTitle"/>
        <w:widowControl/>
        <w:ind w:right="0" w:firstLine="567"/>
        <w:jc w:val="both"/>
        <w:rPr>
          <w:rFonts w:ascii="Times New Roman" w:hAnsi="Times New Roman" w:cs="Times New Roman"/>
          <w:b w:val="0"/>
          <w:sz w:val="24"/>
          <w:szCs w:val="24"/>
        </w:rPr>
      </w:pPr>
      <w:r w:rsidRPr="00F2574A">
        <w:rPr>
          <w:rFonts w:ascii="Times New Roman" w:hAnsi="Times New Roman" w:cs="Times New Roman"/>
          <w:b w:val="0"/>
          <w:sz w:val="24"/>
          <w:szCs w:val="24"/>
        </w:rPr>
        <w:t xml:space="preserve">Объекту </w:t>
      </w:r>
      <w:bookmarkStart w:id="0" w:name="_GoBack"/>
      <w:bookmarkEnd w:id="0"/>
      <w:r w:rsidRPr="00F2574A">
        <w:rPr>
          <w:rFonts w:ascii="Times New Roman" w:hAnsi="Times New Roman" w:cs="Times New Roman"/>
          <w:b w:val="0"/>
          <w:sz w:val="24"/>
          <w:szCs w:val="24"/>
        </w:rPr>
        <w:t xml:space="preserve">контроля направлено </w:t>
      </w:r>
      <w:r w:rsidR="001A274F" w:rsidRPr="00F2574A">
        <w:rPr>
          <w:rFonts w:ascii="Times New Roman" w:hAnsi="Times New Roman" w:cs="Times New Roman"/>
          <w:b w:val="0"/>
          <w:sz w:val="24"/>
          <w:szCs w:val="24"/>
        </w:rPr>
        <w:t>п</w:t>
      </w:r>
      <w:r w:rsidRPr="00F2574A">
        <w:rPr>
          <w:rFonts w:ascii="Times New Roman" w:hAnsi="Times New Roman" w:cs="Times New Roman"/>
          <w:b w:val="0"/>
          <w:sz w:val="24"/>
          <w:szCs w:val="24"/>
        </w:rPr>
        <w:t xml:space="preserve">редставление от </w:t>
      </w:r>
      <w:r w:rsidR="00F2574A" w:rsidRPr="00F2574A">
        <w:rPr>
          <w:rFonts w:ascii="Times New Roman" w:hAnsi="Times New Roman" w:cs="Times New Roman"/>
          <w:b w:val="0"/>
          <w:sz w:val="24"/>
          <w:szCs w:val="24"/>
        </w:rPr>
        <w:t>16 февраля</w:t>
      </w:r>
      <w:r w:rsidRPr="00F2574A">
        <w:rPr>
          <w:rFonts w:ascii="Times New Roman" w:hAnsi="Times New Roman" w:cs="Times New Roman"/>
          <w:b w:val="0"/>
          <w:sz w:val="24"/>
          <w:szCs w:val="24"/>
        </w:rPr>
        <w:t xml:space="preserve"> 201</w:t>
      </w:r>
      <w:r w:rsidR="00F2574A" w:rsidRPr="00F2574A">
        <w:rPr>
          <w:rFonts w:ascii="Times New Roman" w:hAnsi="Times New Roman" w:cs="Times New Roman"/>
          <w:b w:val="0"/>
          <w:sz w:val="24"/>
          <w:szCs w:val="24"/>
        </w:rPr>
        <w:t xml:space="preserve">8 года № 2 </w:t>
      </w:r>
      <w:r w:rsidR="001A274F" w:rsidRPr="00F2574A">
        <w:rPr>
          <w:rFonts w:ascii="Times New Roman" w:hAnsi="Times New Roman" w:cs="Times New Roman"/>
          <w:b w:val="0"/>
          <w:bCs w:val="0"/>
          <w:sz w:val="24"/>
          <w:szCs w:val="24"/>
        </w:rPr>
        <w:t>для</w:t>
      </w:r>
      <w:r w:rsidR="001A274F" w:rsidRPr="00F2574A">
        <w:rPr>
          <w:rFonts w:ascii="Times New Roman" w:hAnsi="Times New Roman" w:cs="Times New Roman"/>
          <w:b w:val="0"/>
          <w:sz w:val="24"/>
          <w:szCs w:val="24"/>
        </w:rPr>
        <w:t xml:space="preserve"> принятия мер</w:t>
      </w:r>
      <w:r w:rsidR="009E3B9D" w:rsidRPr="00F2574A">
        <w:rPr>
          <w:rFonts w:ascii="Times New Roman" w:hAnsi="Times New Roman" w:cs="Times New Roman"/>
          <w:b w:val="0"/>
          <w:sz w:val="24"/>
          <w:szCs w:val="24"/>
        </w:rPr>
        <w:t xml:space="preserve"> по </w:t>
      </w:r>
      <w:r w:rsidR="001A274F" w:rsidRPr="00F2574A">
        <w:rPr>
          <w:rFonts w:ascii="Times New Roman" w:hAnsi="Times New Roman" w:cs="Times New Roman"/>
          <w:b w:val="0"/>
          <w:sz w:val="24"/>
          <w:szCs w:val="24"/>
        </w:rPr>
        <w:t xml:space="preserve">устранению выявленных нарушений. </w:t>
      </w:r>
    </w:p>
    <w:p w:rsidR="00064AB1" w:rsidRPr="00F2574A" w:rsidRDefault="00064AB1" w:rsidP="00DE2AE5">
      <w:pPr>
        <w:pStyle w:val="ConsPlusNonformat"/>
        <w:ind w:firstLine="567"/>
        <w:jc w:val="both"/>
        <w:rPr>
          <w:rFonts w:ascii="Times New Roman" w:hAnsi="Times New Roman" w:cs="Times New Roman"/>
          <w:sz w:val="24"/>
          <w:szCs w:val="24"/>
        </w:rPr>
      </w:pPr>
    </w:p>
    <w:p w:rsidR="002B6A3E" w:rsidRPr="00F2574A" w:rsidRDefault="002B6A3E" w:rsidP="009E3B9D">
      <w:pPr>
        <w:ind w:firstLine="567"/>
        <w:jc w:val="both"/>
      </w:pPr>
    </w:p>
    <w:sectPr w:rsidR="002B6A3E" w:rsidRPr="00F25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C26"/>
    <w:multiLevelType w:val="hybridMultilevel"/>
    <w:tmpl w:val="4A38DD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3E"/>
    <w:rsid w:val="00064AB1"/>
    <w:rsid w:val="0007357A"/>
    <w:rsid w:val="00076496"/>
    <w:rsid w:val="000A5F7F"/>
    <w:rsid w:val="000B18C4"/>
    <w:rsid w:val="000D32E3"/>
    <w:rsid w:val="000D7A28"/>
    <w:rsid w:val="00114BE1"/>
    <w:rsid w:val="001507B4"/>
    <w:rsid w:val="00196DE7"/>
    <w:rsid w:val="001A274F"/>
    <w:rsid w:val="001B778A"/>
    <w:rsid w:val="002562E0"/>
    <w:rsid w:val="00261163"/>
    <w:rsid w:val="00264334"/>
    <w:rsid w:val="002A59D6"/>
    <w:rsid w:val="002B6A3E"/>
    <w:rsid w:val="002D184D"/>
    <w:rsid w:val="0030149F"/>
    <w:rsid w:val="0031448F"/>
    <w:rsid w:val="00372C4C"/>
    <w:rsid w:val="003B0281"/>
    <w:rsid w:val="003B195B"/>
    <w:rsid w:val="00421A5A"/>
    <w:rsid w:val="00446040"/>
    <w:rsid w:val="004708CE"/>
    <w:rsid w:val="004B2C38"/>
    <w:rsid w:val="004B6E46"/>
    <w:rsid w:val="005005B8"/>
    <w:rsid w:val="00511C46"/>
    <w:rsid w:val="00542A19"/>
    <w:rsid w:val="00552E2D"/>
    <w:rsid w:val="00562449"/>
    <w:rsid w:val="005662AA"/>
    <w:rsid w:val="005A658F"/>
    <w:rsid w:val="005B7510"/>
    <w:rsid w:val="005B7651"/>
    <w:rsid w:val="005C4DB5"/>
    <w:rsid w:val="006268B3"/>
    <w:rsid w:val="0068041C"/>
    <w:rsid w:val="006D71C4"/>
    <w:rsid w:val="00743100"/>
    <w:rsid w:val="0077773F"/>
    <w:rsid w:val="00777DC9"/>
    <w:rsid w:val="00781B3F"/>
    <w:rsid w:val="007A5FE9"/>
    <w:rsid w:val="007B464C"/>
    <w:rsid w:val="007E0FC4"/>
    <w:rsid w:val="00834FD8"/>
    <w:rsid w:val="00861C45"/>
    <w:rsid w:val="008966BC"/>
    <w:rsid w:val="008C1CA7"/>
    <w:rsid w:val="008D3675"/>
    <w:rsid w:val="009234E5"/>
    <w:rsid w:val="009340CF"/>
    <w:rsid w:val="00943A59"/>
    <w:rsid w:val="009470FA"/>
    <w:rsid w:val="009C3856"/>
    <w:rsid w:val="009D549E"/>
    <w:rsid w:val="009E3B9D"/>
    <w:rsid w:val="00A303CF"/>
    <w:rsid w:val="00A607A6"/>
    <w:rsid w:val="00AB133D"/>
    <w:rsid w:val="00AE4855"/>
    <w:rsid w:val="00B32A62"/>
    <w:rsid w:val="00B3402E"/>
    <w:rsid w:val="00B35B92"/>
    <w:rsid w:val="00BB26B1"/>
    <w:rsid w:val="00C35D1F"/>
    <w:rsid w:val="00C504DE"/>
    <w:rsid w:val="00CB28FD"/>
    <w:rsid w:val="00CF4946"/>
    <w:rsid w:val="00D21A25"/>
    <w:rsid w:val="00DD7529"/>
    <w:rsid w:val="00DE2AE5"/>
    <w:rsid w:val="00E1553A"/>
    <w:rsid w:val="00E469ED"/>
    <w:rsid w:val="00E955EE"/>
    <w:rsid w:val="00ED09A9"/>
    <w:rsid w:val="00F2574A"/>
    <w:rsid w:val="00F51002"/>
    <w:rsid w:val="00F666FB"/>
    <w:rsid w:val="00F91EF7"/>
    <w:rsid w:val="00FB6919"/>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0231">
      <w:bodyDiv w:val="1"/>
      <w:marLeft w:val="0"/>
      <w:marRight w:val="0"/>
      <w:marTop w:val="0"/>
      <w:marBottom w:val="0"/>
      <w:divBdr>
        <w:top w:val="none" w:sz="0" w:space="0" w:color="auto"/>
        <w:left w:val="none" w:sz="0" w:space="0" w:color="auto"/>
        <w:bottom w:val="none" w:sz="0" w:space="0" w:color="auto"/>
        <w:right w:val="none" w:sz="0" w:space="0" w:color="auto"/>
      </w:divBdr>
    </w:div>
    <w:div w:id="593628884">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
    <w:div w:id="1183322540">
      <w:bodyDiv w:val="1"/>
      <w:marLeft w:val="0"/>
      <w:marRight w:val="0"/>
      <w:marTop w:val="0"/>
      <w:marBottom w:val="0"/>
      <w:divBdr>
        <w:top w:val="none" w:sz="0" w:space="0" w:color="auto"/>
        <w:left w:val="none" w:sz="0" w:space="0" w:color="auto"/>
        <w:bottom w:val="none" w:sz="0" w:space="0" w:color="auto"/>
        <w:right w:val="none" w:sz="0" w:space="0" w:color="auto"/>
      </w:divBdr>
    </w:div>
    <w:div w:id="1220946079">
      <w:bodyDiv w:val="1"/>
      <w:marLeft w:val="0"/>
      <w:marRight w:val="0"/>
      <w:marTop w:val="0"/>
      <w:marBottom w:val="0"/>
      <w:divBdr>
        <w:top w:val="none" w:sz="0" w:space="0" w:color="auto"/>
        <w:left w:val="none" w:sz="0" w:space="0" w:color="auto"/>
        <w:bottom w:val="none" w:sz="0" w:space="0" w:color="auto"/>
        <w:right w:val="none" w:sz="0" w:space="0" w:color="auto"/>
      </w:divBdr>
    </w:div>
    <w:div w:id="1334454272">
      <w:bodyDiv w:val="1"/>
      <w:marLeft w:val="0"/>
      <w:marRight w:val="0"/>
      <w:marTop w:val="0"/>
      <w:marBottom w:val="0"/>
      <w:divBdr>
        <w:top w:val="none" w:sz="0" w:space="0" w:color="auto"/>
        <w:left w:val="none" w:sz="0" w:space="0" w:color="auto"/>
        <w:bottom w:val="none" w:sz="0" w:space="0" w:color="auto"/>
        <w:right w:val="none" w:sz="0" w:space="0" w:color="auto"/>
      </w:divBdr>
    </w:div>
    <w:div w:id="1407805762">
      <w:bodyDiv w:val="1"/>
      <w:marLeft w:val="0"/>
      <w:marRight w:val="0"/>
      <w:marTop w:val="0"/>
      <w:marBottom w:val="0"/>
      <w:divBdr>
        <w:top w:val="none" w:sz="0" w:space="0" w:color="auto"/>
        <w:left w:val="none" w:sz="0" w:space="0" w:color="auto"/>
        <w:bottom w:val="none" w:sz="0" w:space="0" w:color="auto"/>
        <w:right w:val="none" w:sz="0" w:space="0" w:color="auto"/>
      </w:divBdr>
    </w:div>
    <w:div w:id="1489832634">
      <w:bodyDiv w:val="1"/>
      <w:marLeft w:val="0"/>
      <w:marRight w:val="0"/>
      <w:marTop w:val="0"/>
      <w:marBottom w:val="0"/>
      <w:divBdr>
        <w:top w:val="none" w:sz="0" w:space="0" w:color="auto"/>
        <w:left w:val="none" w:sz="0" w:space="0" w:color="auto"/>
        <w:bottom w:val="none" w:sz="0" w:space="0" w:color="auto"/>
        <w:right w:val="none" w:sz="0" w:space="0" w:color="auto"/>
      </w:divBdr>
    </w:div>
    <w:div w:id="1940987817">
      <w:bodyDiv w:val="1"/>
      <w:marLeft w:val="0"/>
      <w:marRight w:val="0"/>
      <w:marTop w:val="0"/>
      <w:marBottom w:val="0"/>
      <w:divBdr>
        <w:top w:val="none" w:sz="0" w:space="0" w:color="auto"/>
        <w:left w:val="none" w:sz="0" w:space="0" w:color="auto"/>
        <w:bottom w:val="none" w:sz="0" w:space="0" w:color="auto"/>
        <w:right w:val="none" w:sz="0" w:space="0" w:color="auto"/>
      </w:divBdr>
    </w:div>
    <w:div w:id="21471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Янюшкина Елена Ивановна</cp:lastModifiedBy>
  <cp:revision>24</cp:revision>
  <cp:lastPrinted>2018-01-12T06:32:00Z</cp:lastPrinted>
  <dcterms:created xsi:type="dcterms:W3CDTF">2018-02-19T11:24:00Z</dcterms:created>
  <dcterms:modified xsi:type="dcterms:W3CDTF">2018-02-20T06:23:00Z</dcterms:modified>
</cp:coreProperties>
</file>