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59247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D3366">
        <w:rPr>
          <w:rFonts w:ascii="Times New Roman" w:hAnsi="Times New Roman" w:cs="Times New Roman"/>
          <w:sz w:val="28"/>
          <w:szCs w:val="28"/>
        </w:rPr>
        <w:t>оября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3F4FBF">
        <w:rPr>
          <w:rFonts w:ascii="Times New Roman" w:hAnsi="Times New Roman" w:cs="Times New Roman"/>
          <w:sz w:val="28"/>
          <w:szCs w:val="28"/>
        </w:rPr>
        <w:t>3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3F4FBF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2471">
        <w:rPr>
          <w:rFonts w:ascii="Times New Roman" w:hAnsi="Times New Roman" w:cs="Times New Roman"/>
          <w:sz w:val="28"/>
          <w:szCs w:val="28"/>
        </w:rPr>
        <w:t>4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 w:rsidR="00592471">
        <w:rPr>
          <w:rFonts w:ascii="Times New Roman" w:hAnsi="Times New Roman" w:cs="Times New Roman"/>
          <w:sz w:val="28"/>
          <w:szCs w:val="28"/>
        </w:rPr>
        <w:t>0</w:t>
      </w:r>
      <w:r w:rsidR="00DF3820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471" w:rsidRPr="00592471" w:rsidRDefault="00592471" w:rsidP="0059247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471">
        <w:rPr>
          <w:rFonts w:ascii="Times New Roman" w:eastAsia="Calibri" w:hAnsi="Times New Roman" w:cs="Times New Roman"/>
          <w:sz w:val="28"/>
          <w:szCs w:val="28"/>
        </w:rPr>
        <w:t>1. Рассмотрение и согласование проекта постановления Губернатора Ханты-Мансийского автономного округа – Югры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2024 – 2028 годы;</w:t>
      </w:r>
    </w:p>
    <w:p w:rsidR="003F4FBF" w:rsidRDefault="00592471" w:rsidP="0059247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2471">
        <w:rPr>
          <w:rFonts w:ascii="Times New Roman" w:eastAsia="Calibri" w:hAnsi="Times New Roman" w:cs="Times New Roman"/>
          <w:sz w:val="28"/>
          <w:szCs w:val="28"/>
        </w:rPr>
        <w:t>2. Рассмотрение и согласование проекта распоряжения Правительства Ханты-Мансийского автономного округа – Югры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 – 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</w:t>
      </w:r>
      <w:r w:rsidR="00491EAF">
        <w:rPr>
          <w:rFonts w:ascii="Times New Roman" w:eastAsia="Calibri" w:hAnsi="Times New Roman" w:cs="Times New Roman"/>
          <w:sz w:val="28"/>
          <w:szCs w:val="28"/>
        </w:rPr>
        <w:t>ном округе – Югре на 2024 год».</w:t>
      </w:r>
    </w:p>
    <w:p w:rsidR="00592471" w:rsidRDefault="00592471" w:rsidP="003F4FBF">
      <w:pPr>
        <w:pStyle w:val="a4"/>
        <w:ind w:left="10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2471" w:rsidRPr="00592471" w:rsidRDefault="00592471" w:rsidP="0059247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471">
        <w:rPr>
          <w:rFonts w:ascii="Times New Roman" w:eastAsia="Calibri" w:hAnsi="Times New Roman" w:cs="Times New Roman"/>
          <w:sz w:val="28"/>
          <w:szCs w:val="28"/>
        </w:rPr>
        <w:t>Земфиров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F4768">
        <w:rPr>
          <w:rFonts w:ascii="Times New Roman" w:eastAsia="Calibri" w:hAnsi="Times New Roman" w:cs="Times New Roman"/>
          <w:sz w:val="28"/>
          <w:szCs w:val="28"/>
        </w:rPr>
        <w:t xml:space="preserve"> Т.С. - начальник</w:t>
      </w:r>
      <w:bookmarkStart w:id="0" w:name="_GoBack"/>
      <w:bookmarkEnd w:id="0"/>
      <w:r w:rsidRPr="00592471">
        <w:rPr>
          <w:rFonts w:ascii="Times New Roman" w:eastAsia="Calibri" w:hAnsi="Times New Roman" w:cs="Times New Roman"/>
          <w:sz w:val="28"/>
          <w:szCs w:val="28"/>
        </w:rPr>
        <w:t xml:space="preserve"> отдела тарифной и ценовой политики управления экономики, реформ и программ администрации Белоярского района.</w:t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91EAF"/>
    <w:rsid w:val="004B2BD3"/>
    <w:rsid w:val="004B42FD"/>
    <w:rsid w:val="00592471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4768"/>
    <w:rsid w:val="009F7072"/>
    <w:rsid w:val="00A23A0E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7772-D044-41D0-9A37-2510D1FD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cp:lastPrinted>2017-11-15T07:46:00Z</cp:lastPrinted>
  <dcterms:created xsi:type="dcterms:W3CDTF">2023-11-30T09:15:00Z</dcterms:created>
  <dcterms:modified xsi:type="dcterms:W3CDTF">2023-11-30T09:23:00Z</dcterms:modified>
</cp:coreProperties>
</file>