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E2" w:rsidRDefault="008240E2" w:rsidP="00E4418E">
      <w:pPr>
        <w:jc w:val="center"/>
        <w:rPr>
          <w:noProof/>
        </w:rPr>
      </w:pPr>
    </w:p>
    <w:p w:rsidR="008240E2" w:rsidRDefault="008240E2" w:rsidP="00E4418E">
      <w:pPr>
        <w:jc w:val="center"/>
        <w:rPr>
          <w:noProof/>
        </w:rPr>
      </w:pPr>
    </w:p>
    <w:p w:rsidR="008240E2" w:rsidRDefault="008240E2" w:rsidP="00E4418E">
      <w:pPr>
        <w:jc w:val="center"/>
        <w:rPr>
          <w:noProof/>
        </w:rPr>
      </w:pPr>
    </w:p>
    <w:p w:rsidR="0083508F" w:rsidRDefault="00AF57B4" w:rsidP="00E4418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3890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8F" w:rsidRPr="00033F36" w:rsidRDefault="0083508F" w:rsidP="0083508F">
      <w:pPr>
        <w:jc w:val="center"/>
        <w:rPr>
          <w:b/>
          <w:sz w:val="22"/>
          <w:szCs w:val="22"/>
        </w:rPr>
      </w:pPr>
      <w:r w:rsidRPr="00033F36">
        <w:rPr>
          <w:b/>
          <w:sz w:val="22"/>
          <w:szCs w:val="22"/>
        </w:rPr>
        <w:t>БЕЛОЯРСКИЙ РАЙОН</w:t>
      </w:r>
    </w:p>
    <w:p w:rsidR="0083508F" w:rsidRDefault="0083508F" w:rsidP="0083508F">
      <w:pPr>
        <w:pStyle w:val="3"/>
        <w:rPr>
          <w:b/>
          <w:sz w:val="20"/>
        </w:rPr>
      </w:pPr>
      <w:r w:rsidRPr="00033F36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033F36">
        <w:rPr>
          <w:b/>
          <w:sz w:val="20"/>
        </w:rPr>
        <w:t>ЮГРА</w:t>
      </w:r>
      <w:r>
        <w:rPr>
          <w:b/>
          <w:sz w:val="20"/>
        </w:rPr>
        <w:t xml:space="preserve">         </w:t>
      </w:r>
    </w:p>
    <w:p w:rsidR="0083508F" w:rsidRPr="008F16D5" w:rsidRDefault="0083508F" w:rsidP="0083508F">
      <w:pPr>
        <w:pStyle w:val="1"/>
        <w:rPr>
          <w:szCs w:val="28"/>
        </w:rPr>
      </w:pPr>
      <w:r>
        <w:rPr>
          <w:szCs w:val="28"/>
        </w:rPr>
        <w:t>АДМИНИСТРАЦИЯ</w:t>
      </w:r>
      <w:r w:rsidRPr="008F16D5">
        <w:rPr>
          <w:szCs w:val="28"/>
        </w:rPr>
        <w:t xml:space="preserve"> БЕЛОЯРСКОГО РАЙОНА </w:t>
      </w:r>
    </w:p>
    <w:p w:rsidR="0083508F" w:rsidRPr="00444380" w:rsidRDefault="0083508F" w:rsidP="0083508F">
      <w:pPr>
        <w:jc w:val="center"/>
        <w:rPr>
          <w:b/>
        </w:rPr>
      </w:pPr>
    </w:p>
    <w:p w:rsidR="0083508F" w:rsidRPr="00444380" w:rsidRDefault="0083508F" w:rsidP="0083508F">
      <w:pPr>
        <w:jc w:val="center"/>
        <w:rPr>
          <w:b/>
        </w:rPr>
      </w:pPr>
    </w:p>
    <w:p w:rsidR="0083508F" w:rsidRDefault="0083508F" w:rsidP="0083508F">
      <w:pPr>
        <w:pStyle w:val="1"/>
      </w:pPr>
      <w:r>
        <w:t>ПОСТАНОВЛЕНИЕ</w:t>
      </w:r>
    </w:p>
    <w:p w:rsidR="0083508F" w:rsidRPr="00F906AB" w:rsidRDefault="0083508F" w:rsidP="0083508F">
      <w:pPr>
        <w:rPr>
          <w:sz w:val="24"/>
          <w:szCs w:val="24"/>
        </w:rPr>
      </w:pPr>
    </w:p>
    <w:p w:rsidR="0083508F" w:rsidRDefault="0083508F" w:rsidP="0083508F">
      <w:pPr>
        <w:pStyle w:val="31"/>
      </w:pPr>
    </w:p>
    <w:p w:rsidR="0083508F" w:rsidRPr="00B079DC" w:rsidRDefault="00467DA0" w:rsidP="0083508F">
      <w:pPr>
        <w:pStyle w:val="31"/>
        <w:jc w:val="both"/>
        <w:rPr>
          <w:lang w:val="ru-RU"/>
        </w:rPr>
      </w:pPr>
      <w:r>
        <w:t xml:space="preserve">от </w:t>
      </w:r>
      <w:r w:rsidR="0029302D">
        <w:rPr>
          <w:lang w:val="ru-RU"/>
        </w:rPr>
        <w:t xml:space="preserve">25 </w:t>
      </w:r>
      <w:r w:rsidR="00CD78CD">
        <w:rPr>
          <w:lang w:val="ru-RU"/>
        </w:rPr>
        <w:t xml:space="preserve">февраля </w:t>
      </w:r>
      <w:r w:rsidR="00B079DC">
        <w:rPr>
          <w:lang w:val="ru-RU"/>
        </w:rPr>
        <w:t xml:space="preserve"> </w:t>
      </w:r>
      <w:r w:rsidR="00E4418E">
        <w:t>20</w:t>
      </w:r>
      <w:r w:rsidR="003E717F">
        <w:rPr>
          <w:lang w:val="ru-RU"/>
        </w:rPr>
        <w:t>2</w:t>
      </w:r>
      <w:r w:rsidR="00FA3CFD">
        <w:rPr>
          <w:lang w:val="ru-RU"/>
        </w:rPr>
        <w:t>2</w:t>
      </w:r>
      <w:r w:rsidR="00B079DC">
        <w:rPr>
          <w:lang w:val="ru-RU"/>
        </w:rPr>
        <w:t xml:space="preserve"> </w:t>
      </w:r>
      <w:r w:rsidR="0083508F">
        <w:t xml:space="preserve">года                                                                        </w:t>
      </w:r>
      <w:r w:rsidR="00CD78CD">
        <w:t xml:space="preserve">                    </w:t>
      </w:r>
      <w:r>
        <w:t xml:space="preserve">       </w:t>
      </w:r>
      <w:r w:rsidR="0083508F">
        <w:t>№</w:t>
      </w:r>
      <w:r w:rsidR="0029302D">
        <w:rPr>
          <w:lang w:val="ru-RU"/>
        </w:rPr>
        <w:t>148</w:t>
      </w:r>
      <w:r w:rsidR="0083508F">
        <w:t xml:space="preserve"> </w:t>
      </w:r>
    </w:p>
    <w:p w:rsidR="0083508F" w:rsidRPr="00F906AB" w:rsidRDefault="0083508F" w:rsidP="0083508F">
      <w:pPr>
        <w:pStyle w:val="31"/>
        <w:rPr>
          <w:szCs w:val="24"/>
        </w:rPr>
      </w:pPr>
    </w:p>
    <w:p w:rsidR="0083508F" w:rsidRPr="00F906AB" w:rsidRDefault="0083508F" w:rsidP="0083508F">
      <w:pPr>
        <w:pStyle w:val="31"/>
        <w:rPr>
          <w:szCs w:val="24"/>
        </w:rPr>
      </w:pPr>
    </w:p>
    <w:p w:rsidR="002D4A3F" w:rsidRDefault="00544D57" w:rsidP="00544D57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44D5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 заключении концессионного соглашения о создании и эксплуатации </w:t>
      </w:r>
    </w:p>
    <w:p w:rsidR="00544D57" w:rsidRPr="00544D57" w:rsidRDefault="00544D57" w:rsidP="00544D57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44D5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Белоярского межпоселенческого полигона </w:t>
      </w:r>
    </w:p>
    <w:p w:rsidR="00EB4753" w:rsidRDefault="00EB4753" w:rsidP="0083508F">
      <w:pPr>
        <w:pStyle w:val="31"/>
        <w:rPr>
          <w:szCs w:val="24"/>
          <w:lang w:val="ru-RU"/>
        </w:rPr>
      </w:pPr>
    </w:p>
    <w:p w:rsidR="0083508F" w:rsidRDefault="00EB4753" w:rsidP="0083508F">
      <w:pPr>
        <w:pStyle w:val="31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 w:rsidRPr="00952D6D">
        <w:rPr>
          <w:szCs w:val="24"/>
          <w:lang w:val="ru-RU"/>
        </w:rPr>
        <w:t xml:space="preserve">( ред. № </w:t>
      </w:r>
      <w:r w:rsidR="00952D6D" w:rsidRPr="00952D6D">
        <w:rPr>
          <w:szCs w:val="24"/>
          <w:lang w:val="ru-RU"/>
        </w:rPr>
        <w:t xml:space="preserve">182 </w:t>
      </w:r>
      <w:r w:rsidRPr="00952D6D">
        <w:rPr>
          <w:szCs w:val="24"/>
          <w:lang w:val="ru-RU"/>
        </w:rPr>
        <w:t>от 03.03.2022г.)</w:t>
      </w:r>
    </w:p>
    <w:p w:rsidR="00EB4753" w:rsidRDefault="00EB4753" w:rsidP="0083508F">
      <w:pPr>
        <w:pStyle w:val="31"/>
        <w:rPr>
          <w:szCs w:val="24"/>
          <w:lang w:val="ru-RU"/>
        </w:rPr>
      </w:pPr>
      <w:bookmarkStart w:id="0" w:name="_GoBack"/>
      <w:bookmarkEnd w:id="0"/>
    </w:p>
    <w:p w:rsidR="00EB4753" w:rsidRPr="00544D57" w:rsidRDefault="00EB4753" w:rsidP="0083508F">
      <w:pPr>
        <w:pStyle w:val="31"/>
        <w:rPr>
          <w:szCs w:val="24"/>
          <w:lang w:val="ru-RU"/>
        </w:rPr>
      </w:pPr>
    </w:p>
    <w:p w:rsidR="00544D57" w:rsidRDefault="00544D57" w:rsidP="00F53498">
      <w:pPr>
        <w:pStyle w:val="31"/>
        <w:ind w:firstLine="567"/>
        <w:jc w:val="both"/>
        <w:rPr>
          <w:szCs w:val="24"/>
          <w:lang w:val="ru-RU"/>
        </w:rPr>
      </w:pPr>
      <w:r w:rsidRPr="00544D57">
        <w:rPr>
          <w:szCs w:val="24"/>
          <w:lang w:val="ru-RU"/>
        </w:rPr>
        <w:t xml:space="preserve">В  соответствии с Федеральным  законом  от  21 июля  2005  года  №  115-ФЗ «О концессионных соглашениях», постановлением Правительства Ханты-Мансийского автономного округа - Югры от 31 октября 2021 года № 482-п </w:t>
      </w:r>
      <w:r>
        <w:rPr>
          <w:szCs w:val="24"/>
          <w:lang w:val="ru-RU"/>
        </w:rPr>
        <w:t>«</w:t>
      </w:r>
      <w:r w:rsidRPr="00544D57">
        <w:rPr>
          <w:szCs w:val="24"/>
          <w:lang w:val="ru-RU"/>
        </w:rPr>
        <w:t xml:space="preserve">О государственной программе Ханты-Мансийского автономного округа - Югры </w:t>
      </w:r>
      <w:r>
        <w:rPr>
          <w:szCs w:val="24"/>
          <w:lang w:val="ru-RU"/>
        </w:rPr>
        <w:t>«</w:t>
      </w:r>
      <w:r w:rsidRPr="00544D57">
        <w:rPr>
          <w:szCs w:val="24"/>
          <w:lang w:val="ru-RU"/>
        </w:rPr>
        <w:t>Экологическая безопасность»</w:t>
      </w:r>
      <w:r>
        <w:rPr>
          <w:szCs w:val="24"/>
          <w:lang w:val="ru-RU"/>
        </w:rPr>
        <w:t>,</w:t>
      </w:r>
      <w:r w:rsidRPr="00544D57">
        <w:t xml:space="preserve"> </w:t>
      </w:r>
      <w:r w:rsidRPr="00544D57">
        <w:rPr>
          <w:szCs w:val="24"/>
          <w:lang w:val="ru-RU"/>
        </w:rPr>
        <w:t>постановлением администрации Белоярского района от 21 июня 2017 года           № 574 «О порядке принятия решений о заключении  концессионных соглашений и порядке формирования перечня объектов, в отношении которых планируется заклю</w:t>
      </w:r>
      <w:r w:rsidR="00967432">
        <w:rPr>
          <w:szCs w:val="24"/>
          <w:lang w:val="ru-RU"/>
        </w:rPr>
        <w:t>чение концессионных соглашений</w:t>
      </w:r>
      <w:r w:rsidRPr="00544D57">
        <w:rPr>
          <w:szCs w:val="24"/>
          <w:lang w:val="ru-RU"/>
        </w:rPr>
        <w:t xml:space="preserve">», постановлением </w:t>
      </w:r>
      <w:r w:rsidR="00D81C60">
        <w:rPr>
          <w:szCs w:val="24"/>
          <w:lang w:val="ru-RU"/>
        </w:rPr>
        <w:t>а</w:t>
      </w:r>
      <w:r w:rsidRPr="00544D57">
        <w:rPr>
          <w:szCs w:val="24"/>
          <w:lang w:val="ru-RU"/>
        </w:rPr>
        <w:t xml:space="preserve">дминистрации Белоярского района от 30 октября 2018 года № 1032 «Об утверждении муниципальной программы Белоярского района «Охрана окружающей среды» </w:t>
      </w:r>
      <w:proofErr w:type="gramStart"/>
      <w:r w:rsidRPr="00FF4EC7">
        <w:rPr>
          <w:b/>
          <w:szCs w:val="24"/>
          <w:lang w:val="ru-RU"/>
        </w:rPr>
        <w:t>п</w:t>
      </w:r>
      <w:proofErr w:type="gramEnd"/>
      <w:r w:rsidR="00F44548" w:rsidRPr="00FF4EC7">
        <w:rPr>
          <w:b/>
          <w:szCs w:val="24"/>
          <w:lang w:val="ru-RU"/>
        </w:rPr>
        <w:t xml:space="preserve"> </w:t>
      </w:r>
      <w:r w:rsidRPr="00FF4EC7">
        <w:rPr>
          <w:b/>
          <w:szCs w:val="24"/>
          <w:lang w:val="ru-RU"/>
        </w:rPr>
        <w:t>о</w:t>
      </w:r>
      <w:r w:rsidR="00F44548" w:rsidRPr="00FF4EC7">
        <w:rPr>
          <w:b/>
          <w:szCs w:val="24"/>
          <w:lang w:val="ru-RU"/>
        </w:rPr>
        <w:t xml:space="preserve"> </w:t>
      </w:r>
      <w:r w:rsidRPr="00FF4EC7">
        <w:rPr>
          <w:b/>
          <w:szCs w:val="24"/>
          <w:lang w:val="ru-RU"/>
        </w:rPr>
        <w:t>с</w:t>
      </w:r>
      <w:r w:rsidR="00F44548" w:rsidRPr="00FF4EC7">
        <w:rPr>
          <w:b/>
          <w:szCs w:val="24"/>
          <w:lang w:val="ru-RU"/>
        </w:rPr>
        <w:t xml:space="preserve"> </w:t>
      </w:r>
      <w:r w:rsidRPr="00FF4EC7">
        <w:rPr>
          <w:b/>
          <w:szCs w:val="24"/>
          <w:lang w:val="ru-RU"/>
        </w:rPr>
        <w:t>т</w:t>
      </w:r>
      <w:r w:rsidR="00F44548" w:rsidRPr="00FF4EC7">
        <w:rPr>
          <w:b/>
          <w:szCs w:val="24"/>
          <w:lang w:val="ru-RU"/>
        </w:rPr>
        <w:t xml:space="preserve"> </w:t>
      </w:r>
      <w:r w:rsidRPr="00FF4EC7">
        <w:rPr>
          <w:b/>
          <w:szCs w:val="24"/>
          <w:lang w:val="ru-RU"/>
        </w:rPr>
        <w:t>а</w:t>
      </w:r>
      <w:r w:rsidR="00F44548" w:rsidRPr="00FF4EC7">
        <w:rPr>
          <w:b/>
          <w:szCs w:val="24"/>
          <w:lang w:val="ru-RU"/>
        </w:rPr>
        <w:t xml:space="preserve"> </w:t>
      </w:r>
      <w:r w:rsidRPr="00FF4EC7">
        <w:rPr>
          <w:b/>
          <w:szCs w:val="24"/>
          <w:lang w:val="ru-RU"/>
        </w:rPr>
        <w:t>н</w:t>
      </w:r>
      <w:r w:rsidR="00F44548" w:rsidRPr="00FF4EC7">
        <w:rPr>
          <w:b/>
          <w:szCs w:val="24"/>
          <w:lang w:val="ru-RU"/>
        </w:rPr>
        <w:t xml:space="preserve"> </w:t>
      </w:r>
      <w:r w:rsidRPr="00FF4EC7">
        <w:rPr>
          <w:b/>
          <w:szCs w:val="24"/>
          <w:lang w:val="ru-RU"/>
        </w:rPr>
        <w:t>о</w:t>
      </w:r>
      <w:r w:rsidR="00F44548" w:rsidRPr="00FF4EC7">
        <w:rPr>
          <w:b/>
          <w:szCs w:val="24"/>
          <w:lang w:val="ru-RU"/>
        </w:rPr>
        <w:t xml:space="preserve"> </w:t>
      </w:r>
      <w:r w:rsidRPr="00FF4EC7">
        <w:rPr>
          <w:b/>
          <w:szCs w:val="24"/>
          <w:lang w:val="ru-RU"/>
        </w:rPr>
        <w:t>в</w:t>
      </w:r>
      <w:r w:rsidR="00F44548" w:rsidRPr="00FF4EC7">
        <w:rPr>
          <w:b/>
          <w:szCs w:val="24"/>
          <w:lang w:val="ru-RU"/>
        </w:rPr>
        <w:t xml:space="preserve"> </w:t>
      </w:r>
      <w:r w:rsidRPr="00FF4EC7">
        <w:rPr>
          <w:b/>
          <w:szCs w:val="24"/>
          <w:lang w:val="ru-RU"/>
        </w:rPr>
        <w:t>л</w:t>
      </w:r>
      <w:r w:rsidR="00F44548" w:rsidRPr="00FF4EC7">
        <w:rPr>
          <w:b/>
          <w:szCs w:val="24"/>
          <w:lang w:val="ru-RU"/>
        </w:rPr>
        <w:t xml:space="preserve"> </w:t>
      </w:r>
      <w:r w:rsidRPr="00FF4EC7">
        <w:rPr>
          <w:b/>
          <w:szCs w:val="24"/>
          <w:lang w:val="ru-RU"/>
        </w:rPr>
        <w:t>я</w:t>
      </w:r>
      <w:r w:rsidR="00F44548" w:rsidRPr="00FF4EC7">
        <w:rPr>
          <w:b/>
          <w:szCs w:val="24"/>
          <w:lang w:val="ru-RU"/>
        </w:rPr>
        <w:t xml:space="preserve"> </w:t>
      </w:r>
      <w:r w:rsidRPr="00FF4EC7">
        <w:rPr>
          <w:b/>
          <w:szCs w:val="24"/>
          <w:lang w:val="ru-RU"/>
        </w:rPr>
        <w:t>ю:</w:t>
      </w:r>
    </w:p>
    <w:p w:rsidR="00544D57" w:rsidRDefault="00544D57" w:rsidP="00F53498">
      <w:pPr>
        <w:pStyle w:val="31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1. </w:t>
      </w:r>
      <w:r w:rsidRPr="00544D57">
        <w:rPr>
          <w:szCs w:val="24"/>
          <w:lang w:val="ru-RU"/>
        </w:rPr>
        <w:t>Заключить концессионное соглашение о создании и эксплуатации Белоярского межпоселенческого полигона (далее – концессионное соглашение) путем проведения открытого конкурса на право заключения концессионного соглашения (далее – конкурс)</w:t>
      </w:r>
      <w:r>
        <w:rPr>
          <w:szCs w:val="24"/>
          <w:lang w:val="ru-RU"/>
        </w:rPr>
        <w:t>.</w:t>
      </w:r>
    </w:p>
    <w:p w:rsidR="00544D57" w:rsidRPr="00544D57" w:rsidRDefault="00967432" w:rsidP="00544D57">
      <w:pPr>
        <w:pStyle w:val="31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2</w:t>
      </w:r>
      <w:r w:rsidR="00544D57" w:rsidRPr="00544D57">
        <w:rPr>
          <w:szCs w:val="24"/>
          <w:lang w:val="ru-RU"/>
        </w:rPr>
        <w:t>. Установить:</w:t>
      </w:r>
    </w:p>
    <w:p w:rsidR="00544D57" w:rsidRPr="00544D57" w:rsidRDefault="00544D57" w:rsidP="00544D57">
      <w:pPr>
        <w:pStyle w:val="31"/>
        <w:ind w:firstLine="567"/>
        <w:jc w:val="both"/>
        <w:rPr>
          <w:szCs w:val="24"/>
          <w:lang w:val="ru-RU"/>
        </w:rPr>
      </w:pPr>
      <w:r w:rsidRPr="00544D57">
        <w:rPr>
          <w:szCs w:val="24"/>
          <w:lang w:val="ru-RU"/>
        </w:rPr>
        <w:t>1) существенные условия концессионного соглашения согласно приложению 1 к настоящему постановлению;</w:t>
      </w:r>
    </w:p>
    <w:p w:rsidR="00544D57" w:rsidRDefault="00544D57" w:rsidP="00544D57">
      <w:pPr>
        <w:pStyle w:val="31"/>
        <w:ind w:firstLine="567"/>
        <w:jc w:val="both"/>
        <w:rPr>
          <w:szCs w:val="24"/>
          <w:lang w:val="ru-RU"/>
        </w:rPr>
      </w:pPr>
      <w:r w:rsidRPr="00544D57">
        <w:rPr>
          <w:szCs w:val="24"/>
          <w:lang w:val="ru-RU"/>
        </w:rPr>
        <w:t>2) критерии конкурса и их параметры согласно приложению 2 к настоящему постановлению.</w:t>
      </w:r>
    </w:p>
    <w:p w:rsidR="008174C0" w:rsidRDefault="00A21748" w:rsidP="00544D57">
      <w:pPr>
        <w:pStyle w:val="31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3</w:t>
      </w:r>
      <w:r w:rsidR="008B3561">
        <w:rPr>
          <w:szCs w:val="24"/>
          <w:lang w:val="ru-RU"/>
        </w:rPr>
        <w:t>. Конкурсная</w:t>
      </w:r>
      <w:r w:rsidR="008B3561" w:rsidRPr="008B3561">
        <w:rPr>
          <w:szCs w:val="24"/>
          <w:lang w:val="ru-RU"/>
        </w:rPr>
        <w:t xml:space="preserve"> документаци</w:t>
      </w:r>
      <w:r w:rsidR="008B3561">
        <w:rPr>
          <w:szCs w:val="24"/>
          <w:lang w:val="ru-RU"/>
        </w:rPr>
        <w:t>я</w:t>
      </w:r>
      <w:r w:rsidR="008B3561" w:rsidRPr="008B3561">
        <w:rPr>
          <w:szCs w:val="24"/>
          <w:lang w:val="ru-RU"/>
        </w:rPr>
        <w:t xml:space="preserve">, внесение изменений в конкурсную документацию, за исключением устанавливаемых в соответствии с </w:t>
      </w:r>
      <w:r w:rsidR="00432896">
        <w:rPr>
          <w:szCs w:val="24"/>
          <w:lang w:val="ru-RU"/>
        </w:rPr>
        <w:t>настоящим постановлением</w:t>
      </w:r>
      <w:r w:rsidR="00CA4FF9">
        <w:rPr>
          <w:szCs w:val="24"/>
          <w:lang w:val="ru-RU"/>
        </w:rPr>
        <w:t xml:space="preserve"> </w:t>
      </w:r>
      <w:r w:rsidR="008B3561" w:rsidRPr="008B3561">
        <w:rPr>
          <w:szCs w:val="24"/>
          <w:lang w:val="ru-RU"/>
        </w:rPr>
        <w:t>положений конкурсной документации</w:t>
      </w:r>
      <w:r w:rsidR="008B3561">
        <w:rPr>
          <w:szCs w:val="24"/>
          <w:lang w:val="ru-RU"/>
        </w:rPr>
        <w:t xml:space="preserve">, </w:t>
      </w:r>
      <w:r w:rsidR="00432896">
        <w:rPr>
          <w:szCs w:val="24"/>
          <w:lang w:val="ru-RU"/>
        </w:rPr>
        <w:t xml:space="preserve">создание </w:t>
      </w:r>
      <w:r w:rsidR="008B3561" w:rsidRPr="008B3561">
        <w:rPr>
          <w:szCs w:val="24"/>
          <w:lang w:val="ru-RU"/>
        </w:rPr>
        <w:t>конкурсн</w:t>
      </w:r>
      <w:r w:rsidR="00432896">
        <w:rPr>
          <w:szCs w:val="24"/>
          <w:lang w:val="ru-RU"/>
        </w:rPr>
        <w:t>ой</w:t>
      </w:r>
      <w:r w:rsidR="008B3561" w:rsidRPr="008B3561">
        <w:rPr>
          <w:szCs w:val="24"/>
          <w:lang w:val="ru-RU"/>
        </w:rPr>
        <w:t xml:space="preserve"> комисси</w:t>
      </w:r>
      <w:r w:rsidR="00432896">
        <w:rPr>
          <w:szCs w:val="24"/>
          <w:lang w:val="ru-RU"/>
        </w:rPr>
        <w:t>и</w:t>
      </w:r>
      <w:r w:rsidR="008B3561" w:rsidRPr="008B3561">
        <w:rPr>
          <w:szCs w:val="24"/>
          <w:lang w:val="ru-RU"/>
        </w:rPr>
        <w:t xml:space="preserve"> по проведению конкурса, персональн</w:t>
      </w:r>
      <w:r w:rsidR="008B3561">
        <w:rPr>
          <w:szCs w:val="24"/>
          <w:lang w:val="ru-RU"/>
        </w:rPr>
        <w:t>ый</w:t>
      </w:r>
      <w:r w:rsidR="008B3561" w:rsidRPr="008B3561">
        <w:rPr>
          <w:szCs w:val="24"/>
          <w:lang w:val="ru-RU"/>
        </w:rPr>
        <w:t xml:space="preserve"> состав конкурсной комиссии</w:t>
      </w:r>
      <w:r w:rsidR="008B3561">
        <w:rPr>
          <w:szCs w:val="24"/>
          <w:lang w:val="ru-RU"/>
        </w:rPr>
        <w:t xml:space="preserve"> у</w:t>
      </w:r>
      <w:r w:rsidR="008174C0" w:rsidRPr="008174C0">
        <w:rPr>
          <w:szCs w:val="24"/>
          <w:lang w:val="ru-RU"/>
        </w:rPr>
        <w:t>твер</w:t>
      </w:r>
      <w:r w:rsidR="008B3561">
        <w:rPr>
          <w:szCs w:val="24"/>
          <w:lang w:val="ru-RU"/>
        </w:rPr>
        <w:t>ждаются</w:t>
      </w:r>
      <w:r>
        <w:rPr>
          <w:szCs w:val="24"/>
          <w:lang w:val="ru-RU"/>
        </w:rPr>
        <w:t xml:space="preserve"> </w:t>
      </w:r>
      <w:r w:rsidR="008B3561">
        <w:rPr>
          <w:szCs w:val="24"/>
          <w:lang w:val="ru-RU"/>
        </w:rPr>
        <w:t>постановлением администрации Белоярского района.</w:t>
      </w:r>
    </w:p>
    <w:p w:rsidR="00544D57" w:rsidRPr="00F53498" w:rsidRDefault="00A21748" w:rsidP="005A7A79">
      <w:pPr>
        <w:pStyle w:val="31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4</w:t>
      </w:r>
      <w:r w:rsidR="00544D57">
        <w:rPr>
          <w:szCs w:val="24"/>
          <w:lang w:val="ru-RU"/>
        </w:rPr>
        <w:t>. Комитет</w:t>
      </w:r>
      <w:r w:rsidR="00F53498" w:rsidRPr="00F53498">
        <w:rPr>
          <w:szCs w:val="24"/>
          <w:lang w:val="ru-RU"/>
        </w:rPr>
        <w:t xml:space="preserve"> муниципальной собственности администрации Белоярского района (Трофимов А.В.):</w:t>
      </w:r>
    </w:p>
    <w:p w:rsidR="00F53498" w:rsidRPr="00F53498" w:rsidRDefault="005A7A79" w:rsidP="00F53498">
      <w:pPr>
        <w:pStyle w:val="31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1</w:t>
      </w:r>
      <w:r w:rsidR="00F53498" w:rsidRPr="00F53498">
        <w:rPr>
          <w:szCs w:val="24"/>
          <w:lang w:val="ru-RU"/>
        </w:rPr>
        <w:t>) пров</w:t>
      </w:r>
      <w:r w:rsidR="00544D57">
        <w:rPr>
          <w:szCs w:val="24"/>
          <w:lang w:val="ru-RU"/>
        </w:rPr>
        <w:t>одит</w:t>
      </w:r>
      <w:r w:rsidR="00F53498" w:rsidRPr="00F53498">
        <w:rPr>
          <w:szCs w:val="24"/>
          <w:lang w:val="ru-RU"/>
        </w:rPr>
        <w:t xml:space="preserve"> конкурс в соответствии с конкурсной документацией;</w:t>
      </w:r>
    </w:p>
    <w:p w:rsidR="00F53498" w:rsidRPr="00F53498" w:rsidRDefault="005A7A79" w:rsidP="00F53498">
      <w:pPr>
        <w:pStyle w:val="31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2</w:t>
      </w:r>
      <w:r w:rsidR="00F53498" w:rsidRPr="00F53498">
        <w:rPr>
          <w:szCs w:val="24"/>
          <w:lang w:val="ru-RU"/>
        </w:rPr>
        <w:t>) обеспечи</w:t>
      </w:r>
      <w:r w:rsidR="00544D57">
        <w:rPr>
          <w:szCs w:val="24"/>
          <w:lang w:val="ru-RU"/>
        </w:rPr>
        <w:t>вает</w:t>
      </w:r>
      <w:r w:rsidR="00F53498" w:rsidRPr="00F53498">
        <w:rPr>
          <w:szCs w:val="24"/>
          <w:lang w:val="ru-RU"/>
        </w:rPr>
        <w:t xml:space="preserve"> размещение информации, протоколов и иной документации, связанной с проведением конкурса, в том числе сообщения о проведении конкурса, в </w:t>
      </w:r>
      <w:r w:rsidR="00F53498" w:rsidRPr="00F53498">
        <w:rPr>
          <w:szCs w:val="24"/>
          <w:lang w:val="ru-RU"/>
        </w:rPr>
        <w:lastRenderedPageBreak/>
        <w:t xml:space="preserve">информационно-телекоммуникационной сети Интернет на официальном сайте для размещения информации о проведении торгов, определенном Правительством Российской Федерации, – </w:t>
      </w:r>
      <w:hyperlink r:id="rId10" w:history="1">
        <w:r w:rsidR="00544D57" w:rsidRPr="005F72CA">
          <w:rPr>
            <w:rStyle w:val="a5"/>
            <w:szCs w:val="24"/>
            <w:lang w:val="ru-RU"/>
          </w:rPr>
          <w:t>www.torgi.gov.ru</w:t>
        </w:r>
      </w:hyperlink>
      <w:r w:rsidR="00F53498" w:rsidRPr="00F53498">
        <w:rPr>
          <w:szCs w:val="24"/>
          <w:lang w:val="ru-RU"/>
        </w:rPr>
        <w:t xml:space="preserve">, на официальном сайте концедента – </w:t>
      </w:r>
      <w:hyperlink r:id="rId11" w:history="1">
        <w:r w:rsidR="00544D57" w:rsidRPr="005F72CA">
          <w:rPr>
            <w:rStyle w:val="a5"/>
            <w:szCs w:val="24"/>
            <w:lang w:val="ru-RU"/>
          </w:rPr>
          <w:t>www.admbel.ru</w:t>
        </w:r>
      </w:hyperlink>
      <w:r w:rsidR="00F53498" w:rsidRPr="00F53498">
        <w:rPr>
          <w:szCs w:val="24"/>
          <w:lang w:val="ru-RU"/>
        </w:rPr>
        <w:t>, а также в установленных законодательством и конкурсной документацией случаях в официальном издании – газете «Белояр</w:t>
      </w:r>
      <w:r w:rsidR="00FF4EC7">
        <w:rPr>
          <w:szCs w:val="24"/>
          <w:lang w:val="ru-RU"/>
        </w:rPr>
        <w:t>ские вести. Официальный выпуск»;</w:t>
      </w:r>
    </w:p>
    <w:p w:rsidR="00F53498" w:rsidRPr="00F53498" w:rsidRDefault="005A7A79" w:rsidP="00F53498">
      <w:pPr>
        <w:pStyle w:val="31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3</w:t>
      </w:r>
      <w:r w:rsidR="00F53498" w:rsidRPr="00F53498">
        <w:rPr>
          <w:szCs w:val="24"/>
          <w:lang w:val="ru-RU"/>
        </w:rPr>
        <w:t>) обеспечи</w:t>
      </w:r>
      <w:r w:rsidR="00245006">
        <w:rPr>
          <w:szCs w:val="24"/>
          <w:lang w:val="ru-RU"/>
        </w:rPr>
        <w:t xml:space="preserve">вает </w:t>
      </w:r>
      <w:r w:rsidR="00F53498" w:rsidRPr="00F53498">
        <w:rPr>
          <w:szCs w:val="24"/>
          <w:lang w:val="ru-RU"/>
        </w:rPr>
        <w:t>размещение сообщения о проведении конкурса в газете «Белоярские вести</w:t>
      </w:r>
      <w:r w:rsidR="005063A0">
        <w:rPr>
          <w:szCs w:val="24"/>
          <w:lang w:val="ru-RU"/>
        </w:rPr>
        <w:t>.</w:t>
      </w:r>
      <w:r w:rsidR="005063A0" w:rsidRPr="005063A0">
        <w:t xml:space="preserve"> </w:t>
      </w:r>
      <w:proofErr w:type="gramStart"/>
      <w:r w:rsidR="005063A0" w:rsidRPr="005063A0">
        <w:rPr>
          <w:szCs w:val="24"/>
          <w:lang w:val="ru-RU"/>
        </w:rPr>
        <w:t>Официальный выпуск</w:t>
      </w:r>
      <w:r w:rsidR="00F53498" w:rsidRPr="00F53498">
        <w:rPr>
          <w:szCs w:val="24"/>
          <w:lang w:val="ru-RU"/>
        </w:rPr>
        <w:t xml:space="preserve">» и в информационно-телекоммуникационной сети Интернет на официальном сайте для размещения информации о проведении торгов, определенном Правительством Российской Федерации, – </w:t>
      </w:r>
      <w:hyperlink r:id="rId12" w:history="1">
        <w:r w:rsidR="00245006" w:rsidRPr="005F72CA">
          <w:rPr>
            <w:rStyle w:val="a5"/>
            <w:szCs w:val="24"/>
            <w:lang w:val="ru-RU"/>
          </w:rPr>
          <w:t>www.torgi.gov.ru</w:t>
        </w:r>
      </w:hyperlink>
      <w:r w:rsidR="00245006">
        <w:rPr>
          <w:szCs w:val="24"/>
          <w:lang w:val="ru-RU"/>
        </w:rPr>
        <w:t>,</w:t>
      </w:r>
      <w:r w:rsidR="00F53498" w:rsidRPr="00F53498">
        <w:rPr>
          <w:szCs w:val="24"/>
          <w:lang w:val="ru-RU"/>
        </w:rPr>
        <w:t xml:space="preserve"> а также на официальном сайте концедента – </w:t>
      </w:r>
      <w:hyperlink r:id="rId13" w:history="1">
        <w:r w:rsidR="00245006" w:rsidRPr="005F72CA">
          <w:rPr>
            <w:rStyle w:val="a5"/>
            <w:szCs w:val="24"/>
            <w:lang w:val="ru-RU"/>
          </w:rPr>
          <w:t>www.admbel.ru</w:t>
        </w:r>
      </w:hyperlink>
      <w:r w:rsidR="00245006">
        <w:rPr>
          <w:szCs w:val="24"/>
          <w:lang w:val="ru-RU"/>
        </w:rPr>
        <w:t>.</w:t>
      </w:r>
      <w:r w:rsidR="00F53498" w:rsidRPr="00F53498">
        <w:rPr>
          <w:szCs w:val="24"/>
          <w:lang w:val="ru-RU"/>
        </w:rPr>
        <w:t xml:space="preserve"> </w:t>
      </w:r>
      <w:r w:rsidR="00603A8E">
        <w:rPr>
          <w:szCs w:val="24"/>
          <w:lang w:val="ru-RU"/>
        </w:rPr>
        <w:t>В срок не позднее 25 календарных дней с даты издания данного постановления, но не менее чем за 30 рабочих дней до дня истечения срока предоставления  заявок на</w:t>
      </w:r>
      <w:proofErr w:type="gramEnd"/>
      <w:r w:rsidR="00603A8E">
        <w:rPr>
          <w:szCs w:val="24"/>
          <w:lang w:val="ru-RU"/>
        </w:rPr>
        <w:t xml:space="preserve"> участие в открытом конкурсе</w:t>
      </w:r>
      <w:r w:rsidR="000F0EBC">
        <w:rPr>
          <w:szCs w:val="24"/>
          <w:lang w:val="ru-RU"/>
        </w:rPr>
        <w:t>.</w:t>
      </w:r>
    </w:p>
    <w:p w:rsidR="00F53498" w:rsidRPr="00F53498" w:rsidRDefault="00A21748" w:rsidP="00F53498">
      <w:pPr>
        <w:pStyle w:val="31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5</w:t>
      </w:r>
      <w:r w:rsidR="00F53498" w:rsidRPr="00F53498">
        <w:rPr>
          <w:szCs w:val="24"/>
          <w:lang w:val="ru-RU"/>
        </w:rPr>
        <w:t>. Опубликовать настоящее постановление в газете «Белоярские вести. Официальный выпуск».</w:t>
      </w:r>
    </w:p>
    <w:p w:rsidR="00F53498" w:rsidRPr="00F53498" w:rsidRDefault="00A21748" w:rsidP="00F53498">
      <w:pPr>
        <w:pStyle w:val="31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6</w:t>
      </w:r>
      <w:r w:rsidR="00F53498" w:rsidRPr="00F53498">
        <w:rPr>
          <w:szCs w:val="24"/>
          <w:lang w:val="ru-RU"/>
        </w:rPr>
        <w:t>. Настоящее постановление вступает в силу после его официального опубликования.</w:t>
      </w:r>
    </w:p>
    <w:p w:rsidR="00271331" w:rsidRDefault="00A21748" w:rsidP="00F53498">
      <w:pPr>
        <w:pStyle w:val="31"/>
        <w:ind w:firstLine="567"/>
        <w:jc w:val="both"/>
        <w:rPr>
          <w:lang w:val="ru-RU"/>
        </w:rPr>
      </w:pPr>
      <w:r>
        <w:rPr>
          <w:szCs w:val="24"/>
          <w:lang w:val="ru-RU"/>
        </w:rPr>
        <w:t>7</w:t>
      </w:r>
      <w:r w:rsidR="00F53498" w:rsidRPr="00F53498">
        <w:rPr>
          <w:szCs w:val="24"/>
          <w:lang w:val="ru-RU"/>
        </w:rPr>
        <w:t xml:space="preserve">. </w:t>
      </w:r>
      <w:proofErr w:type="gramStart"/>
      <w:r w:rsidR="00F53498" w:rsidRPr="00F53498">
        <w:rPr>
          <w:szCs w:val="24"/>
          <w:lang w:val="ru-RU"/>
        </w:rPr>
        <w:t>Контроль за</w:t>
      </w:r>
      <w:proofErr w:type="gramEnd"/>
      <w:r w:rsidR="00F53498" w:rsidRPr="00F53498">
        <w:rPr>
          <w:szCs w:val="24"/>
          <w:lang w:val="ru-RU"/>
        </w:rPr>
        <w:t xml:space="preserve"> выполнением </w:t>
      </w:r>
      <w:r w:rsidR="00432896">
        <w:rPr>
          <w:szCs w:val="24"/>
          <w:lang w:val="ru-RU"/>
        </w:rPr>
        <w:t>настоящего</w:t>
      </w:r>
      <w:r w:rsidR="00CA4FF9">
        <w:rPr>
          <w:szCs w:val="24"/>
          <w:lang w:val="ru-RU"/>
        </w:rPr>
        <w:t xml:space="preserve"> </w:t>
      </w:r>
      <w:r w:rsidR="00F53498" w:rsidRPr="00F53498">
        <w:rPr>
          <w:szCs w:val="24"/>
          <w:lang w:val="ru-RU"/>
        </w:rPr>
        <w:t xml:space="preserve">постановления </w:t>
      </w:r>
      <w:r w:rsidR="00F53498">
        <w:rPr>
          <w:szCs w:val="24"/>
          <w:lang w:val="ru-RU"/>
        </w:rPr>
        <w:t xml:space="preserve"> </w:t>
      </w:r>
      <w:r w:rsidR="00F53498" w:rsidRPr="00F53498">
        <w:rPr>
          <w:szCs w:val="24"/>
          <w:lang w:val="ru-RU"/>
        </w:rPr>
        <w:t xml:space="preserve">возложить на первого заместителя главы </w:t>
      </w:r>
      <w:r w:rsidR="00F53498">
        <w:rPr>
          <w:szCs w:val="24"/>
          <w:lang w:val="ru-RU"/>
        </w:rPr>
        <w:t xml:space="preserve"> </w:t>
      </w:r>
      <w:r w:rsidR="00F53498" w:rsidRPr="00F53498">
        <w:rPr>
          <w:szCs w:val="24"/>
          <w:lang w:val="ru-RU"/>
        </w:rPr>
        <w:t>Белоярского</w:t>
      </w:r>
      <w:r w:rsidR="00F53498">
        <w:rPr>
          <w:szCs w:val="24"/>
          <w:lang w:val="ru-RU"/>
        </w:rPr>
        <w:t xml:space="preserve"> </w:t>
      </w:r>
      <w:r w:rsidR="00F53498" w:rsidRPr="00F53498">
        <w:rPr>
          <w:szCs w:val="24"/>
          <w:lang w:val="ru-RU"/>
        </w:rPr>
        <w:t xml:space="preserve"> района </w:t>
      </w:r>
      <w:proofErr w:type="spellStart"/>
      <w:r w:rsidR="00F53498" w:rsidRPr="00F53498">
        <w:rPr>
          <w:szCs w:val="24"/>
          <w:lang w:val="ru-RU"/>
        </w:rPr>
        <w:t>Ойнеца</w:t>
      </w:r>
      <w:proofErr w:type="spellEnd"/>
      <w:r w:rsidR="00F53498">
        <w:rPr>
          <w:szCs w:val="24"/>
          <w:lang w:val="ru-RU"/>
        </w:rPr>
        <w:t xml:space="preserve"> </w:t>
      </w:r>
      <w:r w:rsidR="00F53498" w:rsidRPr="00F53498">
        <w:rPr>
          <w:szCs w:val="24"/>
          <w:lang w:val="ru-RU"/>
        </w:rPr>
        <w:t xml:space="preserve"> А.В., </w:t>
      </w:r>
      <w:r w:rsidR="00F53498">
        <w:rPr>
          <w:szCs w:val="24"/>
          <w:lang w:val="ru-RU"/>
        </w:rPr>
        <w:t xml:space="preserve"> </w:t>
      </w:r>
      <w:r w:rsidR="00F53498" w:rsidRPr="00F53498">
        <w:rPr>
          <w:szCs w:val="24"/>
          <w:lang w:val="ru-RU"/>
        </w:rPr>
        <w:t xml:space="preserve">заместителя главы Белоярского района </w:t>
      </w:r>
      <w:r w:rsidR="00F53498">
        <w:rPr>
          <w:szCs w:val="24"/>
          <w:lang w:val="ru-RU"/>
        </w:rPr>
        <w:t xml:space="preserve">  </w:t>
      </w:r>
      <w:proofErr w:type="spellStart"/>
      <w:r w:rsidR="00F53498" w:rsidRPr="00F53498">
        <w:rPr>
          <w:szCs w:val="24"/>
          <w:lang w:val="ru-RU"/>
        </w:rPr>
        <w:t>Ващука</w:t>
      </w:r>
      <w:proofErr w:type="spellEnd"/>
      <w:r w:rsidR="00F53498" w:rsidRPr="00F53498">
        <w:rPr>
          <w:szCs w:val="24"/>
          <w:lang w:val="ru-RU"/>
        </w:rPr>
        <w:t xml:space="preserve"> В.А.</w:t>
      </w:r>
    </w:p>
    <w:p w:rsidR="00271331" w:rsidRDefault="00271331" w:rsidP="00271331">
      <w:pPr>
        <w:pStyle w:val="31"/>
        <w:ind w:firstLine="567"/>
        <w:jc w:val="both"/>
        <w:rPr>
          <w:lang w:val="ru-RU"/>
        </w:rPr>
      </w:pPr>
    </w:p>
    <w:p w:rsidR="00271331" w:rsidRDefault="00271331" w:rsidP="00271331">
      <w:pPr>
        <w:pStyle w:val="31"/>
        <w:ind w:firstLine="567"/>
        <w:jc w:val="both"/>
        <w:rPr>
          <w:lang w:val="ru-RU"/>
        </w:rPr>
      </w:pPr>
    </w:p>
    <w:p w:rsidR="00B40119" w:rsidRPr="00DA4AF8" w:rsidRDefault="0083508F" w:rsidP="00DA4AF8">
      <w:pPr>
        <w:pStyle w:val="31"/>
        <w:jc w:val="both"/>
      </w:pPr>
      <w:r w:rsidRPr="00A5754C">
        <w:t xml:space="preserve">Глава Белоярского района                                                      </w:t>
      </w:r>
      <w:r w:rsidR="003835C2">
        <w:t xml:space="preserve">                          </w:t>
      </w:r>
      <w:r w:rsidR="003835C2">
        <w:rPr>
          <w:lang w:val="ru-RU"/>
        </w:rPr>
        <w:t>С</w:t>
      </w:r>
      <w:r w:rsidRPr="00A5754C">
        <w:t>.</w:t>
      </w:r>
      <w:proofErr w:type="spellStart"/>
      <w:r w:rsidRPr="00A5754C">
        <w:t>П.Маненков</w:t>
      </w:r>
      <w:proofErr w:type="spellEnd"/>
    </w:p>
    <w:p w:rsidR="00B40119" w:rsidRDefault="00B40119" w:rsidP="001432F7">
      <w:pPr>
        <w:ind w:firstLine="540"/>
        <w:jc w:val="right"/>
      </w:pPr>
    </w:p>
    <w:p w:rsidR="00CF6EAB" w:rsidRDefault="00CF6EAB" w:rsidP="001432F7">
      <w:pPr>
        <w:ind w:firstLine="540"/>
        <w:jc w:val="right"/>
      </w:pPr>
    </w:p>
    <w:p w:rsidR="00CF6EAB" w:rsidRDefault="00CF6EAB" w:rsidP="001432F7">
      <w:pPr>
        <w:ind w:firstLine="540"/>
        <w:jc w:val="right"/>
      </w:pPr>
    </w:p>
    <w:p w:rsidR="00CF6EAB" w:rsidRDefault="00CF6EAB" w:rsidP="001432F7">
      <w:pPr>
        <w:ind w:firstLine="540"/>
        <w:jc w:val="right"/>
      </w:pPr>
    </w:p>
    <w:p w:rsidR="00CF6EAB" w:rsidRDefault="00CF6EAB" w:rsidP="001432F7">
      <w:pPr>
        <w:ind w:firstLine="540"/>
        <w:jc w:val="right"/>
      </w:pPr>
    </w:p>
    <w:p w:rsidR="00CF6EAB" w:rsidRDefault="00CF6EAB" w:rsidP="001432F7">
      <w:pPr>
        <w:ind w:firstLine="540"/>
        <w:jc w:val="right"/>
      </w:pPr>
    </w:p>
    <w:p w:rsidR="00CF6EAB" w:rsidRDefault="00CF6EAB" w:rsidP="001432F7">
      <w:pPr>
        <w:ind w:firstLine="540"/>
        <w:jc w:val="right"/>
      </w:pPr>
    </w:p>
    <w:p w:rsidR="00CF6EAB" w:rsidRDefault="00CF6EAB" w:rsidP="001432F7">
      <w:pPr>
        <w:ind w:firstLine="540"/>
        <w:jc w:val="right"/>
      </w:pPr>
    </w:p>
    <w:p w:rsidR="00CF6EAB" w:rsidRDefault="00CF6EAB" w:rsidP="001432F7">
      <w:pPr>
        <w:ind w:firstLine="540"/>
        <w:jc w:val="right"/>
      </w:pPr>
    </w:p>
    <w:p w:rsidR="00CF6EAB" w:rsidRDefault="00CF6EAB" w:rsidP="001432F7">
      <w:pPr>
        <w:ind w:firstLine="540"/>
        <w:jc w:val="right"/>
      </w:pPr>
    </w:p>
    <w:p w:rsidR="00CF6EAB" w:rsidRDefault="00CF6EAB" w:rsidP="001432F7">
      <w:pPr>
        <w:ind w:firstLine="540"/>
        <w:jc w:val="right"/>
      </w:pPr>
    </w:p>
    <w:p w:rsidR="00CF6EAB" w:rsidRDefault="00CF6EAB" w:rsidP="001432F7">
      <w:pPr>
        <w:ind w:firstLine="540"/>
        <w:jc w:val="right"/>
      </w:pPr>
    </w:p>
    <w:p w:rsidR="00F14CEE" w:rsidRDefault="00F14CEE" w:rsidP="001432F7">
      <w:pPr>
        <w:ind w:firstLine="540"/>
        <w:jc w:val="right"/>
      </w:pPr>
    </w:p>
    <w:p w:rsidR="00F14CEE" w:rsidRDefault="00F14CEE" w:rsidP="001432F7">
      <w:pPr>
        <w:ind w:firstLine="540"/>
        <w:jc w:val="right"/>
      </w:pPr>
    </w:p>
    <w:p w:rsidR="00F14CEE" w:rsidRDefault="00F14CEE" w:rsidP="001432F7">
      <w:pPr>
        <w:ind w:firstLine="540"/>
        <w:jc w:val="right"/>
      </w:pPr>
    </w:p>
    <w:p w:rsidR="00F14CEE" w:rsidRDefault="00F14CEE" w:rsidP="001432F7">
      <w:pPr>
        <w:ind w:firstLine="540"/>
        <w:jc w:val="right"/>
      </w:pPr>
    </w:p>
    <w:p w:rsidR="00F14CEE" w:rsidRDefault="00F14CEE" w:rsidP="001432F7">
      <w:pPr>
        <w:ind w:firstLine="540"/>
        <w:jc w:val="right"/>
      </w:pPr>
    </w:p>
    <w:p w:rsidR="003835C2" w:rsidRDefault="003835C2" w:rsidP="001432F7">
      <w:pPr>
        <w:ind w:firstLine="540"/>
        <w:jc w:val="right"/>
      </w:pPr>
    </w:p>
    <w:p w:rsidR="003835C2" w:rsidRDefault="003835C2" w:rsidP="001432F7">
      <w:pPr>
        <w:ind w:firstLine="540"/>
        <w:jc w:val="right"/>
      </w:pPr>
    </w:p>
    <w:p w:rsidR="003835C2" w:rsidRDefault="003835C2" w:rsidP="001432F7">
      <w:pPr>
        <w:ind w:firstLine="540"/>
        <w:jc w:val="right"/>
      </w:pPr>
    </w:p>
    <w:p w:rsidR="003835C2" w:rsidRDefault="003835C2" w:rsidP="001432F7">
      <w:pPr>
        <w:ind w:firstLine="540"/>
        <w:jc w:val="right"/>
      </w:pPr>
    </w:p>
    <w:p w:rsidR="005D5DC7" w:rsidRDefault="005D5DC7" w:rsidP="001432F7">
      <w:pPr>
        <w:ind w:firstLine="540"/>
        <w:jc w:val="right"/>
      </w:pPr>
    </w:p>
    <w:p w:rsidR="003835C2" w:rsidRDefault="003835C2" w:rsidP="001432F7">
      <w:pPr>
        <w:ind w:firstLine="540"/>
        <w:jc w:val="right"/>
      </w:pPr>
    </w:p>
    <w:p w:rsidR="008F3864" w:rsidRDefault="008F3864" w:rsidP="001432F7">
      <w:pPr>
        <w:ind w:firstLine="540"/>
        <w:jc w:val="right"/>
      </w:pPr>
    </w:p>
    <w:p w:rsidR="008F3864" w:rsidRDefault="008F3864" w:rsidP="001432F7">
      <w:pPr>
        <w:ind w:firstLine="540"/>
        <w:jc w:val="right"/>
      </w:pPr>
    </w:p>
    <w:p w:rsidR="00A21748" w:rsidRDefault="00A21748" w:rsidP="001432F7">
      <w:pPr>
        <w:ind w:firstLine="540"/>
        <w:jc w:val="right"/>
      </w:pPr>
    </w:p>
    <w:p w:rsidR="00A21748" w:rsidRDefault="00A21748" w:rsidP="001432F7">
      <w:pPr>
        <w:ind w:firstLine="540"/>
        <w:jc w:val="right"/>
      </w:pPr>
    </w:p>
    <w:p w:rsidR="00A21748" w:rsidRDefault="00A21748" w:rsidP="001432F7">
      <w:pPr>
        <w:ind w:firstLine="540"/>
        <w:jc w:val="right"/>
      </w:pPr>
    </w:p>
    <w:p w:rsidR="00A21748" w:rsidRDefault="00A21748" w:rsidP="001432F7">
      <w:pPr>
        <w:ind w:firstLine="540"/>
        <w:jc w:val="right"/>
      </w:pPr>
    </w:p>
    <w:p w:rsidR="00A21748" w:rsidRDefault="00A21748" w:rsidP="001432F7">
      <w:pPr>
        <w:ind w:firstLine="540"/>
        <w:jc w:val="right"/>
      </w:pPr>
    </w:p>
    <w:p w:rsidR="00A21748" w:rsidRDefault="00A21748" w:rsidP="001432F7">
      <w:pPr>
        <w:ind w:firstLine="540"/>
        <w:jc w:val="right"/>
      </w:pPr>
    </w:p>
    <w:p w:rsidR="00A21748" w:rsidRDefault="00A21748" w:rsidP="001432F7">
      <w:pPr>
        <w:ind w:firstLine="540"/>
        <w:jc w:val="right"/>
      </w:pPr>
    </w:p>
    <w:p w:rsidR="00A21748" w:rsidRDefault="00A21748" w:rsidP="001432F7">
      <w:pPr>
        <w:ind w:firstLine="540"/>
        <w:jc w:val="right"/>
      </w:pPr>
    </w:p>
    <w:p w:rsidR="00A21748" w:rsidRDefault="00A21748" w:rsidP="001432F7">
      <w:pPr>
        <w:ind w:firstLine="540"/>
        <w:jc w:val="right"/>
      </w:pPr>
    </w:p>
    <w:p w:rsidR="00A21748" w:rsidRDefault="00A21748" w:rsidP="001432F7">
      <w:pPr>
        <w:ind w:firstLine="540"/>
        <w:jc w:val="right"/>
      </w:pPr>
    </w:p>
    <w:p w:rsidR="008D75E1" w:rsidRDefault="008D75E1" w:rsidP="00817374"/>
    <w:p w:rsidR="003835C2" w:rsidRPr="003835C2" w:rsidRDefault="003835C2" w:rsidP="003835C2">
      <w:pPr>
        <w:jc w:val="right"/>
        <w:rPr>
          <w:sz w:val="24"/>
          <w:szCs w:val="24"/>
        </w:rPr>
      </w:pPr>
      <w:r w:rsidRPr="003835C2">
        <w:rPr>
          <w:sz w:val="24"/>
          <w:szCs w:val="24"/>
        </w:rPr>
        <w:lastRenderedPageBreak/>
        <w:t>ПРИЛОЖЕНИЕ 1</w:t>
      </w:r>
    </w:p>
    <w:p w:rsidR="003835C2" w:rsidRPr="00D20B06" w:rsidRDefault="003835C2" w:rsidP="003835C2">
      <w:pPr>
        <w:jc w:val="right"/>
        <w:rPr>
          <w:sz w:val="24"/>
          <w:szCs w:val="24"/>
        </w:rPr>
      </w:pPr>
      <w:r w:rsidRPr="00D20B06">
        <w:rPr>
          <w:sz w:val="24"/>
          <w:szCs w:val="24"/>
        </w:rPr>
        <w:t>к постановлению администрации</w:t>
      </w:r>
    </w:p>
    <w:p w:rsidR="003835C2" w:rsidRPr="00D20B06" w:rsidRDefault="003835C2" w:rsidP="003835C2">
      <w:pPr>
        <w:jc w:val="right"/>
        <w:rPr>
          <w:sz w:val="24"/>
          <w:szCs w:val="24"/>
        </w:rPr>
      </w:pPr>
      <w:r w:rsidRPr="00D20B06">
        <w:rPr>
          <w:sz w:val="24"/>
          <w:szCs w:val="24"/>
        </w:rPr>
        <w:t xml:space="preserve"> Белоярского района                                                                                                                                                                                                                                      от</w:t>
      </w:r>
      <w:r w:rsidR="0036451E">
        <w:rPr>
          <w:sz w:val="24"/>
          <w:szCs w:val="24"/>
        </w:rPr>
        <w:t xml:space="preserve"> 25</w:t>
      </w:r>
      <w:r w:rsidRPr="00D20B06">
        <w:rPr>
          <w:sz w:val="24"/>
          <w:szCs w:val="24"/>
        </w:rPr>
        <w:t xml:space="preserve"> </w:t>
      </w:r>
      <w:r w:rsidR="00CD78CD" w:rsidRPr="00D20B06">
        <w:rPr>
          <w:sz w:val="24"/>
          <w:szCs w:val="24"/>
        </w:rPr>
        <w:t xml:space="preserve">февраля </w:t>
      </w:r>
      <w:r w:rsidRPr="00D20B06">
        <w:rPr>
          <w:sz w:val="24"/>
          <w:szCs w:val="24"/>
        </w:rPr>
        <w:t xml:space="preserve"> 2022 года №</w:t>
      </w:r>
      <w:r w:rsidR="0036451E">
        <w:rPr>
          <w:sz w:val="24"/>
          <w:szCs w:val="24"/>
        </w:rPr>
        <w:t>148</w:t>
      </w:r>
    </w:p>
    <w:p w:rsidR="003835C2" w:rsidRPr="00D20B06" w:rsidRDefault="003835C2" w:rsidP="003835C2">
      <w:pPr>
        <w:rPr>
          <w:sz w:val="24"/>
          <w:szCs w:val="24"/>
        </w:rPr>
      </w:pPr>
    </w:p>
    <w:p w:rsidR="00FE2FC4" w:rsidRPr="00D20B06" w:rsidRDefault="00FE2FC4" w:rsidP="00FE2FC4">
      <w:pPr>
        <w:jc w:val="center"/>
        <w:rPr>
          <w:sz w:val="24"/>
          <w:szCs w:val="24"/>
        </w:rPr>
      </w:pPr>
      <w:r w:rsidRPr="00D20B06">
        <w:rPr>
          <w:sz w:val="24"/>
          <w:szCs w:val="24"/>
        </w:rPr>
        <w:t xml:space="preserve">Существенные условия концессионного соглашения </w:t>
      </w:r>
    </w:p>
    <w:p w:rsidR="00FE2FC4" w:rsidRPr="00D20B06" w:rsidRDefault="00FE2FC4" w:rsidP="00FE2FC4">
      <w:pPr>
        <w:jc w:val="center"/>
        <w:rPr>
          <w:sz w:val="24"/>
          <w:szCs w:val="24"/>
        </w:rPr>
      </w:pPr>
      <w:r w:rsidRPr="00D20B06">
        <w:rPr>
          <w:sz w:val="24"/>
          <w:szCs w:val="24"/>
        </w:rPr>
        <w:t xml:space="preserve">о строительстве и эксплуатации Белоярского </w:t>
      </w:r>
      <w:proofErr w:type="spellStart"/>
      <w:r w:rsidRPr="00D20B06">
        <w:rPr>
          <w:sz w:val="24"/>
          <w:szCs w:val="24"/>
        </w:rPr>
        <w:t>межпоселенческого</w:t>
      </w:r>
      <w:proofErr w:type="spellEnd"/>
      <w:r w:rsidRPr="00D20B06">
        <w:rPr>
          <w:sz w:val="24"/>
          <w:szCs w:val="24"/>
        </w:rPr>
        <w:t xml:space="preserve"> полигона </w:t>
      </w:r>
    </w:p>
    <w:p w:rsidR="00FE2FC4" w:rsidRPr="00D20B06" w:rsidRDefault="00FE2FC4" w:rsidP="00FE2FC4">
      <w:pPr>
        <w:jc w:val="center"/>
        <w:rPr>
          <w:sz w:val="24"/>
          <w:szCs w:val="24"/>
        </w:rPr>
      </w:pPr>
    </w:p>
    <w:p w:rsidR="00FE2FC4" w:rsidRPr="00D20B06" w:rsidRDefault="00FE2FC4" w:rsidP="00FE2FC4">
      <w:pPr>
        <w:ind w:firstLine="709"/>
        <w:jc w:val="both"/>
        <w:rPr>
          <w:sz w:val="24"/>
          <w:szCs w:val="24"/>
        </w:rPr>
      </w:pPr>
      <w:r w:rsidRPr="00D20B06">
        <w:rPr>
          <w:sz w:val="24"/>
          <w:szCs w:val="24"/>
        </w:rPr>
        <w:t>Существенными условиями Концессионного соглашения, в соответствии с требованиями статьи 10 Федерального закона от 21 июля 2005 года № 115-ФЗ «О концессионных соглашениях», являются:</w:t>
      </w:r>
    </w:p>
    <w:p w:rsidR="00FE2FC4" w:rsidRDefault="00FE2FC4" w:rsidP="00FE2FC4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69"/>
        <w:gridCol w:w="6395"/>
      </w:tblGrid>
      <w:tr w:rsidR="00FE2FC4" w:rsidTr="00F014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  <w:r w:rsidRPr="007A0DB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7A0DB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7A0DB7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Существенные условия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Содержание</w:t>
            </w:r>
          </w:p>
        </w:tc>
      </w:tr>
      <w:tr w:rsidR="00FE2FC4" w:rsidTr="00F014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Предмет Концессионного соглашения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 xml:space="preserve">Концессионер обязуется за свой счет осуществить проектирование, строительство и оснащение объекта обращения с отходами (далее - Объект), право </w:t>
            </w:r>
            <w:proofErr w:type="gramStart"/>
            <w:r w:rsidRPr="007A0DB7">
              <w:rPr>
                <w:rFonts w:eastAsia="Calibri"/>
                <w:sz w:val="24"/>
                <w:szCs w:val="24"/>
              </w:rPr>
              <w:t>собственности</w:t>
            </w:r>
            <w:proofErr w:type="gramEnd"/>
            <w:r w:rsidRPr="007A0DB7">
              <w:rPr>
                <w:rFonts w:eastAsia="Calibri"/>
                <w:sz w:val="24"/>
                <w:szCs w:val="24"/>
              </w:rPr>
              <w:t xml:space="preserve"> на который будет принадлежать </w:t>
            </w:r>
            <w:proofErr w:type="spellStart"/>
            <w:r w:rsidRPr="007A0DB7">
              <w:rPr>
                <w:rFonts w:eastAsia="Calibri"/>
                <w:sz w:val="24"/>
                <w:szCs w:val="24"/>
              </w:rPr>
              <w:t>Концеденту</w:t>
            </w:r>
            <w:proofErr w:type="spellEnd"/>
            <w:r w:rsidRPr="007A0DB7">
              <w:rPr>
                <w:rFonts w:eastAsia="Calibri"/>
                <w:sz w:val="24"/>
                <w:szCs w:val="24"/>
              </w:rPr>
              <w:t xml:space="preserve">, а также осуществлять деятельность с использованием (эксплуатацию) Объекта в порядке и на условиях, предусмотренных Концессионным соглашением, а </w:t>
            </w:r>
            <w:proofErr w:type="spellStart"/>
            <w:r w:rsidRPr="007A0DB7">
              <w:rPr>
                <w:rFonts w:eastAsia="Calibri"/>
                <w:sz w:val="24"/>
                <w:szCs w:val="24"/>
              </w:rPr>
              <w:t>Концедент</w:t>
            </w:r>
            <w:proofErr w:type="spellEnd"/>
            <w:r w:rsidRPr="007A0DB7">
              <w:rPr>
                <w:rFonts w:eastAsia="Calibri"/>
                <w:sz w:val="24"/>
                <w:szCs w:val="24"/>
              </w:rPr>
              <w:t xml:space="preserve"> обязуется предоставить Концессионеру на срок, установленный Концессионным соглашением, права владения и пользования Объектом для осуществления указанной деятельности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E2FC4" w:rsidTr="00F014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7A0DB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Срок действия Концессионного соглашения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25 лет с момента заключения Концессионного соглашения, который включает в себя: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I. Срок инвестиционной стадии (создание Объекта) - не более 3,5 лет с момента заключения Концессионного соглашения до даты получения Концессионером разрешения на ввод Объекта в эксплуатацию.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II. Срок эксплуатационной стадии (эксплуатация Объекта) - с момента получения Концессионером разрешения на ввод Объекта в эксплуатацию до даты прекращения Концессионного соглашения.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7A0DB7">
              <w:rPr>
                <w:rFonts w:eastAsia="Calibri"/>
                <w:sz w:val="24"/>
                <w:szCs w:val="24"/>
              </w:rPr>
              <w:t>Концессионное</w:t>
            </w:r>
            <w:proofErr w:type="gramEnd"/>
            <w:r w:rsidRPr="007A0DB7">
              <w:rPr>
                <w:rFonts w:eastAsia="Calibri"/>
                <w:sz w:val="24"/>
                <w:szCs w:val="24"/>
              </w:rPr>
              <w:t xml:space="preserve"> соглашение предусматривает возможность изменения (продления) указанных выше сроков при условии соблюдения требований законодательства Российской Федерации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E2FC4" w:rsidTr="00F014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7A0DB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Описание, в том числе технико-экономические показатели, Объекта Концессионного соглашения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 xml:space="preserve">Объектом является объект обращения с </w:t>
            </w:r>
            <w:r>
              <w:rPr>
                <w:rFonts w:eastAsia="Calibri"/>
                <w:sz w:val="24"/>
                <w:szCs w:val="24"/>
              </w:rPr>
              <w:t xml:space="preserve">твердыми коммунальными </w:t>
            </w:r>
            <w:r w:rsidRPr="007F3A8B">
              <w:rPr>
                <w:rFonts w:eastAsia="Calibri"/>
                <w:sz w:val="24"/>
                <w:szCs w:val="24"/>
              </w:rPr>
              <w:t>отходами (обработка, обезвреживание, размещение (захоронение), утилизация), в состав Объекта входит недвижимое имущество или недвижимое имущество</w:t>
            </w:r>
            <w:r w:rsidRPr="007A0DB7">
              <w:rPr>
                <w:rFonts w:eastAsia="Calibri"/>
                <w:sz w:val="24"/>
                <w:szCs w:val="24"/>
              </w:rPr>
              <w:t xml:space="preserve"> и движимое имущество, технологически связанные между собой и предназначенные для осуществления деятельности, предусмотр</w:t>
            </w:r>
            <w:r>
              <w:rPr>
                <w:rFonts w:eastAsia="Calibri"/>
                <w:sz w:val="24"/>
                <w:szCs w:val="24"/>
              </w:rPr>
              <w:t>енной Концессионным соглашением</w:t>
            </w:r>
            <w:r w:rsidRPr="007A0DB7">
              <w:rPr>
                <w:rFonts w:eastAsia="Calibri"/>
                <w:sz w:val="24"/>
                <w:szCs w:val="24"/>
              </w:rPr>
              <w:t xml:space="preserve">, подлежащий созданию и последующему использованию (эксплуатации) на условиях, установленных в Концессионном соглашении. </w:t>
            </w:r>
          </w:p>
          <w:p w:rsidR="00FE2FC4" w:rsidRDefault="00FE2FC4" w:rsidP="00F014BA">
            <w:pPr>
              <w:pStyle w:val="SchedApps"/>
              <w:keepNext w:val="0"/>
              <w:pageBreakBefore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Описание Объекта, в том числе технико-экономические показатели, приводится в Концессионном соглашении,  должно соответствовать федеральным и региональным требованиям к объектам обращения с отходами и включает в себя:</w:t>
            </w:r>
          </w:p>
          <w:p w:rsidR="00FE2FC4" w:rsidRDefault="00FE2FC4" w:rsidP="00F014BA">
            <w:pPr>
              <w:pStyle w:val="SchedApps"/>
              <w:keepNext w:val="0"/>
              <w:pageBreakBefore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F73805">
              <w:rPr>
                <w:rFonts w:ascii="Times New Roman" w:hAnsi="Times New Roman"/>
                <w:b w:val="0"/>
                <w:sz w:val="24"/>
                <w:lang w:val="ru-RU"/>
              </w:rPr>
              <w:t xml:space="preserve">Мощность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О</w:t>
            </w:r>
            <w:r w:rsidRPr="00F73805">
              <w:rPr>
                <w:rFonts w:ascii="Times New Roman" w:hAnsi="Times New Roman"/>
                <w:b w:val="0"/>
                <w:sz w:val="24"/>
                <w:lang w:val="ru-RU"/>
              </w:rPr>
              <w:t xml:space="preserve">бъекта -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10 </w:t>
            </w:r>
            <w:r w:rsidRPr="00F73805">
              <w:rPr>
                <w:rFonts w:ascii="Times New Roman" w:hAnsi="Times New Roman"/>
                <w:b w:val="0"/>
                <w:sz w:val="24"/>
                <w:lang w:val="ru-RU"/>
              </w:rPr>
              <w:t>тыс. тонн/год (мощность обработки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Pr="00F73805">
              <w:rPr>
                <w:rFonts w:ascii="Times New Roman" w:hAnsi="Times New Roman"/>
                <w:b w:val="0"/>
                <w:sz w:val="24"/>
                <w:lang w:val="ru-RU"/>
              </w:rPr>
              <w:t xml:space="preserve">будет </w:t>
            </w:r>
            <w:r w:rsidRPr="00EF4AC5">
              <w:rPr>
                <w:rFonts w:ascii="Times New Roman" w:hAnsi="Times New Roman"/>
                <w:b w:val="0"/>
                <w:sz w:val="24"/>
                <w:lang w:val="ru-RU"/>
              </w:rPr>
              <w:t xml:space="preserve">определена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проектной документацией</w:t>
            </w:r>
            <w:r w:rsidRPr="00EF4AC5">
              <w:rPr>
                <w:rFonts w:ascii="Times New Roman" w:hAnsi="Times New Roman"/>
                <w:b w:val="0"/>
                <w:sz w:val="24"/>
                <w:lang w:val="ru-RU"/>
              </w:rPr>
              <w:t xml:space="preserve">), планируемая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максимальная </w:t>
            </w:r>
            <w:r w:rsidRPr="00EF4AC5">
              <w:rPr>
                <w:rFonts w:ascii="Times New Roman" w:hAnsi="Times New Roman"/>
                <w:b w:val="0"/>
                <w:sz w:val="24"/>
                <w:lang w:val="ru-RU"/>
              </w:rPr>
              <w:t xml:space="preserve">вместимость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в процессе эксплуатации –</w:t>
            </w:r>
            <w:r w:rsidRPr="00EF4AC5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200</w:t>
            </w:r>
            <w:r w:rsidRPr="00EF4AC5">
              <w:rPr>
                <w:rFonts w:ascii="Times New Roman" w:hAnsi="Times New Roman"/>
                <w:b w:val="0"/>
                <w:sz w:val="24"/>
                <w:lang w:val="ru-RU"/>
              </w:rPr>
              <w:t xml:space="preserve"> тыс. тонн.</w:t>
            </w:r>
          </w:p>
          <w:p w:rsidR="00FE2FC4" w:rsidRPr="00EF4AC5" w:rsidRDefault="00FE2FC4" w:rsidP="00F014BA">
            <w:pPr>
              <w:rPr>
                <w:sz w:val="16"/>
                <w:szCs w:val="16"/>
                <w:lang w:eastAsia="en-GB"/>
              </w:rPr>
            </w:pPr>
          </w:p>
          <w:p w:rsidR="00FE2FC4" w:rsidRPr="00DA7844" w:rsidRDefault="00FE2FC4" w:rsidP="00F014BA">
            <w:pPr>
              <w:suppressLineNumbers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kern w:val="23"/>
                <w:sz w:val="24"/>
                <w:szCs w:val="24"/>
                <w:lang w:eastAsia="en-GB"/>
              </w:rPr>
            </w:pPr>
            <w:r w:rsidRPr="00DA7844">
              <w:rPr>
                <w:kern w:val="23"/>
                <w:sz w:val="24"/>
                <w:szCs w:val="24"/>
                <w:lang w:eastAsia="en-GB"/>
              </w:rPr>
              <w:t>В состав Объекта входит следующее имущество:</w:t>
            </w:r>
          </w:p>
          <w:p w:rsidR="00FE2FC4" w:rsidRPr="00DA7844" w:rsidRDefault="00FE2FC4" w:rsidP="00F014BA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 w:rsidRPr="00DA7844">
              <w:rPr>
                <w:kern w:val="23"/>
                <w:sz w:val="24"/>
                <w:szCs w:val="24"/>
                <w:lang w:eastAsia="en-GB"/>
              </w:rPr>
              <w:t>а) полигон твердых коммунальных отходов максимальной мощностью не более 6 тысяч тонн в год</w:t>
            </w:r>
            <w:r>
              <w:rPr>
                <w:kern w:val="23"/>
                <w:sz w:val="24"/>
                <w:szCs w:val="24"/>
                <w:lang w:eastAsia="en-GB"/>
              </w:rPr>
              <w:t xml:space="preserve"> (далее – Полигон ТКО)</w:t>
            </w:r>
            <w:r w:rsidRPr="00DA7844">
              <w:rPr>
                <w:kern w:val="23"/>
                <w:sz w:val="24"/>
                <w:szCs w:val="24"/>
                <w:lang w:eastAsia="en-GB"/>
              </w:rPr>
              <w:t>;</w:t>
            </w:r>
          </w:p>
          <w:p w:rsidR="00FE2FC4" w:rsidRPr="00DA7844" w:rsidRDefault="00FE2FC4" w:rsidP="00F014BA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 w:rsidRPr="00DA7844">
              <w:rPr>
                <w:kern w:val="23"/>
                <w:sz w:val="24"/>
                <w:szCs w:val="24"/>
                <w:lang w:eastAsia="en-GB"/>
              </w:rPr>
              <w:t>б) мусоросортировочный комплекс, в том числе сортировочная линия мощностью не более 10 тыс. тонн</w:t>
            </w:r>
            <w:r>
              <w:rPr>
                <w:kern w:val="23"/>
                <w:sz w:val="24"/>
                <w:szCs w:val="24"/>
                <w:lang w:eastAsia="en-GB"/>
              </w:rPr>
              <w:t xml:space="preserve"> (далее – </w:t>
            </w:r>
            <w:proofErr w:type="gramStart"/>
            <w:r>
              <w:rPr>
                <w:kern w:val="23"/>
                <w:sz w:val="24"/>
                <w:szCs w:val="24"/>
                <w:lang w:eastAsia="en-GB"/>
              </w:rPr>
              <w:t>МСК</w:t>
            </w:r>
            <w:proofErr w:type="gramEnd"/>
            <w:r>
              <w:rPr>
                <w:kern w:val="23"/>
                <w:sz w:val="24"/>
                <w:szCs w:val="24"/>
                <w:lang w:eastAsia="en-GB"/>
              </w:rPr>
              <w:t>)</w:t>
            </w:r>
            <w:r w:rsidRPr="00DA7844">
              <w:rPr>
                <w:kern w:val="23"/>
                <w:sz w:val="24"/>
                <w:szCs w:val="24"/>
                <w:lang w:eastAsia="en-GB"/>
              </w:rPr>
              <w:t>;</w:t>
            </w:r>
          </w:p>
          <w:p w:rsidR="00FE2FC4" w:rsidRPr="00DA7844" w:rsidRDefault="00FE2FC4" w:rsidP="00F014BA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 w:rsidRPr="00DA7844">
              <w:rPr>
                <w:kern w:val="23"/>
                <w:sz w:val="24"/>
                <w:szCs w:val="24"/>
                <w:lang w:eastAsia="en-GB"/>
              </w:rPr>
              <w:t>в) установка по термическому обезвреживанию мощностью не более 3 тыс. тонн</w:t>
            </w:r>
            <w:r>
              <w:rPr>
                <w:kern w:val="23"/>
                <w:sz w:val="24"/>
                <w:szCs w:val="24"/>
                <w:lang w:eastAsia="en-GB"/>
              </w:rPr>
              <w:t>/год;</w:t>
            </w:r>
          </w:p>
          <w:p w:rsidR="00FE2FC4" w:rsidRPr="00DA7844" w:rsidRDefault="00FE2FC4" w:rsidP="00F014BA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 w:rsidRPr="00DA7844">
              <w:rPr>
                <w:kern w:val="23"/>
                <w:sz w:val="24"/>
                <w:szCs w:val="24"/>
                <w:lang w:eastAsia="en-GB"/>
              </w:rPr>
              <w:t xml:space="preserve">г) оборудование и специализированная техника, необходимая для функционирования Полигона ТКО и </w:t>
            </w:r>
            <w:proofErr w:type="gramStart"/>
            <w:r w:rsidRPr="00DA7844">
              <w:rPr>
                <w:kern w:val="23"/>
                <w:sz w:val="24"/>
                <w:szCs w:val="24"/>
                <w:lang w:eastAsia="en-GB"/>
              </w:rPr>
              <w:t>МСК</w:t>
            </w:r>
            <w:proofErr w:type="gramEnd"/>
            <w:r w:rsidRPr="00DA7844">
              <w:rPr>
                <w:kern w:val="23"/>
                <w:sz w:val="24"/>
                <w:szCs w:val="24"/>
                <w:lang w:eastAsia="en-GB"/>
              </w:rPr>
              <w:t xml:space="preserve"> в соответствии с проектной документацией, в том числе оборудование и специализированная техника, необходимая для транспортирования и накопления твердых коммунальных отходов в соответствии с технологической схемой эксплуатации </w:t>
            </w:r>
            <w:r>
              <w:rPr>
                <w:kern w:val="23"/>
                <w:sz w:val="24"/>
                <w:szCs w:val="24"/>
                <w:lang w:eastAsia="en-GB"/>
              </w:rPr>
              <w:t>О</w:t>
            </w:r>
            <w:r w:rsidRPr="00DA7844">
              <w:rPr>
                <w:kern w:val="23"/>
                <w:sz w:val="24"/>
                <w:szCs w:val="24"/>
                <w:lang w:eastAsia="en-GB"/>
              </w:rPr>
              <w:t>бъекта;</w:t>
            </w:r>
          </w:p>
          <w:p w:rsidR="00FE2FC4" w:rsidRDefault="00FE2FC4" w:rsidP="00F014BA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 w:rsidRPr="00DA7844">
              <w:rPr>
                <w:kern w:val="23"/>
                <w:sz w:val="24"/>
                <w:szCs w:val="24"/>
                <w:lang w:eastAsia="en-GB"/>
              </w:rPr>
              <w:t xml:space="preserve">д) устройство примыкания к </w:t>
            </w:r>
            <w:r>
              <w:rPr>
                <w:kern w:val="23"/>
                <w:sz w:val="24"/>
                <w:szCs w:val="24"/>
                <w:lang w:eastAsia="en-GB"/>
              </w:rPr>
              <w:t xml:space="preserve">подъездной </w:t>
            </w:r>
            <w:r w:rsidRPr="00DA7844">
              <w:rPr>
                <w:kern w:val="23"/>
                <w:sz w:val="24"/>
                <w:szCs w:val="24"/>
                <w:lang w:eastAsia="en-GB"/>
              </w:rPr>
              <w:t>автомобильной дороге (</w:t>
            </w:r>
            <w:r>
              <w:rPr>
                <w:kern w:val="23"/>
                <w:sz w:val="24"/>
                <w:szCs w:val="24"/>
                <w:lang w:eastAsia="en-GB"/>
              </w:rPr>
              <w:t>71-100 ОП МЗ 71-100Н-1102).</w:t>
            </w:r>
          </w:p>
          <w:p w:rsidR="00FE2FC4" w:rsidRPr="00DA7844" w:rsidRDefault="00FE2FC4" w:rsidP="00F014BA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>
              <w:rPr>
                <w:kern w:val="23"/>
                <w:sz w:val="24"/>
                <w:szCs w:val="24"/>
                <w:lang w:eastAsia="en-GB"/>
              </w:rPr>
              <w:t xml:space="preserve"> М</w:t>
            </w:r>
            <w:r w:rsidRPr="00DA7844">
              <w:rPr>
                <w:kern w:val="23"/>
                <w:sz w:val="24"/>
                <w:szCs w:val="24"/>
                <w:lang w:eastAsia="en-GB"/>
              </w:rPr>
              <w:t>ассовая доля твердых коммун</w:t>
            </w:r>
            <w:r>
              <w:rPr>
                <w:kern w:val="23"/>
                <w:sz w:val="24"/>
                <w:szCs w:val="24"/>
                <w:lang w:eastAsia="en-GB"/>
              </w:rPr>
              <w:t>альных отходов, размещаемых на О</w:t>
            </w:r>
            <w:r w:rsidRPr="00DA7844">
              <w:rPr>
                <w:kern w:val="23"/>
                <w:sz w:val="24"/>
                <w:szCs w:val="24"/>
                <w:lang w:eastAsia="en-GB"/>
              </w:rPr>
              <w:t>бъекте и не подлежащих дальнейшей утилизации, составляет не более 60 % от общего объема поступивших твердых коммунальных отходов, начина</w:t>
            </w:r>
            <w:r>
              <w:rPr>
                <w:kern w:val="23"/>
                <w:sz w:val="24"/>
                <w:szCs w:val="24"/>
                <w:lang w:eastAsia="en-GB"/>
              </w:rPr>
              <w:t>я со второго года эксплуатации Объекта</w:t>
            </w:r>
            <w:r w:rsidRPr="00DA7844">
              <w:rPr>
                <w:kern w:val="23"/>
                <w:sz w:val="24"/>
                <w:szCs w:val="24"/>
                <w:lang w:eastAsia="en-GB"/>
              </w:rPr>
              <w:t>, является конкурсным критерием и подлежит определению в соответствии с конкурсным предложени</w:t>
            </w:r>
            <w:r>
              <w:rPr>
                <w:kern w:val="23"/>
                <w:sz w:val="24"/>
                <w:szCs w:val="24"/>
                <w:lang w:eastAsia="en-GB"/>
              </w:rPr>
              <w:t xml:space="preserve">ем лица, с которым заключается </w:t>
            </w:r>
            <w:proofErr w:type="gramStart"/>
            <w:r>
              <w:rPr>
                <w:kern w:val="23"/>
                <w:sz w:val="24"/>
                <w:szCs w:val="24"/>
                <w:lang w:eastAsia="en-GB"/>
              </w:rPr>
              <w:t>К</w:t>
            </w:r>
            <w:r w:rsidRPr="00DA7844">
              <w:rPr>
                <w:kern w:val="23"/>
                <w:sz w:val="24"/>
                <w:szCs w:val="24"/>
                <w:lang w:eastAsia="en-GB"/>
              </w:rPr>
              <w:t>онцессионное</w:t>
            </w:r>
            <w:proofErr w:type="gramEnd"/>
            <w:r w:rsidRPr="00DA7844">
              <w:rPr>
                <w:kern w:val="23"/>
                <w:sz w:val="24"/>
                <w:szCs w:val="24"/>
                <w:lang w:eastAsia="en-GB"/>
              </w:rPr>
              <w:t xml:space="preserve"> соглашение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E2FC4" w:rsidRPr="00DA7844" w:rsidRDefault="00FE2FC4" w:rsidP="00F014BA">
            <w:pPr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>
              <w:rPr>
                <w:kern w:val="23"/>
                <w:sz w:val="24"/>
                <w:szCs w:val="24"/>
                <w:lang w:eastAsia="en-GB"/>
              </w:rPr>
              <w:t>С</w:t>
            </w:r>
            <w:r w:rsidRPr="00B0119A">
              <w:rPr>
                <w:kern w:val="23"/>
                <w:sz w:val="24"/>
                <w:szCs w:val="24"/>
                <w:lang w:eastAsia="en-GB"/>
              </w:rPr>
              <w:t xml:space="preserve">остав, иные показатели и характеристики </w:t>
            </w:r>
            <w:r>
              <w:rPr>
                <w:kern w:val="23"/>
                <w:sz w:val="24"/>
                <w:szCs w:val="24"/>
                <w:lang w:eastAsia="en-GB"/>
              </w:rPr>
              <w:t>О</w:t>
            </w:r>
            <w:r w:rsidRPr="00B0119A">
              <w:rPr>
                <w:kern w:val="23"/>
                <w:sz w:val="24"/>
                <w:szCs w:val="24"/>
                <w:lang w:eastAsia="en-GB"/>
              </w:rPr>
              <w:t>бъекта</w:t>
            </w:r>
            <w:r>
              <w:rPr>
                <w:kern w:val="23"/>
                <w:sz w:val="24"/>
                <w:szCs w:val="24"/>
                <w:lang w:eastAsia="en-GB"/>
              </w:rPr>
              <w:t>, определяются условиями К</w:t>
            </w:r>
            <w:r w:rsidRPr="00B0119A">
              <w:rPr>
                <w:kern w:val="23"/>
                <w:sz w:val="24"/>
                <w:szCs w:val="24"/>
                <w:lang w:eastAsia="en-GB"/>
              </w:rPr>
              <w:t>онцессионного соглашения</w:t>
            </w:r>
            <w:r>
              <w:rPr>
                <w:kern w:val="23"/>
                <w:sz w:val="24"/>
                <w:szCs w:val="24"/>
                <w:lang w:eastAsia="en-GB"/>
              </w:rPr>
              <w:t>.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2FC4" w:rsidTr="00F014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  <w:r w:rsidRPr="007A0DB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Обязательства Концессионера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7A0DB7">
              <w:rPr>
                <w:rFonts w:eastAsia="Calibri"/>
                <w:sz w:val="24"/>
                <w:szCs w:val="24"/>
              </w:rPr>
              <w:t xml:space="preserve">.1. Подготовка территории для создания Объекта и (или) осуществления деятельности, предусмотренной Концессионным соглашением; выполнение </w:t>
            </w:r>
            <w:proofErr w:type="spellStart"/>
            <w:r w:rsidRPr="007A0DB7">
              <w:rPr>
                <w:rFonts w:eastAsia="Calibri"/>
                <w:sz w:val="24"/>
                <w:szCs w:val="24"/>
              </w:rPr>
              <w:t>предпроектных</w:t>
            </w:r>
            <w:proofErr w:type="spellEnd"/>
            <w:r w:rsidRPr="007A0DB7">
              <w:rPr>
                <w:rFonts w:eastAsia="Calibri"/>
                <w:sz w:val="24"/>
                <w:szCs w:val="24"/>
              </w:rPr>
              <w:t xml:space="preserve"> работ, включая межевание и постановку земельного участка на кадастровый учет; выполнение изыскательских работ для размещения Объекта.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7A0DB7">
              <w:rPr>
                <w:rFonts w:eastAsia="Calibri"/>
                <w:sz w:val="24"/>
                <w:szCs w:val="24"/>
              </w:rPr>
              <w:t xml:space="preserve">.2. Создание (включая выполнение инженерных изысканий, разработку проектной, сметной и рабочей документации, строительство и оснащение) Объекта за счет собственных и (или) привлеченных средств (в т.ч. средств финансирующих организаций и средств, предоставляемых </w:t>
            </w:r>
            <w:proofErr w:type="spellStart"/>
            <w:r w:rsidRPr="007A0DB7">
              <w:rPr>
                <w:rFonts w:eastAsia="Calibri"/>
                <w:sz w:val="24"/>
                <w:szCs w:val="24"/>
              </w:rPr>
              <w:t>Концедентом</w:t>
            </w:r>
            <w:proofErr w:type="spellEnd"/>
            <w:r w:rsidRPr="007A0DB7">
              <w:rPr>
                <w:rFonts w:eastAsia="Calibri"/>
                <w:sz w:val="24"/>
                <w:szCs w:val="24"/>
              </w:rPr>
              <w:t xml:space="preserve"> в </w:t>
            </w:r>
            <w:r w:rsidRPr="007A0DB7">
              <w:rPr>
                <w:rFonts w:eastAsia="Calibri"/>
                <w:sz w:val="24"/>
                <w:szCs w:val="24"/>
              </w:rPr>
              <w:lastRenderedPageBreak/>
              <w:t>размере и на условиях, предусмотренных Концессионным соглашением), в соответствии с технико-экономическими показателями Объекта и проектно-сметной документацией.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7A0DB7">
              <w:rPr>
                <w:rFonts w:eastAsia="Calibri"/>
                <w:sz w:val="24"/>
                <w:szCs w:val="24"/>
              </w:rPr>
              <w:t>.3. Ввод Объекта Концессионного соглашения в эксплуатацию.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7A0DB7">
              <w:rPr>
                <w:rFonts w:eastAsia="Calibri"/>
                <w:sz w:val="24"/>
                <w:szCs w:val="24"/>
              </w:rPr>
              <w:t>.4. Осуществление использования (эксплуатации) Объекта в порядке и на условиях, предусмотренных Концессионным соглашением в соответствии с требованиями законодательства Российской Федерации.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7A0DB7">
              <w:rPr>
                <w:rFonts w:eastAsia="Calibri"/>
                <w:sz w:val="24"/>
                <w:szCs w:val="24"/>
              </w:rPr>
              <w:t>.5. Несение и страхование Концессионером риска случайной гибели и случайного повреждения Объекта в течение периода его создания в порядке и на условиях, предусмотренных Концессионным соглашением.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7A0DB7">
              <w:rPr>
                <w:rFonts w:eastAsia="Calibri"/>
                <w:sz w:val="24"/>
                <w:szCs w:val="24"/>
              </w:rPr>
              <w:t xml:space="preserve">.6. Предоставление </w:t>
            </w:r>
            <w:proofErr w:type="spellStart"/>
            <w:r w:rsidRPr="007A0DB7">
              <w:rPr>
                <w:rFonts w:eastAsia="Calibri"/>
                <w:sz w:val="24"/>
                <w:szCs w:val="24"/>
              </w:rPr>
              <w:t>Концеденту</w:t>
            </w:r>
            <w:proofErr w:type="spellEnd"/>
            <w:r w:rsidRPr="007A0DB7">
              <w:rPr>
                <w:rFonts w:eastAsia="Calibri"/>
                <w:sz w:val="24"/>
                <w:szCs w:val="24"/>
              </w:rPr>
              <w:t xml:space="preserve"> надлежащего обеспечения исполнения обязательств Концессионера на условиях, предусмотренных Концессионным соглашением.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7A0DB7">
              <w:rPr>
                <w:rFonts w:eastAsia="Calibri"/>
                <w:sz w:val="24"/>
                <w:szCs w:val="24"/>
              </w:rPr>
              <w:t xml:space="preserve">.7. Выплата </w:t>
            </w:r>
            <w:proofErr w:type="spellStart"/>
            <w:r w:rsidRPr="007A0DB7">
              <w:rPr>
                <w:rFonts w:eastAsia="Calibri"/>
                <w:sz w:val="24"/>
                <w:szCs w:val="24"/>
              </w:rPr>
              <w:t>Концеденту</w:t>
            </w:r>
            <w:proofErr w:type="spellEnd"/>
            <w:r w:rsidRPr="007A0DB7">
              <w:rPr>
                <w:rFonts w:eastAsia="Calibri"/>
                <w:sz w:val="24"/>
                <w:szCs w:val="24"/>
              </w:rPr>
              <w:t xml:space="preserve"> концессионной платы, а также исполнение иных финансовых обязательств в форме, порядке и сроки, определенные Концессионным соглашением.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7A0DB7">
              <w:rPr>
                <w:rFonts w:eastAsia="Calibri"/>
                <w:sz w:val="24"/>
                <w:szCs w:val="24"/>
              </w:rPr>
              <w:t xml:space="preserve">.8. Передача Объекта </w:t>
            </w:r>
            <w:proofErr w:type="spellStart"/>
            <w:r w:rsidRPr="007A0DB7">
              <w:rPr>
                <w:rFonts w:eastAsia="Calibri"/>
                <w:sz w:val="24"/>
                <w:szCs w:val="24"/>
              </w:rPr>
              <w:t>Концеденту</w:t>
            </w:r>
            <w:proofErr w:type="spellEnd"/>
            <w:r w:rsidRPr="007A0DB7">
              <w:rPr>
                <w:rFonts w:eastAsia="Calibri"/>
                <w:sz w:val="24"/>
                <w:szCs w:val="24"/>
              </w:rPr>
              <w:t xml:space="preserve"> при прекращении Концессионного соглашения в порядке, предусмотренном Концессионным соглашением.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Концессионным соглашением дополнительно предусматриваются и</w:t>
            </w:r>
            <w:r>
              <w:rPr>
                <w:rFonts w:eastAsia="Calibri"/>
                <w:sz w:val="24"/>
                <w:szCs w:val="24"/>
              </w:rPr>
              <w:t>ные обязательства Концессионера.</w:t>
            </w:r>
          </w:p>
        </w:tc>
      </w:tr>
      <w:tr w:rsidR="00FE2FC4" w:rsidTr="00F014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  <w:r w:rsidRPr="007A0DB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 xml:space="preserve">Обязательства </w:t>
            </w:r>
            <w:proofErr w:type="spellStart"/>
            <w:r w:rsidRPr="007A0DB7">
              <w:rPr>
                <w:rFonts w:eastAsia="Calibri"/>
                <w:sz w:val="24"/>
                <w:szCs w:val="24"/>
              </w:rPr>
              <w:t>Концедента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7A0DB7">
              <w:rPr>
                <w:rFonts w:eastAsia="Calibri"/>
                <w:sz w:val="24"/>
                <w:szCs w:val="24"/>
              </w:rPr>
              <w:t xml:space="preserve">.1. Выполнение мероприятий по переводу земельного участка, необходимого для создания Объекта и (или) осуществления деятельности по Соглашению, в категорию земель, соответствующую назначению – для размещения Объекта, а также по передаче земельного участка в собственность </w:t>
            </w:r>
            <w:proofErr w:type="spellStart"/>
            <w:r w:rsidRPr="007A0DB7">
              <w:rPr>
                <w:rFonts w:eastAsia="Calibri"/>
                <w:sz w:val="24"/>
                <w:szCs w:val="24"/>
              </w:rPr>
              <w:t>Концедента</w:t>
            </w:r>
            <w:proofErr w:type="spellEnd"/>
            <w:r w:rsidRPr="007A0DB7">
              <w:rPr>
                <w:rFonts w:eastAsia="Calibri"/>
                <w:sz w:val="24"/>
                <w:szCs w:val="24"/>
              </w:rPr>
              <w:t xml:space="preserve"> и оформлению права собственности </w:t>
            </w:r>
            <w:proofErr w:type="spellStart"/>
            <w:r w:rsidRPr="007A0DB7">
              <w:rPr>
                <w:rFonts w:eastAsia="Calibri"/>
                <w:sz w:val="24"/>
                <w:szCs w:val="24"/>
              </w:rPr>
              <w:t>Концедента</w:t>
            </w:r>
            <w:proofErr w:type="spellEnd"/>
            <w:r w:rsidRPr="007A0DB7">
              <w:rPr>
                <w:rFonts w:eastAsia="Calibri"/>
                <w:sz w:val="24"/>
                <w:szCs w:val="24"/>
              </w:rPr>
              <w:t xml:space="preserve"> на земельный участок в установленном законодательством Российской Федерации порядке. 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7A0DB7">
              <w:rPr>
                <w:rFonts w:eastAsia="Calibri"/>
                <w:sz w:val="24"/>
                <w:szCs w:val="24"/>
              </w:rPr>
              <w:t xml:space="preserve">.2. 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7A0DB7">
              <w:rPr>
                <w:rFonts w:eastAsia="Calibri"/>
                <w:sz w:val="24"/>
                <w:szCs w:val="24"/>
              </w:rPr>
              <w:t>беспечение предоставления Земельного участка Концессионеру в соответствии с требованиями законодательства Российской Федерации на условиях, предусмотренных Концессионным соглашением.</w:t>
            </w:r>
          </w:p>
          <w:p w:rsidR="00FE2FC4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7A0DB7">
              <w:rPr>
                <w:rFonts w:eastAsia="Calibri"/>
                <w:sz w:val="24"/>
                <w:szCs w:val="24"/>
              </w:rPr>
              <w:t xml:space="preserve">Договор аренды земельного участка, на котором располагается Объект и (или) который необходим Концессионеру для осуществления деятельности по Концессионному соглашению, должен быть заключен с Концессионером не позднее </w:t>
            </w:r>
            <w:r>
              <w:rPr>
                <w:rFonts w:eastAsia="Calibri"/>
                <w:sz w:val="24"/>
                <w:szCs w:val="24"/>
              </w:rPr>
              <w:t>26 (Двадцати шести)</w:t>
            </w:r>
            <w:r w:rsidRPr="007A0DB7">
              <w:rPr>
                <w:rFonts w:eastAsia="Calibri"/>
                <w:sz w:val="24"/>
                <w:szCs w:val="24"/>
              </w:rPr>
              <w:t xml:space="preserve"> месяцев с даты заключения Концессионного соглашения, с учетом выполнения Сторонами обязательств, предусмотренных пунктами </w:t>
            </w:r>
            <w:r>
              <w:rPr>
                <w:rFonts w:eastAsia="Calibri"/>
                <w:sz w:val="24"/>
                <w:szCs w:val="24"/>
              </w:rPr>
              <w:t>4.1., 5</w:t>
            </w:r>
            <w:r w:rsidRPr="007A0DB7">
              <w:rPr>
                <w:rFonts w:eastAsia="Calibri"/>
                <w:sz w:val="24"/>
                <w:szCs w:val="24"/>
              </w:rPr>
              <w:t xml:space="preserve">.1. настоящего приложения и определенных в Концессионном соглашении. </w:t>
            </w:r>
            <w:proofErr w:type="gramEnd"/>
          </w:p>
          <w:p w:rsidR="00FE2FC4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Арендная плата за пользование земельным участком в период создания и эксплуатации Объекта рассчитывается в соответствии с постановлением Администрации Белоярского района от 05.03.2015 № 233 (ред. от 18.10.2016) </w:t>
            </w:r>
            <w:r>
              <w:rPr>
                <w:rFonts w:eastAsia="Calibri"/>
                <w:sz w:val="24"/>
                <w:szCs w:val="24"/>
              </w:rPr>
              <w:lastRenderedPageBreak/>
              <w:t>«Об утверждении Порядка определения размера арендной платы за земельные участки, находящиеся в собственности муниципального образования Белоярский район и предоставленные в аренду без торгов» по следующей формуле:</w:t>
            </w:r>
            <w:proofErr w:type="gramEnd"/>
          </w:p>
          <w:p w:rsidR="00FE2FC4" w:rsidRPr="005C531C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C531C">
              <w:rPr>
                <w:rFonts w:eastAsia="Calibri"/>
                <w:sz w:val="24"/>
                <w:szCs w:val="24"/>
              </w:rPr>
              <w:t xml:space="preserve">А = КС x </w:t>
            </w:r>
            <w:proofErr w:type="gramStart"/>
            <w:r w:rsidRPr="005C531C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5C531C">
              <w:rPr>
                <w:rFonts w:eastAsia="Calibri"/>
                <w:sz w:val="24"/>
                <w:szCs w:val="24"/>
              </w:rPr>
              <w:t xml:space="preserve"> x </w:t>
            </w:r>
            <w:proofErr w:type="spellStart"/>
            <w:r w:rsidRPr="005C531C">
              <w:rPr>
                <w:rFonts w:eastAsia="Calibri"/>
                <w:sz w:val="24"/>
                <w:szCs w:val="24"/>
              </w:rPr>
              <w:t>Кпр</w:t>
            </w:r>
            <w:proofErr w:type="spellEnd"/>
            <w:r w:rsidRPr="005C531C">
              <w:rPr>
                <w:rFonts w:eastAsia="Calibri"/>
                <w:sz w:val="24"/>
                <w:szCs w:val="24"/>
              </w:rPr>
              <w:t>, где:</w:t>
            </w:r>
          </w:p>
          <w:p w:rsidR="00FE2FC4" w:rsidRPr="005C531C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C531C">
              <w:rPr>
                <w:rFonts w:eastAsia="Calibri"/>
                <w:sz w:val="24"/>
                <w:szCs w:val="24"/>
              </w:rPr>
              <w:t>А - годовой размер арендной платы за земельный участок, руб.;</w:t>
            </w:r>
          </w:p>
          <w:p w:rsidR="00FE2FC4" w:rsidRPr="005C531C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C531C">
              <w:rPr>
                <w:rFonts w:eastAsia="Calibri"/>
                <w:sz w:val="24"/>
                <w:szCs w:val="24"/>
              </w:rPr>
              <w:t>КС - кадастровая стоимость земельного участка, руб.;</w:t>
            </w:r>
          </w:p>
          <w:p w:rsidR="00FE2FC4" w:rsidRPr="005C531C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C531C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5C531C">
              <w:rPr>
                <w:rFonts w:eastAsia="Calibri"/>
                <w:sz w:val="24"/>
                <w:szCs w:val="24"/>
              </w:rPr>
              <w:t xml:space="preserve"> - выраженная в процентах ставка рефинансирования Центрального банка Российской Федерации, действующая на момент принятия решения о предоставлении земельного участка;</w:t>
            </w:r>
          </w:p>
          <w:p w:rsidR="00FE2FC4" w:rsidRPr="005C531C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5C531C">
              <w:rPr>
                <w:rFonts w:eastAsia="Calibri"/>
                <w:sz w:val="24"/>
                <w:szCs w:val="24"/>
              </w:rPr>
              <w:t>Кпр</w:t>
            </w:r>
            <w:proofErr w:type="spellEnd"/>
            <w:r w:rsidRPr="005C531C">
              <w:rPr>
                <w:rFonts w:eastAsia="Calibri"/>
                <w:sz w:val="24"/>
                <w:szCs w:val="24"/>
              </w:rPr>
              <w:t xml:space="preserve"> - коэффициент приоритета, устанавливается равным 0,5.</w:t>
            </w:r>
          </w:p>
          <w:p w:rsidR="00FE2FC4" w:rsidRPr="00142ABF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2ABF">
              <w:rPr>
                <w:rFonts w:eastAsia="Calibri"/>
                <w:sz w:val="24"/>
                <w:szCs w:val="24"/>
              </w:rPr>
              <w:t xml:space="preserve">Срок заключения договора аренды земельного участка лесного фонда – не позднее 30 (тридцати) календарных дней </w:t>
            </w:r>
            <w:proofErr w:type="gramStart"/>
            <w:r w:rsidRPr="00142ABF">
              <w:rPr>
                <w:rFonts w:eastAsia="Calibri"/>
                <w:sz w:val="24"/>
                <w:szCs w:val="24"/>
              </w:rPr>
              <w:t>с даты подачи</w:t>
            </w:r>
            <w:proofErr w:type="gramEnd"/>
            <w:r w:rsidRPr="00142AB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142ABF">
              <w:rPr>
                <w:rFonts w:eastAsia="Calibri"/>
                <w:sz w:val="24"/>
                <w:szCs w:val="24"/>
              </w:rPr>
              <w:t>онцессионером в Департамент недропользования и природных ресурсов автономного округа заявления о предоставлении земельного участка лесного фонда в аренду для выполнения изыскательских работ.</w:t>
            </w:r>
          </w:p>
          <w:p w:rsidR="00FE2FC4" w:rsidRPr="005C531C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C531C">
              <w:rPr>
                <w:rFonts w:eastAsia="Calibri"/>
                <w:sz w:val="24"/>
                <w:szCs w:val="24"/>
              </w:rPr>
              <w:t xml:space="preserve">Арендная плата за пользование земельным участком лесного фонда для выполнения изыскательских работ рассчитывается в соответствии с </w:t>
            </w:r>
            <w:hyperlink r:id="rId14" w:history="1">
              <w:r w:rsidRPr="005C531C">
                <w:rPr>
                  <w:rFonts w:eastAsia="Calibri"/>
                  <w:sz w:val="24"/>
                  <w:szCs w:val="24"/>
                </w:rPr>
                <w:t>постановлением</w:t>
              </w:r>
            </w:hyperlink>
            <w:r w:rsidRPr="005C531C">
              <w:rPr>
                <w:rFonts w:eastAsia="Calibri"/>
                <w:sz w:val="24"/>
                <w:szCs w:val="24"/>
              </w:rPr>
              <w:t xml:space="preserve"> Правительства Р</w:t>
            </w:r>
            <w:r>
              <w:rPr>
                <w:rFonts w:eastAsia="Calibri"/>
                <w:sz w:val="24"/>
                <w:szCs w:val="24"/>
              </w:rPr>
              <w:t xml:space="preserve">Ф </w:t>
            </w:r>
            <w:r w:rsidRPr="005C531C">
              <w:rPr>
                <w:rFonts w:eastAsia="Calibri"/>
                <w:sz w:val="24"/>
                <w:szCs w:val="24"/>
              </w:rPr>
              <w:t>от 22 мая 2007 года № 310 «О ставках платы за единицу объема лесных ресурсов и ставках платы за единицу площади лесного участка, находящегося в федеральной собственности» (далее – Постановление № 310), постановлением Правительства Российской Федерации</w:t>
            </w:r>
            <w:r>
              <w:rPr>
                <w:rFonts w:eastAsia="Calibri"/>
                <w:sz w:val="24"/>
                <w:szCs w:val="24"/>
              </w:rPr>
              <w:t xml:space="preserve"> от 12</w:t>
            </w:r>
            <w:r w:rsidRPr="005C531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октября 2019</w:t>
            </w:r>
            <w:r w:rsidRPr="005C531C">
              <w:rPr>
                <w:rFonts w:eastAsia="Calibri"/>
                <w:sz w:val="24"/>
                <w:szCs w:val="24"/>
              </w:rPr>
              <w:t xml:space="preserve"> года № 13</w:t>
            </w:r>
            <w:r>
              <w:rPr>
                <w:rFonts w:eastAsia="Calibri"/>
                <w:sz w:val="24"/>
                <w:szCs w:val="24"/>
              </w:rPr>
              <w:t>18</w:t>
            </w:r>
            <w:r w:rsidRPr="005C531C">
              <w:rPr>
                <w:rFonts w:eastAsia="Calibri"/>
                <w:sz w:val="24"/>
                <w:szCs w:val="24"/>
              </w:rPr>
              <w:t xml:space="preserve"> </w:t>
            </w:r>
            <w:r w:rsidRPr="005C531C">
              <w:rPr>
                <w:rFonts w:eastAsia="Calibri"/>
                <w:sz w:val="24"/>
                <w:szCs w:val="24"/>
              </w:rPr>
              <w:br/>
              <w:t xml:space="preserve">«О </w:t>
            </w:r>
            <w:r>
              <w:rPr>
                <w:rFonts w:eastAsia="Calibri"/>
                <w:sz w:val="24"/>
                <w:szCs w:val="24"/>
              </w:rPr>
              <w:t>применении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в 2021-2023 годах коэффициентов</w:t>
            </w:r>
            <w:r w:rsidRPr="005C531C">
              <w:rPr>
                <w:rFonts w:eastAsia="Calibri"/>
                <w:sz w:val="24"/>
                <w:szCs w:val="24"/>
              </w:rPr>
              <w:t xml:space="preserve"> к ставкам платы за единицу объема лесных ресурсов и ставкам платы за единицу площади лесного участка, находящегося в федеральной собственности» (далее – Постановление № 13</w:t>
            </w:r>
            <w:r>
              <w:rPr>
                <w:rFonts w:eastAsia="Calibri"/>
                <w:sz w:val="24"/>
                <w:szCs w:val="24"/>
              </w:rPr>
              <w:t>18</w:t>
            </w:r>
            <w:r w:rsidRPr="005C531C">
              <w:rPr>
                <w:rFonts w:eastAsia="Calibri"/>
                <w:sz w:val="24"/>
                <w:szCs w:val="24"/>
              </w:rPr>
              <w:t>) по формуле:</w:t>
            </w:r>
          </w:p>
          <w:p w:rsidR="00FE2FC4" w:rsidRPr="005C531C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C531C">
              <w:rPr>
                <w:rFonts w:eastAsia="Calibri"/>
                <w:sz w:val="24"/>
                <w:szCs w:val="24"/>
              </w:rPr>
              <w:t>Ап = S x</w:t>
            </w:r>
            <w:proofErr w:type="gramStart"/>
            <w:r w:rsidRPr="005C531C">
              <w:rPr>
                <w:rFonts w:eastAsia="Calibri"/>
                <w:sz w:val="24"/>
                <w:szCs w:val="24"/>
              </w:rPr>
              <w:t xml:space="preserve"> С</w:t>
            </w:r>
            <w:proofErr w:type="gramEnd"/>
            <w:r w:rsidRPr="005C531C">
              <w:rPr>
                <w:rFonts w:eastAsia="Calibri"/>
                <w:sz w:val="24"/>
                <w:szCs w:val="24"/>
              </w:rPr>
              <w:t xml:space="preserve"> x K, где:</w:t>
            </w:r>
          </w:p>
          <w:p w:rsidR="00FE2FC4" w:rsidRPr="005C531C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C531C">
              <w:rPr>
                <w:rFonts w:eastAsia="Calibri"/>
                <w:sz w:val="24"/>
                <w:szCs w:val="24"/>
              </w:rPr>
              <w:t>Ап – размер арендной платы за земельный участок лесного фонда;</w:t>
            </w:r>
          </w:p>
          <w:p w:rsidR="00FE2FC4" w:rsidRPr="005C531C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C531C">
              <w:rPr>
                <w:rFonts w:eastAsia="Calibri"/>
                <w:sz w:val="24"/>
                <w:szCs w:val="24"/>
              </w:rPr>
              <w:t xml:space="preserve">S – площадь земельного участка лесного фонда, </w:t>
            </w:r>
            <w:proofErr w:type="gramStart"/>
            <w:r w:rsidRPr="005C531C">
              <w:rPr>
                <w:rFonts w:eastAsia="Calibri"/>
                <w:sz w:val="24"/>
                <w:szCs w:val="24"/>
              </w:rPr>
              <w:t>га</w:t>
            </w:r>
            <w:proofErr w:type="gramEnd"/>
            <w:r w:rsidRPr="005C531C">
              <w:rPr>
                <w:rFonts w:eastAsia="Calibri"/>
                <w:sz w:val="24"/>
                <w:szCs w:val="24"/>
              </w:rPr>
              <w:t>;</w:t>
            </w:r>
          </w:p>
          <w:p w:rsidR="00FE2FC4" w:rsidRPr="005C531C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C531C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5C531C">
              <w:rPr>
                <w:rFonts w:eastAsia="Calibri"/>
                <w:sz w:val="24"/>
                <w:szCs w:val="24"/>
              </w:rPr>
              <w:t xml:space="preserve"> – ставка платы за единицу объема лесных ресурсов;</w:t>
            </w:r>
          </w:p>
          <w:p w:rsidR="00FE2FC4" w:rsidRPr="005C531C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C531C">
              <w:rPr>
                <w:rFonts w:eastAsia="Calibri"/>
                <w:sz w:val="24"/>
                <w:szCs w:val="24"/>
              </w:rPr>
              <w:t>K – коэффициент индексации к ставкам платы за единицу объема лесных ресурсов.</w:t>
            </w:r>
          </w:p>
          <w:p w:rsidR="00FE2FC4" w:rsidRPr="005C531C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C531C">
              <w:rPr>
                <w:rFonts w:eastAsia="Calibri"/>
                <w:sz w:val="24"/>
                <w:szCs w:val="24"/>
              </w:rPr>
              <w:t>Показатель</w:t>
            </w:r>
            <w:proofErr w:type="gramStart"/>
            <w:r w:rsidRPr="005C531C">
              <w:rPr>
                <w:rFonts w:eastAsia="Calibri"/>
                <w:sz w:val="24"/>
                <w:szCs w:val="24"/>
              </w:rPr>
              <w:t xml:space="preserve"> С</w:t>
            </w:r>
            <w:proofErr w:type="gramEnd"/>
            <w:r w:rsidRPr="005C531C">
              <w:rPr>
                <w:rFonts w:eastAsia="Calibri"/>
                <w:sz w:val="24"/>
                <w:szCs w:val="24"/>
              </w:rPr>
              <w:t xml:space="preserve"> определяется в соответствии с таблицей 18 </w:t>
            </w:r>
            <w:hyperlink r:id="rId15" w:history="1">
              <w:r w:rsidRPr="005C531C">
                <w:rPr>
                  <w:rFonts w:eastAsia="Calibri"/>
                  <w:sz w:val="24"/>
                  <w:szCs w:val="24"/>
                </w:rPr>
                <w:t>Постановления</w:t>
              </w:r>
            </w:hyperlink>
            <w:r w:rsidRPr="005C531C">
              <w:rPr>
                <w:rFonts w:eastAsia="Calibri"/>
                <w:sz w:val="24"/>
                <w:szCs w:val="24"/>
              </w:rPr>
              <w:t xml:space="preserve"> № 310. </w:t>
            </w:r>
          </w:p>
          <w:p w:rsidR="00FE2FC4" w:rsidRPr="005C531C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C531C">
              <w:rPr>
                <w:rFonts w:eastAsia="Calibri"/>
                <w:sz w:val="24"/>
                <w:szCs w:val="24"/>
              </w:rPr>
              <w:t>Показатель K определяется в соответствии с Постановлением № 13</w:t>
            </w:r>
            <w:r>
              <w:rPr>
                <w:rFonts w:eastAsia="Calibri"/>
                <w:sz w:val="24"/>
                <w:szCs w:val="24"/>
              </w:rPr>
              <w:t>18</w:t>
            </w:r>
            <w:r w:rsidRPr="005C531C">
              <w:rPr>
                <w:rFonts w:eastAsia="Calibri"/>
                <w:sz w:val="24"/>
                <w:szCs w:val="24"/>
              </w:rPr>
              <w:t>.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7A0DB7">
              <w:rPr>
                <w:rFonts w:eastAsia="Calibri"/>
                <w:sz w:val="24"/>
                <w:szCs w:val="24"/>
              </w:rPr>
              <w:t xml:space="preserve">.3. Финансирование </w:t>
            </w:r>
            <w:proofErr w:type="spellStart"/>
            <w:r w:rsidRPr="007A0DB7">
              <w:rPr>
                <w:rFonts w:eastAsia="Calibri"/>
                <w:sz w:val="24"/>
                <w:szCs w:val="24"/>
              </w:rPr>
              <w:t>Концедентом</w:t>
            </w:r>
            <w:proofErr w:type="spellEnd"/>
            <w:r w:rsidRPr="007A0DB7">
              <w:rPr>
                <w:rFonts w:eastAsia="Calibri"/>
                <w:sz w:val="24"/>
                <w:szCs w:val="24"/>
              </w:rPr>
              <w:t xml:space="preserve"> и выплата Концессионеру расходов, связанных с созданием Объекта (выплата Капитального гранта), в размере и порядке, предусмотренных Концессионным соглашением.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  <w:r w:rsidRPr="007A0DB7">
              <w:rPr>
                <w:rFonts w:eastAsia="Calibri"/>
                <w:sz w:val="24"/>
                <w:szCs w:val="24"/>
              </w:rPr>
              <w:t xml:space="preserve">.4. Выполнение действий для государственной регистрации права собственности </w:t>
            </w:r>
            <w:proofErr w:type="spellStart"/>
            <w:r w:rsidRPr="007A0DB7">
              <w:rPr>
                <w:rFonts w:eastAsia="Calibri"/>
                <w:sz w:val="24"/>
                <w:szCs w:val="24"/>
              </w:rPr>
              <w:t>Концедента</w:t>
            </w:r>
            <w:proofErr w:type="spellEnd"/>
            <w:r w:rsidRPr="007A0DB7">
              <w:rPr>
                <w:rFonts w:eastAsia="Calibri"/>
                <w:sz w:val="24"/>
                <w:szCs w:val="24"/>
              </w:rPr>
              <w:t xml:space="preserve"> на Объект, прав владения и пользования Концессионера Объектом, а также договора в отношении Земельного участка.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7A0DB7">
              <w:rPr>
                <w:rFonts w:eastAsia="Calibri"/>
                <w:sz w:val="24"/>
                <w:szCs w:val="24"/>
              </w:rPr>
              <w:t xml:space="preserve">.5. Предоставление Концессионеру прав владения и пользования Объектом с момента регистрации прав собственности </w:t>
            </w:r>
            <w:proofErr w:type="spellStart"/>
            <w:r w:rsidRPr="007A0DB7">
              <w:rPr>
                <w:rFonts w:eastAsia="Calibri"/>
                <w:sz w:val="24"/>
                <w:szCs w:val="24"/>
              </w:rPr>
              <w:t>Концедента</w:t>
            </w:r>
            <w:proofErr w:type="spellEnd"/>
            <w:r w:rsidRPr="007A0DB7">
              <w:rPr>
                <w:rFonts w:eastAsia="Calibri"/>
                <w:sz w:val="24"/>
                <w:szCs w:val="24"/>
              </w:rPr>
              <w:t xml:space="preserve"> на созданный Объект и до даты прекращения Концессионного соглашения.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7A0DB7">
              <w:rPr>
                <w:rFonts w:eastAsia="Calibri"/>
                <w:sz w:val="24"/>
                <w:szCs w:val="24"/>
              </w:rPr>
              <w:t>.6. Принятие в связи с прекращением Концессионного соглашения от Концессионера Объекта в соответствии с условиями Концессионного соглашения.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Концессионным соглашением дополнительно предусматриваютс</w:t>
            </w:r>
            <w:r>
              <w:rPr>
                <w:rFonts w:eastAsia="Calibri"/>
                <w:sz w:val="24"/>
                <w:szCs w:val="24"/>
              </w:rPr>
              <w:t xml:space="preserve">я иные обязательства </w:t>
            </w:r>
            <w:proofErr w:type="spellStart"/>
            <w:r>
              <w:rPr>
                <w:rFonts w:eastAsia="Calibri"/>
                <w:sz w:val="24"/>
                <w:szCs w:val="24"/>
              </w:rPr>
              <w:t>Концедента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E2FC4" w:rsidTr="00F014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</w:t>
            </w:r>
            <w:r w:rsidRPr="007A0DB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Срок передачи Концессионеру Объекта Концессионного соглашения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 xml:space="preserve">Объект подлежит передаче </w:t>
            </w:r>
            <w:proofErr w:type="spellStart"/>
            <w:r w:rsidRPr="007A0DB7">
              <w:rPr>
                <w:rFonts w:eastAsia="Calibri"/>
                <w:sz w:val="24"/>
                <w:szCs w:val="24"/>
              </w:rPr>
              <w:t>Концедентом</w:t>
            </w:r>
            <w:proofErr w:type="spellEnd"/>
            <w:r w:rsidRPr="007A0DB7">
              <w:rPr>
                <w:rFonts w:eastAsia="Calibri"/>
                <w:sz w:val="24"/>
                <w:szCs w:val="24"/>
              </w:rPr>
              <w:t xml:space="preserve"> Концессионеру для осуществления деятельности, предусмотренной Концессионным соглашением, в момент ввода Объекта в эксплуатацию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E2FC4" w:rsidTr="00F014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7A0DB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Цели и срок использования (эксплуатации) Объекта Концессионного соглашения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 xml:space="preserve">Целью использования (эксплуатации) Объекта является осуществление Концессионером деятельности </w:t>
            </w:r>
            <w:r>
              <w:rPr>
                <w:rFonts w:eastAsia="Calibri"/>
                <w:sz w:val="24"/>
                <w:szCs w:val="24"/>
              </w:rPr>
              <w:t xml:space="preserve">по обращению с твердыми коммунальными отходами </w:t>
            </w:r>
            <w:r w:rsidRPr="007A0DB7">
              <w:rPr>
                <w:rFonts w:eastAsia="Calibri"/>
                <w:sz w:val="24"/>
                <w:szCs w:val="24"/>
              </w:rPr>
              <w:t>с использованием (эксплуатацией) Объекта в порядке и на условиях, предусмотренных Концессионным соглашением, и в соответствии с требованиями законодательства Российской Федерации.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 xml:space="preserve">Срок эксплуатации Объекта начинается </w:t>
            </w:r>
            <w:proofErr w:type="gramStart"/>
            <w:r w:rsidRPr="007A0DB7">
              <w:rPr>
                <w:rFonts w:eastAsia="Calibri"/>
                <w:sz w:val="24"/>
                <w:szCs w:val="24"/>
              </w:rPr>
              <w:t>с даты ввода</w:t>
            </w:r>
            <w:proofErr w:type="gramEnd"/>
            <w:r w:rsidRPr="007A0DB7">
              <w:rPr>
                <w:rFonts w:eastAsia="Calibri"/>
                <w:sz w:val="24"/>
                <w:szCs w:val="24"/>
              </w:rPr>
              <w:t xml:space="preserve"> Объекта в эксплуатацию и заканчивается в момент передачи </w:t>
            </w:r>
            <w:proofErr w:type="spellStart"/>
            <w:r w:rsidRPr="007A0DB7">
              <w:rPr>
                <w:rFonts w:eastAsia="Calibri"/>
                <w:sz w:val="24"/>
                <w:szCs w:val="24"/>
              </w:rPr>
              <w:t>Концеденту</w:t>
            </w:r>
            <w:proofErr w:type="spellEnd"/>
            <w:r w:rsidRPr="007A0DB7">
              <w:rPr>
                <w:rFonts w:eastAsia="Calibri"/>
                <w:sz w:val="24"/>
                <w:szCs w:val="24"/>
              </w:rPr>
              <w:t xml:space="preserve"> Объекта при прекращении Концессионного соглашения.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Перечень видов деятельности Концессионера в рамках использования (эксплуатации) Объекта устанавлив</w:t>
            </w:r>
            <w:r>
              <w:rPr>
                <w:rFonts w:eastAsia="Calibri"/>
                <w:sz w:val="24"/>
                <w:szCs w:val="24"/>
              </w:rPr>
              <w:t>ается Концессионным соглашением.</w:t>
            </w:r>
          </w:p>
        </w:tc>
      </w:tr>
      <w:tr w:rsidR="00FE2FC4" w:rsidTr="00F014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Pr="007A0DB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Способы обеспечения Концессионером исполнения обязательств по Концессионному соглашению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Обеспечение обязательств Концессионера предусмотрено на Инвестиционной и Эксплуатационной стадии и осуществляется одним или несколькими из следующих способов: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I. Предоставление безотзывной независимой (банковской) гарантии.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 xml:space="preserve">II. Передача Концессионером </w:t>
            </w:r>
            <w:proofErr w:type="spellStart"/>
            <w:r w:rsidRPr="007A0DB7">
              <w:rPr>
                <w:rFonts w:eastAsia="Calibri"/>
                <w:sz w:val="24"/>
                <w:szCs w:val="24"/>
              </w:rPr>
              <w:t>Концеденту</w:t>
            </w:r>
            <w:proofErr w:type="spellEnd"/>
            <w:r w:rsidRPr="007A0DB7">
              <w:rPr>
                <w:rFonts w:eastAsia="Calibri"/>
                <w:sz w:val="24"/>
                <w:szCs w:val="24"/>
              </w:rPr>
              <w:t xml:space="preserve"> в залог прав Концессионера по договору банковского вклада (депозита).</w:t>
            </w:r>
          </w:p>
          <w:p w:rsidR="00FE2FC4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III. Осуществление страхования риска ответственности Концессионера за нарушение обязательств по Концессионному соглашению.</w:t>
            </w:r>
          </w:p>
          <w:p w:rsidR="00FE2FC4" w:rsidRPr="00DA6A9F" w:rsidRDefault="00FE2FC4" w:rsidP="00F014BA">
            <w:pPr>
              <w:widowControl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DA6A9F">
              <w:rPr>
                <w:rFonts w:eastAsia="Calibri"/>
                <w:sz w:val="24"/>
                <w:szCs w:val="24"/>
              </w:rPr>
              <w:t>Объем обеспечения исполнения обязательств концессионера на инвестиционной стадии:</w:t>
            </w:r>
          </w:p>
          <w:p w:rsidR="00FE2FC4" w:rsidRPr="00DA6A9F" w:rsidRDefault="00FE2FC4" w:rsidP="00F014BA">
            <w:pPr>
              <w:widowControl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DA6A9F">
              <w:rPr>
                <w:rFonts w:eastAsia="Calibri"/>
                <w:sz w:val="24"/>
                <w:szCs w:val="24"/>
              </w:rPr>
              <w:t>на период проектирования не менее 5 000 000,00 (пяти миллионов) рублей;</w:t>
            </w:r>
          </w:p>
          <w:p w:rsidR="00FE2FC4" w:rsidRPr="00DA6A9F" w:rsidRDefault="00FE2FC4" w:rsidP="00F014BA">
            <w:pPr>
              <w:widowControl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DA6A9F">
              <w:rPr>
                <w:rFonts w:eastAsia="Calibri"/>
                <w:sz w:val="24"/>
                <w:szCs w:val="24"/>
              </w:rPr>
              <w:t xml:space="preserve">на период создания Объекта (за исключением периода проектирования) не менее 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DA6A9F">
              <w:rPr>
                <w:rFonts w:eastAsia="Calibri"/>
                <w:sz w:val="24"/>
                <w:szCs w:val="24"/>
              </w:rPr>
              <w:t>5 000 000,00 (</w:t>
            </w:r>
            <w:r>
              <w:rPr>
                <w:rFonts w:eastAsia="Calibri"/>
                <w:sz w:val="24"/>
                <w:szCs w:val="24"/>
              </w:rPr>
              <w:t xml:space="preserve">пятнадцати </w:t>
            </w:r>
            <w:r w:rsidRPr="00DA6A9F">
              <w:rPr>
                <w:rFonts w:eastAsia="Calibri"/>
                <w:sz w:val="24"/>
                <w:szCs w:val="24"/>
              </w:rPr>
              <w:lastRenderedPageBreak/>
              <w:t>миллионов) рублей.</w:t>
            </w:r>
          </w:p>
          <w:p w:rsidR="00FE2FC4" w:rsidRPr="00DA6A9F" w:rsidRDefault="00FE2FC4" w:rsidP="00F014BA">
            <w:pPr>
              <w:widowControl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DA6A9F">
              <w:rPr>
                <w:rFonts w:eastAsia="Calibri"/>
                <w:sz w:val="24"/>
                <w:szCs w:val="24"/>
              </w:rPr>
              <w:t xml:space="preserve">Объем обеспечения исполнения обязательств концессионера на </w:t>
            </w:r>
            <w:r>
              <w:rPr>
                <w:rFonts w:eastAsia="Calibri"/>
                <w:sz w:val="24"/>
                <w:szCs w:val="24"/>
              </w:rPr>
              <w:t>эксплуатационной</w:t>
            </w:r>
            <w:r w:rsidRPr="00DA6A9F">
              <w:rPr>
                <w:rFonts w:eastAsia="Calibri"/>
                <w:sz w:val="24"/>
                <w:szCs w:val="24"/>
              </w:rPr>
              <w:t xml:space="preserve"> стадии: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A6A9F">
              <w:rPr>
                <w:rFonts w:eastAsia="Calibri"/>
                <w:sz w:val="24"/>
                <w:szCs w:val="24"/>
              </w:rPr>
              <w:t>не менее 5 000 000,00 (пяти миллионов) рублей;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 xml:space="preserve">Требования к срокам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7A0DB7">
              <w:rPr>
                <w:rFonts w:eastAsia="Calibri"/>
                <w:sz w:val="24"/>
                <w:szCs w:val="24"/>
              </w:rPr>
              <w:t>редоставления</w:t>
            </w:r>
            <w:r>
              <w:rPr>
                <w:rFonts w:eastAsia="Calibri"/>
                <w:sz w:val="24"/>
                <w:szCs w:val="24"/>
              </w:rPr>
              <w:t xml:space="preserve"> обеспечения</w:t>
            </w:r>
            <w:r w:rsidRPr="007A0DB7">
              <w:rPr>
                <w:rFonts w:eastAsia="Calibri"/>
                <w:sz w:val="24"/>
                <w:szCs w:val="24"/>
              </w:rPr>
              <w:t>, подтверждающим документам и иным условиям предоставления обеспечения устанавливаются в Концессионном соглашении</w:t>
            </w:r>
          </w:p>
        </w:tc>
      </w:tr>
      <w:tr w:rsidR="00FE2FC4" w:rsidTr="00F014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  <w:r w:rsidRPr="007A0DB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Размер концессионной платы, форма, порядок и сроки ее внесения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Концессионная плата составляет единовременный платеж Концессионера в размере 10 000, 00 (Десяти тысяч) рублей, в том числе НДС, в пользу </w:t>
            </w:r>
            <w:proofErr w:type="spellStart"/>
            <w:r>
              <w:rPr>
                <w:rFonts w:eastAsia="Calibri"/>
                <w:sz w:val="24"/>
                <w:szCs w:val="24"/>
              </w:rPr>
              <w:t>Концедента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Платеж осуществляется не позднее 90 рабочих дней </w:t>
            </w:r>
            <w:proofErr w:type="gramStart"/>
            <w:r>
              <w:rPr>
                <w:rFonts w:eastAsia="Calibri"/>
                <w:sz w:val="24"/>
                <w:szCs w:val="24"/>
              </w:rPr>
              <w:t>с даты ввода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Объекта в эксплуатацию.</w:t>
            </w:r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2FC4" w:rsidTr="00F014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7A0DB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Порядок возмещения расходов сторон в случае досрочного расторжения Концессионного соглашения, в том числе порядок возмещения расходов концессионера, подлежащих возмещению в соответствии с законодательством Российской Федерации в сфере регулирования цен (тарифов) и не возмещенных ему на момент окончания срока действия Концессионного соглашения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8B1039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B1039">
              <w:rPr>
                <w:rFonts w:eastAsia="Calibri"/>
                <w:sz w:val="24"/>
                <w:szCs w:val="24"/>
              </w:rPr>
              <w:t>Порядок досрочного прекращения Концессионного соглашения и выплаты возмещения расходов сторон в зависимости от того, на каком этапе (сроке), а также по какому основанию произошло досрочное прекращение, устанавливается Концессионным соглашением.</w:t>
            </w:r>
          </w:p>
          <w:p w:rsidR="00FE2FC4" w:rsidRPr="008B1039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B1039">
              <w:rPr>
                <w:rFonts w:eastAsia="Calibri"/>
                <w:sz w:val="24"/>
                <w:szCs w:val="24"/>
              </w:rPr>
              <w:t>Возмещение расходов Концессионера, подлежащих возмещению, осуществляется, исходя из размера расходов Концессионера, подлежащих возмещению в соответствии с законодательством Российской Федерации в сфере регулирования цен (тарифов) и не возмещенных ему на момент расторжения Концессионного соглашения с учетом условий Концессионного соглашения.</w:t>
            </w:r>
          </w:p>
          <w:p w:rsidR="00FE2FC4" w:rsidRPr="008B1039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8B1039">
              <w:rPr>
                <w:rFonts w:eastAsia="Calibri"/>
                <w:sz w:val="24"/>
                <w:szCs w:val="24"/>
              </w:rPr>
              <w:t xml:space="preserve">Возмещение при досрочном расторжении концессионного соглашения уменьшается на величину фактически полученных концессионером или подлежащих получению на дату расторжения Концессионного соглашения документально подтвержденных доходов от эксплуатации Объекта в виде выручки от оказания услуг по обработке, обезвреживанию и размещению отходов, от реализации вторичного сырья и иных ресурсов, а также субсидий </w:t>
            </w:r>
            <w:proofErr w:type="spellStart"/>
            <w:r w:rsidRPr="008B1039">
              <w:rPr>
                <w:rFonts w:eastAsia="Calibri"/>
                <w:sz w:val="24"/>
                <w:szCs w:val="24"/>
              </w:rPr>
              <w:t>Концедента</w:t>
            </w:r>
            <w:proofErr w:type="spellEnd"/>
            <w:r w:rsidRPr="008B1039">
              <w:rPr>
                <w:rFonts w:eastAsia="Calibri"/>
                <w:sz w:val="24"/>
                <w:szCs w:val="24"/>
              </w:rPr>
              <w:t>, полученных Концессионером в связи с реализацией Концессионного соглашения.</w:t>
            </w:r>
            <w:proofErr w:type="gramEnd"/>
          </w:p>
          <w:p w:rsidR="00FE2FC4" w:rsidRPr="008B1039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B1039">
              <w:rPr>
                <w:rFonts w:eastAsia="Calibri"/>
                <w:sz w:val="24"/>
                <w:szCs w:val="24"/>
              </w:rPr>
              <w:t xml:space="preserve">В случае досрочного расторжения Концессионного соглашения право собственности на Объект </w:t>
            </w:r>
            <w:r>
              <w:rPr>
                <w:rFonts w:eastAsia="Calibri"/>
                <w:sz w:val="24"/>
                <w:szCs w:val="24"/>
              </w:rPr>
              <w:t xml:space="preserve">в порядке возмещения расходов </w:t>
            </w:r>
            <w:r w:rsidRPr="008B1039">
              <w:rPr>
                <w:rFonts w:eastAsia="Calibri"/>
                <w:sz w:val="24"/>
                <w:szCs w:val="24"/>
              </w:rPr>
              <w:t xml:space="preserve">сохраняется за </w:t>
            </w:r>
            <w:proofErr w:type="spellStart"/>
            <w:r w:rsidRPr="008B1039">
              <w:rPr>
                <w:rFonts w:eastAsia="Calibri"/>
                <w:sz w:val="24"/>
                <w:szCs w:val="24"/>
              </w:rPr>
              <w:t>Концедентом</w:t>
            </w:r>
            <w:proofErr w:type="spellEnd"/>
            <w:r w:rsidRPr="008B1039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E2FC4" w:rsidTr="00F014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7A0DB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Pr="007A0DB7" w:rsidRDefault="00FE2FC4" w:rsidP="00F01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Объем валовой выручки, получаемой Концессионером в рамках реализации Концессионного соглашения, в том числе на каждый год срока действия Концессионного соглашения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4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Валовая выручка, получаемая Концессионером в рамках реализации Концессионного соглашения, в том числе на каждый год действия Концессионного соглашения, определяется расчетным путем, как произведение расчетного тарифа в области обращения с ТКО, установленного на год расчета органами исполнительной власти, осуществляющими государственное регулирование тарифов в сфере обращения с ТКО, в соответствии с законодательством и проектной мощности Объекта.</w:t>
            </w:r>
            <w:proofErr w:type="gramEnd"/>
          </w:p>
          <w:p w:rsidR="00FE2FC4" w:rsidRPr="007A0DB7" w:rsidRDefault="00FE2FC4" w:rsidP="00F014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5F4721">
              <w:rPr>
                <w:rFonts w:eastAsia="Calibri"/>
                <w:sz w:val="24"/>
                <w:szCs w:val="24"/>
              </w:rPr>
              <w:t xml:space="preserve">бъем валовой выручки на каждый год срока действия </w:t>
            </w:r>
            <w:r>
              <w:rPr>
                <w:rFonts w:eastAsia="Calibri"/>
                <w:sz w:val="24"/>
                <w:szCs w:val="24"/>
              </w:rPr>
              <w:lastRenderedPageBreak/>
              <w:t>Концессионного соглашения определяется условиями К</w:t>
            </w:r>
            <w:r w:rsidRPr="005F4721">
              <w:rPr>
                <w:rFonts w:eastAsia="Calibri"/>
                <w:sz w:val="24"/>
                <w:szCs w:val="24"/>
              </w:rPr>
              <w:t>онцессионного соглашения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FE2FC4" w:rsidRDefault="00FE2FC4" w:rsidP="00FE2FC4">
      <w:pPr>
        <w:jc w:val="center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2D1739">
      <w:pPr>
        <w:jc w:val="center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p w:rsidR="0083798A" w:rsidRDefault="0083798A" w:rsidP="003835C2">
      <w:pPr>
        <w:jc w:val="right"/>
        <w:rPr>
          <w:sz w:val="24"/>
          <w:szCs w:val="24"/>
        </w:rPr>
      </w:pPr>
    </w:p>
    <w:p w:rsidR="0036451E" w:rsidRDefault="0036451E" w:rsidP="003835C2">
      <w:pPr>
        <w:jc w:val="right"/>
        <w:rPr>
          <w:sz w:val="24"/>
          <w:szCs w:val="24"/>
        </w:rPr>
      </w:pPr>
    </w:p>
    <w:p w:rsidR="0036451E" w:rsidRDefault="0036451E" w:rsidP="003835C2">
      <w:pPr>
        <w:jc w:val="right"/>
        <w:rPr>
          <w:sz w:val="24"/>
          <w:szCs w:val="24"/>
        </w:rPr>
      </w:pPr>
    </w:p>
    <w:p w:rsidR="0036451E" w:rsidRDefault="0036451E" w:rsidP="003835C2">
      <w:pPr>
        <w:jc w:val="right"/>
        <w:rPr>
          <w:sz w:val="24"/>
          <w:szCs w:val="24"/>
        </w:rPr>
      </w:pPr>
    </w:p>
    <w:p w:rsidR="0036451E" w:rsidRDefault="0036451E" w:rsidP="003835C2">
      <w:pPr>
        <w:jc w:val="right"/>
        <w:rPr>
          <w:sz w:val="24"/>
          <w:szCs w:val="24"/>
        </w:rPr>
      </w:pPr>
    </w:p>
    <w:p w:rsidR="0036451E" w:rsidRDefault="0036451E" w:rsidP="003835C2">
      <w:pPr>
        <w:jc w:val="right"/>
        <w:rPr>
          <w:sz w:val="24"/>
          <w:szCs w:val="24"/>
        </w:rPr>
      </w:pPr>
    </w:p>
    <w:p w:rsidR="0036451E" w:rsidRDefault="0036451E" w:rsidP="003835C2">
      <w:pPr>
        <w:jc w:val="right"/>
        <w:rPr>
          <w:sz w:val="24"/>
          <w:szCs w:val="24"/>
        </w:rPr>
      </w:pPr>
    </w:p>
    <w:p w:rsidR="0036451E" w:rsidRDefault="0036451E" w:rsidP="003835C2">
      <w:pPr>
        <w:jc w:val="right"/>
        <w:rPr>
          <w:sz w:val="24"/>
          <w:szCs w:val="24"/>
        </w:rPr>
      </w:pPr>
    </w:p>
    <w:p w:rsidR="0036451E" w:rsidRDefault="0036451E" w:rsidP="003835C2">
      <w:pPr>
        <w:jc w:val="right"/>
        <w:rPr>
          <w:sz w:val="24"/>
          <w:szCs w:val="24"/>
        </w:rPr>
      </w:pPr>
    </w:p>
    <w:p w:rsidR="0036451E" w:rsidRDefault="0036451E" w:rsidP="003835C2">
      <w:pPr>
        <w:jc w:val="right"/>
        <w:rPr>
          <w:sz w:val="24"/>
          <w:szCs w:val="24"/>
        </w:rPr>
      </w:pPr>
    </w:p>
    <w:p w:rsidR="0036451E" w:rsidRDefault="0036451E" w:rsidP="003835C2">
      <w:pPr>
        <w:jc w:val="right"/>
        <w:rPr>
          <w:sz w:val="24"/>
          <w:szCs w:val="24"/>
        </w:rPr>
      </w:pPr>
    </w:p>
    <w:p w:rsidR="0036451E" w:rsidRDefault="0036451E" w:rsidP="003835C2">
      <w:pPr>
        <w:jc w:val="right"/>
        <w:rPr>
          <w:sz w:val="24"/>
          <w:szCs w:val="24"/>
        </w:rPr>
      </w:pPr>
    </w:p>
    <w:p w:rsidR="003835C2" w:rsidRPr="003835C2" w:rsidRDefault="003835C2" w:rsidP="003835C2">
      <w:pPr>
        <w:jc w:val="right"/>
        <w:rPr>
          <w:sz w:val="24"/>
          <w:szCs w:val="24"/>
        </w:rPr>
      </w:pPr>
      <w:r w:rsidRPr="003835C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3835C2" w:rsidRPr="003835C2" w:rsidRDefault="003835C2" w:rsidP="003835C2">
      <w:pPr>
        <w:jc w:val="right"/>
        <w:rPr>
          <w:sz w:val="24"/>
          <w:szCs w:val="24"/>
        </w:rPr>
      </w:pPr>
      <w:r w:rsidRPr="003835C2">
        <w:rPr>
          <w:sz w:val="24"/>
          <w:szCs w:val="24"/>
        </w:rPr>
        <w:t>к постановлению администрации</w:t>
      </w:r>
    </w:p>
    <w:p w:rsidR="00D900B8" w:rsidRPr="00D900B8" w:rsidRDefault="003835C2" w:rsidP="003835C2">
      <w:pPr>
        <w:jc w:val="right"/>
        <w:rPr>
          <w:sz w:val="24"/>
          <w:szCs w:val="24"/>
        </w:rPr>
      </w:pPr>
      <w:r w:rsidRPr="003835C2">
        <w:rPr>
          <w:sz w:val="24"/>
          <w:szCs w:val="24"/>
        </w:rPr>
        <w:t xml:space="preserve"> Белоярского района                                                                                                                                                                                                                                      от </w:t>
      </w:r>
      <w:r w:rsidR="0036451E">
        <w:rPr>
          <w:sz w:val="24"/>
          <w:szCs w:val="24"/>
        </w:rPr>
        <w:t>25</w:t>
      </w:r>
      <w:r w:rsidRPr="003835C2">
        <w:rPr>
          <w:sz w:val="24"/>
          <w:szCs w:val="24"/>
        </w:rPr>
        <w:t xml:space="preserve"> </w:t>
      </w:r>
      <w:r w:rsidR="00CD78CD">
        <w:rPr>
          <w:sz w:val="24"/>
          <w:szCs w:val="24"/>
        </w:rPr>
        <w:t xml:space="preserve">февраля </w:t>
      </w:r>
      <w:r w:rsidRPr="003835C2">
        <w:rPr>
          <w:sz w:val="24"/>
          <w:szCs w:val="24"/>
        </w:rPr>
        <w:t xml:space="preserve"> 2022 года №</w:t>
      </w:r>
      <w:r w:rsidR="0036451E">
        <w:rPr>
          <w:sz w:val="24"/>
          <w:szCs w:val="24"/>
        </w:rPr>
        <w:t>148</w:t>
      </w:r>
    </w:p>
    <w:p w:rsidR="00D900B8" w:rsidRPr="00D900B8" w:rsidRDefault="00D900B8" w:rsidP="00D900B8">
      <w:pPr>
        <w:rPr>
          <w:sz w:val="24"/>
          <w:szCs w:val="24"/>
        </w:rPr>
      </w:pPr>
    </w:p>
    <w:p w:rsidR="00D900B8" w:rsidRDefault="003835C2" w:rsidP="003835C2">
      <w:pPr>
        <w:jc w:val="center"/>
        <w:rPr>
          <w:sz w:val="24"/>
          <w:szCs w:val="24"/>
        </w:rPr>
      </w:pPr>
      <w:r w:rsidRPr="003835C2">
        <w:rPr>
          <w:sz w:val="24"/>
          <w:szCs w:val="24"/>
        </w:rPr>
        <w:t>Критерии конкурса и их параметры</w:t>
      </w:r>
    </w:p>
    <w:p w:rsidR="00245006" w:rsidRDefault="00245006" w:rsidP="003835C2">
      <w:pPr>
        <w:jc w:val="center"/>
        <w:rPr>
          <w:sz w:val="24"/>
          <w:szCs w:val="24"/>
        </w:rPr>
      </w:pPr>
    </w:p>
    <w:p w:rsidR="00245006" w:rsidRPr="00932663" w:rsidRDefault="00245006" w:rsidP="002450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F72">
        <w:rPr>
          <w:rFonts w:ascii="Times New Roman" w:hAnsi="Times New Roman" w:cs="Times New Roman"/>
          <w:sz w:val="24"/>
          <w:szCs w:val="24"/>
        </w:rPr>
        <w:t>В соответствии со статьей 24 Федерального закона от 21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F0F72">
        <w:rPr>
          <w:rFonts w:ascii="Times New Roman" w:hAnsi="Times New Roman" w:cs="Times New Roman"/>
          <w:sz w:val="24"/>
          <w:szCs w:val="24"/>
        </w:rPr>
        <w:t>2005</w:t>
      </w:r>
      <w:r w:rsidR="00C77A1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0F72">
        <w:rPr>
          <w:rFonts w:ascii="Times New Roman" w:hAnsi="Times New Roman" w:cs="Times New Roman"/>
          <w:sz w:val="24"/>
          <w:szCs w:val="24"/>
        </w:rPr>
        <w:t xml:space="preserve"> № 115-ФЗ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6F0F72">
        <w:rPr>
          <w:rFonts w:ascii="Times New Roman" w:hAnsi="Times New Roman" w:cs="Times New Roman"/>
          <w:sz w:val="24"/>
          <w:szCs w:val="24"/>
        </w:rPr>
        <w:t xml:space="preserve">«О концессионных соглашениях» устанавливаются следующие критерии открытого конкурса на право заключения концессионного соглашения о строительстве и эксплуатации </w:t>
      </w:r>
      <w:r w:rsidRPr="00E516FA">
        <w:rPr>
          <w:rFonts w:ascii="TimesNewRomanPS-BoldMT" w:hAnsi="TimesNewRomanPS-BoldMT" w:cs="TimesNewRomanPS-BoldMT"/>
          <w:bCs/>
          <w:sz w:val="24"/>
          <w:szCs w:val="24"/>
        </w:rPr>
        <w:t>Белоярского межпоселенческого</w:t>
      </w:r>
      <w:r w:rsidRPr="006F0F72">
        <w:rPr>
          <w:rFonts w:ascii="Times New Roman" w:hAnsi="Times New Roman" w:cs="Times New Roman"/>
          <w:sz w:val="24"/>
          <w:szCs w:val="24"/>
        </w:rPr>
        <w:t>:</w:t>
      </w:r>
    </w:p>
    <w:p w:rsidR="00245006" w:rsidRPr="00932663" w:rsidRDefault="00D146F5" w:rsidP="002450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</w:t>
      </w:r>
      <w:r w:rsidR="00245006" w:rsidRPr="00932663">
        <w:rPr>
          <w:rFonts w:ascii="Times New Roman" w:hAnsi="Times New Roman" w:cs="Times New Roman"/>
          <w:sz w:val="24"/>
          <w:szCs w:val="24"/>
        </w:rPr>
        <w:t>Срок создания Объекта Концессионного соглашения.</w:t>
      </w:r>
    </w:p>
    <w:p w:rsidR="00245006" w:rsidRPr="00932663" w:rsidRDefault="00D146F5" w:rsidP="002450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 w:rsidR="00245006" w:rsidRPr="00932663">
        <w:rPr>
          <w:rFonts w:ascii="Times New Roman" w:hAnsi="Times New Roman" w:cs="Times New Roman"/>
          <w:sz w:val="24"/>
          <w:szCs w:val="24"/>
        </w:rPr>
        <w:t>Технико-экономические показатели Объекта Концессионного соглашения.</w:t>
      </w:r>
    </w:p>
    <w:p w:rsidR="00245006" w:rsidRPr="00932663" w:rsidRDefault="00D146F5" w:rsidP="002450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245006" w:rsidRPr="00932663">
        <w:rPr>
          <w:rFonts w:ascii="Times New Roman" w:hAnsi="Times New Roman" w:cs="Times New Roman"/>
          <w:sz w:val="24"/>
          <w:szCs w:val="24"/>
        </w:rPr>
        <w:t>Массовая доля твердых коммунальных отходов, размещаемых на Объекте Концессионного соглашения и не подлежащих дальнейшей утилизации, в процентах от общего объема поступивших твердых коммунальных отходов, начиная со второго года эксплуатации Объекта Концессионного соглашения.</w:t>
      </w:r>
    </w:p>
    <w:p w:rsidR="00D900B8" w:rsidRDefault="00245006" w:rsidP="00710D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663">
        <w:rPr>
          <w:rFonts w:ascii="Times New Roman" w:hAnsi="Times New Roman" w:cs="Times New Roman"/>
          <w:sz w:val="24"/>
          <w:szCs w:val="24"/>
        </w:rPr>
        <w:t>3.</w:t>
      </w:r>
      <w:r w:rsidRPr="00932663">
        <w:rPr>
          <w:rFonts w:ascii="Times New Roman" w:hAnsi="Times New Roman" w:cs="Times New Roman"/>
          <w:sz w:val="24"/>
          <w:szCs w:val="24"/>
        </w:rPr>
        <w:tab/>
        <w:t xml:space="preserve">Размер части расходов Концедента на создание Объекта (капитальный грант) соглашения. </w:t>
      </w:r>
    </w:p>
    <w:p w:rsidR="00710D44" w:rsidRPr="00D900B8" w:rsidRDefault="00710D44" w:rsidP="00710D44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6"/>
        <w:gridCol w:w="2552"/>
        <w:gridCol w:w="1416"/>
        <w:gridCol w:w="1274"/>
      </w:tblGrid>
      <w:tr w:rsidR="003835C2" w:rsidRPr="003835C2" w:rsidTr="00E17880">
        <w:tc>
          <w:tcPr>
            <w:tcW w:w="303" w:type="pct"/>
            <w:vMerge w:val="restart"/>
          </w:tcPr>
          <w:p w:rsidR="003835C2" w:rsidRPr="003835C2" w:rsidRDefault="003835C2" w:rsidP="003835C2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3835C2">
              <w:rPr>
                <w:sz w:val="24"/>
                <w:szCs w:val="24"/>
              </w:rPr>
              <w:t>№</w:t>
            </w:r>
          </w:p>
        </w:tc>
        <w:tc>
          <w:tcPr>
            <w:tcW w:w="1895" w:type="pct"/>
            <w:vMerge w:val="restart"/>
          </w:tcPr>
          <w:p w:rsidR="003835C2" w:rsidRPr="003835C2" w:rsidRDefault="003835C2" w:rsidP="003835C2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3835C2">
              <w:rPr>
                <w:sz w:val="24"/>
                <w:szCs w:val="24"/>
              </w:rPr>
              <w:t>Критерии конкурса</w:t>
            </w:r>
          </w:p>
        </w:tc>
        <w:tc>
          <w:tcPr>
            <w:tcW w:w="2802" w:type="pct"/>
            <w:gridSpan w:val="3"/>
          </w:tcPr>
          <w:p w:rsidR="003835C2" w:rsidRPr="003835C2" w:rsidRDefault="003835C2" w:rsidP="003835C2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3835C2">
              <w:rPr>
                <w:sz w:val="24"/>
                <w:szCs w:val="24"/>
              </w:rPr>
              <w:t>Параметры критериев конкурса</w:t>
            </w:r>
          </w:p>
        </w:tc>
      </w:tr>
      <w:tr w:rsidR="004D549D" w:rsidRPr="003835C2" w:rsidTr="00E17880">
        <w:tc>
          <w:tcPr>
            <w:tcW w:w="303" w:type="pct"/>
            <w:vMerge/>
          </w:tcPr>
          <w:p w:rsidR="003835C2" w:rsidRPr="003835C2" w:rsidRDefault="003835C2" w:rsidP="003835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pct"/>
            <w:vMerge/>
          </w:tcPr>
          <w:p w:rsidR="003835C2" w:rsidRPr="003835C2" w:rsidRDefault="003835C2" w:rsidP="003835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</w:tcPr>
          <w:p w:rsidR="003835C2" w:rsidRPr="003835C2" w:rsidRDefault="003835C2" w:rsidP="003835C2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3835C2">
              <w:rPr>
                <w:sz w:val="24"/>
                <w:szCs w:val="24"/>
              </w:rPr>
              <w:t>начальное значение критерия</w:t>
            </w:r>
          </w:p>
        </w:tc>
        <w:tc>
          <w:tcPr>
            <w:tcW w:w="757" w:type="pct"/>
          </w:tcPr>
          <w:p w:rsidR="003835C2" w:rsidRPr="003835C2" w:rsidRDefault="003835C2" w:rsidP="003835C2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3835C2">
              <w:rPr>
                <w:sz w:val="24"/>
                <w:szCs w:val="24"/>
              </w:rPr>
              <w:t>требование к изменению начального значения</w:t>
            </w:r>
          </w:p>
        </w:tc>
        <w:tc>
          <w:tcPr>
            <w:tcW w:w="682" w:type="pct"/>
          </w:tcPr>
          <w:p w:rsidR="003835C2" w:rsidRPr="003835C2" w:rsidRDefault="003835C2" w:rsidP="003835C2">
            <w:pPr>
              <w:keepNext/>
              <w:keepLines/>
              <w:tabs>
                <w:tab w:val="left" w:pos="1379"/>
              </w:tabs>
              <w:ind w:left="-63"/>
              <w:jc w:val="center"/>
              <w:outlineLvl w:val="7"/>
              <w:rPr>
                <w:sz w:val="24"/>
                <w:szCs w:val="24"/>
              </w:rPr>
            </w:pPr>
            <w:r w:rsidRPr="003835C2">
              <w:rPr>
                <w:sz w:val="24"/>
                <w:szCs w:val="24"/>
              </w:rPr>
              <w:t>коэффициент значимости критерия</w:t>
            </w:r>
          </w:p>
        </w:tc>
      </w:tr>
      <w:tr w:rsidR="004D549D" w:rsidRPr="003835C2" w:rsidTr="00E17880">
        <w:trPr>
          <w:trHeight w:val="70"/>
        </w:trPr>
        <w:tc>
          <w:tcPr>
            <w:tcW w:w="303" w:type="pct"/>
          </w:tcPr>
          <w:p w:rsidR="003835C2" w:rsidRPr="003835C2" w:rsidRDefault="003835C2" w:rsidP="003835C2">
            <w:pPr>
              <w:widowControl w:val="0"/>
              <w:snapToGrid w:val="0"/>
              <w:jc w:val="center"/>
              <w:outlineLvl w:val="7"/>
              <w:rPr>
                <w:sz w:val="24"/>
                <w:szCs w:val="24"/>
              </w:rPr>
            </w:pPr>
            <w:r w:rsidRPr="003835C2">
              <w:rPr>
                <w:sz w:val="24"/>
                <w:szCs w:val="24"/>
              </w:rPr>
              <w:t>1</w:t>
            </w:r>
          </w:p>
        </w:tc>
        <w:tc>
          <w:tcPr>
            <w:tcW w:w="1895" w:type="pct"/>
          </w:tcPr>
          <w:p w:rsidR="003835C2" w:rsidRPr="003835C2" w:rsidRDefault="003835C2" w:rsidP="003835C2">
            <w:pPr>
              <w:keepNext/>
              <w:keepLines/>
              <w:snapToGrid w:val="0"/>
              <w:jc w:val="center"/>
              <w:outlineLvl w:val="7"/>
              <w:rPr>
                <w:sz w:val="24"/>
                <w:szCs w:val="24"/>
              </w:rPr>
            </w:pPr>
            <w:r w:rsidRPr="003835C2">
              <w:rPr>
                <w:sz w:val="24"/>
                <w:szCs w:val="24"/>
              </w:rPr>
              <w:t>2</w:t>
            </w:r>
          </w:p>
        </w:tc>
        <w:tc>
          <w:tcPr>
            <w:tcW w:w="1364" w:type="pct"/>
          </w:tcPr>
          <w:p w:rsidR="003835C2" w:rsidRPr="003835C2" w:rsidRDefault="003835C2" w:rsidP="003835C2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3835C2">
              <w:rPr>
                <w:sz w:val="24"/>
                <w:szCs w:val="24"/>
              </w:rPr>
              <w:t>3</w:t>
            </w:r>
          </w:p>
        </w:tc>
        <w:tc>
          <w:tcPr>
            <w:tcW w:w="757" w:type="pct"/>
          </w:tcPr>
          <w:p w:rsidR="003835C2" w:rsidRPr="003835C2" w:rsidRDefault="003835C2" w:rsidP="003835C2">
            <w:pPr>
              <w:keepNext/>
              <w:keepLines/>
              <w:tabs>
                <w:tab w:val="left" w:pos="1418"/>
              </w:tabs>
              <w:jc w:val="center"/>
              <w:outlineLvl w:val="7"/>
              <w:rPr>
                <w:sz w:val="24"/>
                <w:szCs w:val="24"/>
              </w:rPr>
            </w:pPr>
            <w:r w:rsidRPr="003835C2">
              <w:rPr>
                <w:sz w:val="24"/>
                <w:szCs w:val="24"/>
              </w:rPr>
              <w:t>4</w:t>
            </w:r>
          </w:p>
        </w:tc>
        <w:tc>
          <w:tcPr>
            <w:tcW w:w="682" w:type="pct"/>
          </w:tcPr>
          <w:p w:rsidR="003835C2" w:rsidRPr="003835C2" w:rsidRDefault="003835C2" w:rsidP="003835C2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3835C2">
              <w:rPr>
                <w:sz w:val="24"/>
                <w:szCs w:val="24"/>
              </w:rPr>
              <w:t>5</w:t>
            </w:r>
          </w:p>
        </w:tc>
      </w:tr>
      <w:tr w:rsidR="004D549D" w:rsidRPr="003835C2" w:rsidTr="00E17880">
        <w:trPr>
          <w:trHeight w:val="459"/>
        </w:trPr>
        <w:tc>
          <w:tcPr>
            <w:tcW w:w="303" w:type="pct"/>
          </w:tcPr>
          <w:p w:rsidR="008D1DC1" w:rsidRPr="003835C2" w:rsidRDefault="00E17880" w:rsidP="003835C2">
            <w:pPr>
              <w:widowControl w:val="0"/>
              <w:snapToGrid w:val="0"/>
              <w:jc w:val="center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5" w:type="pct"/>
          </w:tcPr>
          <w:p w:rsidR="008D1DC1" w:rsidRPr="008D1DC1" w:rsidRDefault="008D1DC1" w:rsidP="005B55A1">
            <w:pPr>
              <w:rPr>
                <w:sz w:val="24"/>
              </w:rPr>
            </w:pPr>
            <w:r w:rsidRPr="008D1DC1">
              <w:rPr>
                <w:sz w:val="24"/>
              </w:rPr>
              <w:t>Срок создания Объекта Концессионного соглашения, месяцев</w:t>
            </w:r>
          </w:p>
        </w:tc>
        <w:tc>
          <w:tcPr>
            <w:tcW w:w="1364" w:type="pct"/>
          </w:tcPr>
          <w:p w:rsidR="008D1DC1" w:rsidRPr="008D1DC1" w:rsidRDefault="008D1DC1" w:rsidP="00E343B3">
            <w:pPr>
              <w:rPr>
                <w:sz w:val="24"/>
              </w:rPr>
            </w:pPr>
            <w:r w:rsidRPr="008D1DC1">
              <w:rPr>
                <w:sz w:val="24"/>
              </w:rPr>
              <w:t xml:space="preserve">42 (сорок два) месяца с момента </w:t>
            </w:r>
            <w:r w:rsidR="008B5608">
              <w:rPr>
                <w:sz w:val="24"/>
              </w:rPr>
              <w:t>заключения Концессионного соглашения</w:t>
            </w:r>
          </w:p>
        </w:tc>
        <w:tc>
          <w:tcPr>
            <w:tcW w:w="757" w:type="pct"/>
          </w:tcPr>
          <w:p w:rsidR="008D1DC1" w:rsidRPr="008D1DC1" w:rsidRDefault="008D1DC1" w:rsidP="005B55A1">
            <w:pPr>
              <w:rPr>
                <w:sz w:val="24"/>
              </w:rPr>
            </w:pPr>
            <w:r w:rsidRPr="008D1DC1">
              <w:rPr>
                <w:sz w:val="24"/>
              </w:rPr>
              <w:t>уменьшение</w:t>
            </w:r>
          </w:p>
        </w:tc>
        <w:tc>
          <w:tcPr>
            <w:tcW w:w="682" w:type="pct"/>
          </w:tcPr>
          <w:p w:rsidR="008D1DC1" w:rsidRPr="008D1DC1" w:rsidRDefault="008D1DC1" w:rsidP="005B55A1">
            <w:pPr>
              <w:rPr>
                <w:sz w:val="24"/>
              </w:rPr>
            </w:pPr>
            <w:r w:rsidRPr="008D1DC1">
              <w:rPr>
                <w:sz w:val="24"/>
              </w:rPr>
              <w:t>0,1</w:t>
            </w:r>
          </w:p>
        </w:tc>
      </w:tr>
      <w:tr w:rsidR="004D549D" w:rsidRPr="003835C2" w:rsidTr="00E17880">
        <w:trPr>
          <w:trHeight w:val="459"/>
        </w:trPr>
        <w:tc>
          <w:tcPr>
            <w:tcW w:w="303" w:type="pct"/>
          </w:tcPr>
          <w:p w:rsidR="008D1DC1" w:rsidRPr="003835C2" w:rsidRDefault="00E17880" w:rsidP="003835C2">
            <w:pPr>
              <w:widowControl w:val="0"/>
              <w:snapToGrid w:val="0"/>
              <w:jc w:val="center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5" w:type="pct"/>
          </w:tcPr>
          <w:p w:rsidR="008D1DC1" w:rsidRPr="008D1DC1" w:rsidRDefault="008D1DC1" w:rsidP="005B55A1">
            <w:pPr>
              <w:rPr>
                <w:sz w:val="24"/>
              </w:rPr>
            </w:pPr>
            <w:r w:rsidRPr="008D1DC1">
              <w:rPr>
                <w:sz w:val="24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1364" w:type="pct"/>
          </w:tcPr>
          <w:p w:rsidR="008D1DC1" w:rsidRPr="008D1DC1" w:rsidRDefault="008D1DC1" w:rsidP="005B55A1">
            <w:pPr>
              <w:rPr>
                <w:sz w:val="24"/>
              </w:rPr>
            </w:pPr>
          </w:p>
        </w:tc>
        <w:tc>
          <w:tcPr>
            <w:tcW w:w="757" w:type="pct"/>
          </w:tcPr>
          <w:p w:rsidR="008D1DC1" w:rsidRPr="008D1DC1" w:rsidRDefault="008D1DC1" w:rsidP="005B55A1">
            <w:pPr>
              <w:rPr>
                <w:sz w:val="24"/>
              </w:rPr>
            </w:pPr>
          </w:p>
        </w:tc>
        <w:tc>
          <w:tcPr>
            <w:tcW w:w="682" w:type="pct"/>
          </w:tcPr>
          <w:p w:rsidR="008D1DC1" w:rsidRPr="008D1DC1" w:rsidRDefault="008D1DC1" w:rsidP="005B55A1">
            <w:pPr>
              <w:rPr>
                <w:sz w:val="24"/>
              </w:rPr>
            </w:pPr>
          </w:p>
        </w:tc>
      </w:tr>
      <w:tr w:rsidR="004D549D" w:rsidRPr="003835C2" w:rsidTr="00E17880">
        <w:tc>
          <w:tcPr>
            <w:tcW w:w="303" w:type="pct"/>
          </w:tcPr>
          <w:p w:rsidR="008D1DC1" w:rsidRPr="003835C2" w:rsidRDefault="008D1DC1" w:rsidP="003835C2">
            <w:pPr>
              <w:widowControl w:val="0"/>
              <w:snapToGrid w:val="0"/>
              <w:jc w:val="center"/>
              <w:outlineLvl w:val="7"/>
              <w:rPr>
                <w:sz w:val="24"/>
                <w:szCs w:val="24"/>
              </w:rPr>
            </w:pPr>
            <w:r w:rsidRPr="003835C2">
              <w:rPr>
                <w:sz w:val="24"/>
                <w:szCs w:val="24"/>
              </w:rPr>
              <w:t>2.1</w:t>
            </w:r>
          </w:p>
        </w:tc>
        <w:tc>
          <w:tcPr>
            <w:tcW w:w="1895" w:type="pct"/>
          </w:tcPr>
          <w:p w:rsidR="008D1DC1" w:rsidRPr="008D1DC1" w:rsidRDefault="008D1DC1" w:rsidP="005B55A1">
            <w:pPr>
              <w:rPr>
                <w:sz w:val="24"/>
              </w:rPr>
            </w:pPr>
            <w:r w:rsidRPr="008D1DC1">
              <w:rPr>
                <w:sz w:val="24"/>
              </w:rPr>
              <w:t>Массовая доля твердых коммунальных отходов, размещаемых на Объекте Концессионного соглашения и не подлежащих дальнейшей утилизации, в процентах от общего объема поступивших твердых коммунальных отходов, начиная со второго года эксплуатации Объекта Концессионного соглашения, процентов</w:t>
            </w:r>
          </w:p>
        </w:tc>
        <w:tc>
          <w:tcPr>
            <w:tcW w:w="1364" w:type="pct"/>
          </w:tcPr>
          <w:p w:rsidR="008D1DC1" w:rsidRPr="008D1DC1" w:rsidRDefault="00245006" w:rsidP="00245006">
            <w:pPr>
              <w:rPr>
                <w:sz w:val="24"/>
              </w:rPr>
            </w:pPr>
            <w:r>
              <w:rPr>
                <w:sz w:val="24"/>
              </w:rPr>
              <w:t>60</w:t>
            </w:r>
            <w:r w:rsidR="008D1DC1" w:rsidRPr="008D1DC1">
              <w:rPr>
                <w:sz w:val="24"/>
              </w:rPr>
              <w:t xml:space="preserve"> (</w:t>
            </w:r>
            <w:r>
              <w:rPr>
                <w:sz w:val="24"/>
              </w:rPr>
              <w:t>шестьдесят</w:t>
            </w:r>
            <w:r w:rsidR="008D1DC1" w:rsidRPr="008D1DC1">
              <w:rPr>
                <w:sz w:val="24"/>
              </w:rPr>
              <w:t>) %</w:t>
            </w:r>
          </w:p>
        </w:tc>
        <w:tc>
          <w:tcPr>
            <w:tcW w:w="757" w:type="pct"/>
          </w:tcPr>
          <w:p w:rsidR="008D1DC1" w:rsidRPr="008D1DC1" w:rsidRDefault="008D1DC1" w:rsidP="005B55A1">
            <w:pPr>
              <w:rPr>
                <w:sz w:val="24"/>
              </w:rPr>
            </w:pPr>
            <w:r w:rsidRPr="008D1DC1">
              <w:rPr>
                <w:sz w:val="24"/>
              </w:rPr>
              <w:t>уменьшение</w:t>
            </w:r>
          </w:p>
        </w:tc>
        <w:tc>
          <w:tcPr>
            <w:tcW w:w="682" w:type="pct"/>
          </w:tcPr>
          <w:p w:rsidR="008D1DC1" w:rsidRPr="008D1DC1" w:rsidRDefault="008D1DC1" w:rsidP="005B55A1">
            <w:pPr>
              <w:rPr>
                <w:sz w:val="24"/>
              </w:rPr>
            </w:pPr>
            <w:r w:rsidRPr="008D1DC1">
              <w:rPr>
                <w:sz w:val="24"/>
              </w:rPr>
              <w:t>0,6</w:t>
            </w:r>
          </w:p>
        </w:tc>
      </w:tr>
      <w:tr w:rsidR="004D549D" w:rsidRPr="003835C2" w:rsidTr="00E17880">
        <w:trPr>
          <w:trHeight w:val="1194"/>
        </w:trPr>
        <w:tc>
          <w:tcPr>
            <w:tcW w:w="303" w:type="pct"/>
          </w:tcPr>
          <w:p w:rsidR="008D1DC1" w:rsidRPr="003835C2" w:rsidRDefault="00E17880" w:rsidP="003835C2">
            <w:pPr>
              <w:widowControl w:val="0"/>
              <w:snapToGrid w:val="0"/>
              <w:jc w:val="center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5" w:type="pct"/>
          </w:tcPr>
          <w:p w:rsidR="008D1DC1" w:rsidRPr="008D1DC1" w:rsidRDefault="008D1DC1" w:rsidP="005B55A1">
            <w:pPr>
              <w:rPr>
                <w:sz w:val="24"/>
              </w:rPr>
            </w:pPr>
            <w:r w:rsidRPr="008D1DC1">
              <w:rPr>
                <w:sz w:val="24"/>
              </w:rPr>
              <w:t>Размер части расходов Концедента на создание Объекта (капитальный грант) соглашения, рублей</w:t>
            </w:r>
          </w:p>
        </w:tc>
        <w:tc>
          <w:tcPr>
            <w:tcW w:w="1364" w:type="pct"/>
          </w:tcPr>
          <w:p w:rsidR="008D1DC1" w:rsidRPr="008D1DC1" w:rsidRDefault="004D42DC" w:rsidP="00E343B3">
            <w:pPr>
              <w:rPr>
                <w:sz w:val="24"/>
              </w:rPr>
            </w:pPr>
            <w:r w:rsidRPr="00E343B3">
              <w:rPr>
                <w:sz w:val="24"/>
              </w:rPr>
              <w:t>287</w:t>
            </w:r>
            <w:r w:rsidR="00E343B3">
              <w:rPr>
                <w:sz w:val="24"/>
              </w:rPr>
              <w:t> </w:t>
            </w:r>
            <w:r w:rsidRPr="00E343B3">
              <w:rPr>
                <w:sz w:val="24"/>
              </w:rPr>
              <w:t>673</w:t>
            </w:r>
            <w:r w:rsidR="00E343B3">
              <w:rPr>
                <w:sz w:val="24"/>
              </w:rPr>
              <w:t xml:space="preserve"> </w:t>
            </w:r>
            <w:r w:rsidR="00C302B1" w:rsidRPr="00E343B3">
              <w:rPr>
                <w:sz w:val="24"/>
              </w:rPr>
              <w:t>540</w:t>
            </w:r>
            <w:r w:rsidR="00E343B3" w:rsidRPr="00E343B3">
              <w:rPr>
                <w:sz w:val="24"/>
              </w:rPr>
              <w:t>,00</w:t>
            </w:r>
            <w:r w:rsidR="00C302B1" w:rsidRPr="00E343B3">
              <w:rPr>
                <w:sz w:val="24"/>
              </w:rPr>
              <w:t xml:space="preserve"> </w:t>
            </w:r>
            <w:r w:rsidR="008D1DC1" w:rsidRPr="00E343B3">
              <w:rPr>
                <w:sz w:val="22"/>
              </w:rPr>
              <w:t>(</w:t>
            </w:r>
            <w:r w:rsidR="00E343B3" w:rsidRPr="00E343B3">
              <w:rPr>
                <w:sz w:val="22"/>
              </w:rPr>
              <w:t>Двести восемьдесят семь миллионов шестьсот семьдесят три тысячи пятьсот сорок рублей 00 копеек</w:t>
            </w:r>
            <w:r w:rsidR="008D1DC1" w:rsidRPr="00E343B3">
              <w:rPr>
                <w:sz w:val="22"/>
              </w:rPr>
              <w:t>)</w:t>
            </w:r>
            <w:r w:rsidR="008D1DC1" w:rsidRPr="004D549D">
              <w:rPr>
                <w:sz w:val="22"/>
              </w:rPr>
              <w:t xml:space="preserve"> </w:t>
            </w:r>
          </w:p>
        </w:tc>
        <w:tc>
          <w:tcPr>
            <w:tcW w:w="757" w:type="pct"/>
          </w:tcPr>
          <w:p w:rsidR="008D1DC1" w:rsidRPr="008D1DC1" w:rsidRDefault="008D1DC1" w:rsidP="005B55A1">
            <w:pPr>
              <w:rPr>
                <w:sz w:val="24"/>
              </w:rPr>
            </w:pPr>
            <w:r w:rsidRPr="008D1DC1">
              <w:rPr>
                <w:sz w:val="24"/>
              </w:rPr>
              <w:t>уменьшение</w:t>
            </w:r>
          </w:p>
        </w:tc>
        <w:tc>
          <w:tcPr>
            <w:tcW w:w="682" w:type="pct"/>
          </w:tcPr>
          <w:p w:rsidR="008D1DC1" w:rsidRPr="008D1DC1" w:rsidRDefault="008D1DC1" w:rsidP="005B55A1">
            <w:pPr>
              <w:rPr>
                <w:sz w:val="24"/>
              </w:rPr>
            </w:pPr>
            <w:r w:rsidRPr="008D1DC1">
              <w:rPr>
                <w:sz w:val="24"/>
              </w:rPr>
              <w:t>0,3</w:t>
            </w:r>
          </w:p>
        </w:tc>
      </w:tr>
    </w:tbl>
    <w:p w:rsidR="003835C2" w:rsidRDefault="003835C2" w:rsidP="008D75E1">
      <w:pPr>
        <w:rPr>
          <w:sz w:val="24"/>
          <w:szCs w:val="24"/>
        </w:rPr>
      </w:pPr>
    </w:p>
    <w:sectPr w:rsidR="003835C2" w:rsidSect="00B9496D">
      <w:headerReference w:type="default" r:id="rId16"/>
      <w:footerReference w:type="even" r:id="rId17"/>
      <w:footerReference w:type="default" r:id="rId18"/>
      <w:pgSz w:w="11906" w:h="16838"/>
      <w:pgMar w:top="992" w:right="851" w:bottom="1134" w:left="1701" w:header="709" w:footer="709" w:gutter="0"/>
      <w:pgNumType w:start="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55" w:rsidRDefault="00E83355">
      <w:r>
        <w:separator/>
      </w:r>
    </w:p>
  </w:endnote>
  <w:endnote w:type="continuationSeparator" w:id="0">
    <w:p w:rsidR="00E83355" w:rsidRDefault="00E8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74" w:rsidRDefault="00817374" w:rsidP="0081737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7374" w:rsidRDefault="00817374" w:rsidP="0081737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74" w:rsidRDefault="00817374" w:rsidP="0081737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55" w:rsidRDefault="00E83355">
      <w:r>
        <w:separator/>
      </w:r>
    </w:p>
  </w:footnote>
  <w:footnote w:type="continuationSeparator" w:id="0">
    <w:p w:rsidR="00E83355" w:rsidRDefault="00E83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6D" w:rsidRDefault="00B9496D">
    <w:pPr>
      <w:pStyle w:val="af2"/>
      <w:jc w:val="center"/>
    </w:pPr>
  </w:p>
  <w:p w:rsidR="00B9496D" w:rsidRDefault="00B9496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1A9"/>
    <w:multiLevelType w:val="hybridMultilevel"/>
    <w:tmpl w:val="5664C958"/>
    <w:lvl w:ilvl="0" w:tplc="9D5A2C0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DA34AE"/>
    <w:multiLevelType w:val="hybridMultilevel"/>
    <w:tmpl w:val="172C4A88"/>
    <w:lvl w:ilvl="0" w:tplc="AA9E0794">
      <w:start w:val="1"/>
      <w:numFmt w:val="decimal"/>
      <w:lvlText w:val="%1)"/>
      <w:lvlJc w:val="left"/>
      <w:pPr>
        <w:ind w:left="12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92662A"/>
    <w:multiLevelType w:val="hybridMultilevel"/>
    <w:tmpl w:val="137A8EDE"/>
    <w:lvl w:ilvl="0" w:tplc="17BC069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DF2389A"/>
    <w:multiLevelType w:val="hybridMultilevel"/>
    <w:tmpl w:val="697647A6"/>
    <w:lvl w:ilvl="0" w:tplc="594062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781F39"/>
    <w:multiLevelType w:val="hybridMultilevel"/>
    <w:tmpl w:val="172C4A88"/>
    <w:lvl w:ilvl="0" w:tplc="AA9E0794">
      <w:start w:val="1"/>
      <w:numFmt w:val="decimal"/>
      <w:lvlText w:val="%1)"/>
      <w:lvlJc w:val="left"/>
      <w:pPr>
        <w:ind w:left="12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3791105"/>
    <w:multiLevelType w:val="hybridMultilevel"/>
    <w:tmpl w:val="5FB875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257845"/>
    <w:multiLevelType w:val="hybridMultilevel"/>
    <w:tmpl w:val="137A8EDE"/>
    <w:lvl w:ilvl="0" w:tplc="17BC069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5854C26"/>
    <w:multiLevelType w:val="hybridMultilevel"/>
    <w:tmpl w:val="65DE7C34"/>
    <w:lvl w:ilvl="0" w:tplc="F05E043A">
      <w:start w:val="1"/>
      <w:numFmt w:val="decimal"/>
      <w:lvlText w:val="%1"/>
      <w:lvlJc w:val="left"/>
      <w:pPr>
        <w:ind w:left="1069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5C1968"/>
    <w:multiLevelType w:val="multilevel"/>
    <w:tmpl w:val="D3C267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ascii="Times New Roman" w:hAnsi="Times New Roman" w:cs="Times New Roman" w:hint="default"/>
        <w:sz w:val="24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97"/>
    <w:rsid w:val="00000AFB"/>
    <w:rsid w:val="00001E3F"/>
    <w:rsid w:val="00003084"/>
    <w:rsid w:val="00007883"/>
    <w:rsid w:val="00015E18"/>
    <w:rsid w:val="000306B0"/>
    <w:rsid w:val="000315E0"/>
    <w:rsid w:val="0003608A"/>
    <w:rsid w:val="00037B32"/>
    <w:rsid w:val="0005320A"/>
    <w:rsid w:val="00072ECC"/>
    <w:rsid w:val="0008764D"/>
    <w:rsid w:val="00093249"/>
    <w:rsid w:val="000C2267"/>
    <w:rsid w:val="000C3B58"/>
    <w:rsid w:val="000C3D14"/>
    <w:rsid w:val="000C7C61"/>
    <w:rsid w:val="000D001D"/>
    <w:rsid w:val="000E46C9"/>
    <w:rsid w:val="000F0EBC"/>
    <w:rsid w:val="000F1BAE"/>
    <w:rsid w:val="00111183"/>
    <w:rsid w:val="00111324"/>
    <w:rsid w:val="0011298C"/>
    <w:rsid w:val="00116800"/>
    <w:rsid w:val="00143110"/>
    <w:rsid w:val="001432F7"/>
    <w:rsid w:val="00146D69"/>
    <w:rsid w:val="00147269"/>
    <w:rsid w:val="00152B1C"/>
    <w:rsid w:val="00167CFE"/>
    <w:rsid w:val="00175573"/>
    <w:rsid w:val="00181914"/>
    <w:rsid w:val="00183F19"/>
    <w:rsid w:val="001871A1"/>
    <w:rsid w:val="001939D7"/>
    <w:rsid w:val="001A4CBE"/>
    <w:rsid w:val="001B30AB"/>
    <w:rsid w:val="001B5625"/>
    <w:rsid w:val="001E3C7B"/>
    <w:rsid w:val="0020336C"/>
    <w:rsid w:val="002046B9"/>
    <w:rsid w:val="0022129D"/>
    <w:rsid w:val="0023034E"/>
    <w:rsid w:val="00243D86"/>
    <w:rsid w:val="00245006"/>
    <w:rsid w:val="00252752"/>
    <w:rsid w:val="00253386"/>
    <w:rsid w:val="002652A3"/>
    <w:rsid w:val="00271331"/>
    <w:rsid w:val="002733D7"/>
    <w:rsid w:val="00283A7E"/>
    <w:rsid w:val="00292A8B"/>
    <w:rsid w:val="0029302D"/>
    <w:rsid w:val="002C2978"/>
    <w:rsid w:val="002C53F4"/>
    <w:rsid w:val="002D1739"/>
    <w:rsid w:val="002D4A3F"/>
    <w:rsid w:val="002D7FCF"/>
    <w:rsid w:val="002E2F89"/>
    <w:rsid w:val="002E3D53"/>
    <w:rsid w:val="002E61DC"/>
    <w:rsid w:val="003108EE"/>
    <w:rsid w:val="0031229F"/>
    <w:rsid w:val="0031400D"/>
    <w:rsid w:val="00334777"/>
    <w:rsid w:val="0036451E"/>
    <w:rsid w:val="00373B01"/>
    <w:rsid w:val="003835C2"/>
    <w:rsid w:val="00393427"/>
    <w:rsid w:val="003A21BC"/>
    <w:rsid w:val="003B3D41"/>
    <w:rsid w:val="003E717F"/>
    <w:rsid w:val="003E73B0"/>
    <w:rsid w:val="003F4E16"/>
    <w:rsid w:val="004125A3"/>
    <w:rsid w:val="004159A9"/>
    <w:rsid w:val="00427D3E"/>
    <w:rsid w:val="00432896"/>
    <w:rsid w:val="0044325B"/>
    <w:rsid w:val="004577D6"/>
    <w:rsid w:val="00457CE2"/>
    <w:rsid w:val="00467DA0"/>
    <w:rsid w:val="00486394"/>
    <w:rsid w:val="00495CB4"/>
    <w:rsid w:val="004B0A50"/>
    <w:rsid w:val="004B22EC"/>
    <w:rsid w:val="004B5B85"/>
    <w:rsid w:val="004B5D57"/>
    <w:rsid w:val="004C6312"/>
    <w:rsid w:val="004D42DC"/>
    <w:rsid w:val="004D549D"/>
    <w:rsid w:val="004F4B92"/>
    <w:rsid w:val="004F52D4"/>
    <w:rsid w:val="00504D0E"/>
    <w:rsid w:val="005063A0"/>
    <w:rsid w:val="00523FCC"/>
    <w:rsid w:val="0053246C"/>
    <w:rsid w:val="0054093F"/>
    <w:rsid w:val="00544D57"/>
    <w:rsid w:val="00551916"/>
    <w:rsid w:val="00554731"/>
    <w:rsid w:val="005655F8"/>
    <w:rsid w:val="005753E9"/>
    <w:rsid w:val="005A0C03"/>
    <w:rsid w:val="005A7A79"/>
    <w:rsid w:val="005B0CA5"/>
    <w:rsid w:val="005B2161"/>
    <w:rsid w:val="005B55A1"/>
    <w:rsid w:val="005C5C4B"/>
    <w:rsid w:val="005D2681"/>
    <w:rsid w:val="005D4DCE"/>
    <w:rsid w:val="005D5DC7"/>
    <w:rsid w:val="005F28C7"/>
    <w:rsid w:val="00600F5A"/>
    <w:rsid w:val="00601DE9"/>
    <w:rsid w:val="00603A8E"/>
    <w:rsid w:val="0061095F"/>
    <w:rsid w:val="006235B8"/>
    <w:rsid w:val="00630E32"/>
    <w:rsid w:val="00635DDE"/>
    <w:rsid w:val="006444B8"/>
    <w:rsid w:val="00645AC8"/>
    <w:rsid w:val="00662A6C"/>
    <w:rsid w:val="006656BC"/>
    <w:rsid w:val="00685024"/>
    <w:rsid w:val="0069424F"/>
    <w:rsid w:val="00695B13"/>
    <w:rsid w:val="006A0E64"/>
    <w:rsid w:val="006A5193"/>
    <w:rsid w:val="006B6DD3"/>
    <w:rsid w:val="006B6F0D"/>
    <w:rsid w:val="006D681C"/>
    <w:rsid w:val="006E4807"/>
    <w:rsid w:val="00701165"/>
    <w:rsid w:val="00710534"/>
    <w:rsid w:val="00710D44"/>
    <w:rsid w:val="0072687B"/>
    <w:rsid w:val="00726D6D"/>
    <w:rsid w:val="00745CE2"/>
    <w:rsid w:val="00750107"/>
    <w:rsid w:val="0076269F"/>
    <w:rsid w:val="007725AA"/>
    <w:rsid w:val="00796462"/>
    <w:rsid w:val="007A0DB7"/>
    <w:rsid w:val="007A6B38"/>
    <w:rsid w:val="007B6460"/>
    <w:rsid w:val="007D223D"/>
    <w:rsid w:val="007D7E97"/>
    <w:rsid w:val="0080620F"/>
    <w:rsid w:val="00817374"/>
    <w:rsid w:val="008174C0"/>
    <w:rsid w:val="008240E2"/>
    <w:rsid w:val="00831029"/>
    <w:rsid w:val="00834CE8"/>
    <w:rsid w:val="0083508F"/>
    <w:rsid w:val="0083798A"/>
    <w:rsid w:val="00845899"/>
    <w:rsid w:val="00852C67"/>
    <w:rsid w:val="00865F0E"/>
    <w:rsid w:val="0087496F"/>
    <w:rsid w:val="0087545C"/>
    <w:rsid w:val="00887FE5"/>
    <w:rsid w:val="00897E6A"/>
    <w:rsid w:val="008A188B"/>
    <w:rsid w:val="008A785F"/>
    <w:rsid w:val="008B00C0"/>
    <w:rsid w:val="008B02AD"/>
    <w:rsid w:val="008B3561"/>
    <w:rsid w:val="008B5608"/>
    <w:rsid w:val="008D1DC1"/>
    <w:rsid w:val="008D75E1"/>
    <w:rsid w:val="008D7ACF"/>
    <w:rsid w:val="008E27DD"/>
    <w:rsid w:val="008E66AC"/>
    <w:rsid w:val="008F1491"/>
    <w:rsid w:val="008F3864"/>
    <w:rsid w:val="008F38D7"/>
    <w:rsid w:val="00906FE0"/>
    <w:rsid w:val="00912CB2"/>
    <w:rsid w:val="009207D4"/>
    <w:rsid w:val="00930309"/>
    <w:rsid w:val="0093592A"/>
    <w:rsid w:val="00941C0A"/>
    <w:rsid w:val="00950CCB"/>
    <w:rsid w:val="00952D6D"/>
    <w:rsid w:val="00967432"/>
    <w:rsid w:val="0098144C"/>
    <w:rsid w:val="0098321F"/>
    <w:rsid w:val="00991351"/>
    <w:rsid w:val="00992480"/>
    <w:rsid w:val="009B1C6A"/>
    <w:rsid w:val="009C2D8F"/>
    <w:rsid w:val="009C2E0A"/>
    <w:rsid w:val="009C3564"/>
    <w:rsid w:val="009C7E96"/>
    <w:rsid w:val="009C7F31"/>
    <w:rsid w:val="009D07C2"/>
    <w:rsid w:val="009D3445"/>
    <w:rsid w:val="009D56FB"/>
    <w:rsid w:val="009D78A5"/>
    <w:rsid w:val="009F0D2C"/>
    <w:rsid w:val="009F30A9"/>
    <w:rsid w:val="009F3467"/>
    <w:rsid w:val="00A21748"/>
    <w:rsid w:val="00A222D3"/>
    <w:rsid w:val="00A355A1"/>
    <w:rsid w:val="00A91B37"/>
    <w:rsid w:val="00AA141E"/>
    <w:rsid w:val="00AC0281"/>
    <w:rsid w:val="00AC3227"/>
    <w:rsid w:val="00AD00CA"/>
    <w:rsid w:val="00AD4943"/>
    <w:rsid w:val="00AD5414"/>
    <w:rsid w:val="00AD54AE"/>
    <w:rsid w:val="00AE52B9"/>
    <w:rsid w:val="00AF57B4"/>
    <w:rsid w:val="00B03445"/>
    <w:rsid w:val="00B079DC"/>
    <w:rsid w:val="00B13709"/>
    <w:rsid w:val="00B1604B"/>
    <w:rsid w:val="00B33359"/>
    <w:rsid w:val="00B33BD8"/>
    <w:rsid w:val="00B40119"/>
    <w:rsid w:val="00B42D97"/>
    <w:rsid w:val="00B5473C"/>
    <w:rsid w:val="00B85D83"/>
    <w:rsid w:val="00B9496D"/>
    <w:rsid w:val="00B958A4"/>
    <w:rsid w:val="00BD03E7"/>
    <w:rsid w:val="00BF3047"/>
    <w:rsid w:val="00BF3A7B"/>
    <w:rsid w:val="00C047D0"/>
    <w:rsid w:val="00C302B1"/>
    <w:rsid w:val="00C65588"/>
    <w:rsid w:val="00C77A17"/>
    <w:rsid w:val="00C808D8"/>
    <w:rsid w:val="00C83CF3"/>
    <w:rsid w:val="00C845E6"/>
    <w:rsid w:val="00C86A33"/>
    <w:rsid w:val="00C97C27"/>
    <w:rsid w:val="00CA32ED"/>
    <w:rsid w:val="00CA4344"/>
    <w:rsid w:val="00CA4FF9"/>
    <w:rsid w:val="00CB1BC0"/>
    <w:rsid w:val="00CC09A9"/>
    <w:rsid w:val="00CD78CD"/>
    <w:rsid w:val="00CF51DE"/>
    <w:rsid w:val="00CF6EAB"/>
    <w:rsid w:val="00D03F11"/>
    <w:rsid w:val="00D07803"/>
    <w:rsid w:val="00D146F5"/>
    <w:rsid w:val="00D20B06"/>
    <w:rsid w:val="00D30C8B"/>
    <w:rsid w:val="00D33AFD"/>
    <w:rsid w:val="00D37C45"/>
    <w:rsid w:val="00D7103E"/>
    <w:rsid w:val="00D800ED"/>
    <w:rsid w:val="00D81C60"/>
    <w:rsid w:val="00D900B8"/>
    <w:rsid w:val="00D91D4B"/>
    <w:rsid w:val="00DA296A"/>
    <w:rsid w:val="00DA4AF8"/>
    <w:rsid w:val="00DA63B3"/>
    <w:rsid w:val="00DB0596"/>
    <w:rsid w:val="00DD18C0"/>
    <w:rsid w:val="00DD2FA0"/>
    <w:rsid w:val="00E015F0"/>
    <w:rsid w:val="00E04733"/>
    <w:rsid w:val="00E10CB0"/>
    <w:rsid w:val="00E15E94"/>
    <w:rsid w:val="00E17880"/>
    <w:rsid w:val="00E273C8"/>
    <w:rsid w:val="00E343B3"/>
    <w:rsid w:val="00E4418E"/>
    <w:rsid w:val="00E71C53"/>
    <w:rsid w:val="00E83355"/>
    <w:rsid w:val="00E85A36"/>
    <w:rsid w:val="00E86A43"/>
    <w:rsid w:val="00E86F49"/>
    <w:rsid w:val="00E956B1"/>
    <w:rsid w:val="00EB4753"/>
    <w:rsid w:val="00EF3771"/>
    <w:rsid w:val="00F067CD"/>
    <w:rsid w:val="00F10FBE"/>
    <w:rsid w:val="00F14CEE"/>
    <w:rsid w:val="00F157C5"/>
    <w:rsid w:val="00F2002E"/>
    <w:rsid w:val="00F24F48"/>
    <w:rsid w:val="00F41960"/>
    <w:rsid w:val="00F44548"/>
    <w:rsid w:val="00F53498"/>
    <w:rsid w:val="00F76102"/>
    <w:rsid w:val="00F82305"/>
    <w:rsid w:val="00F82C05"/>
    <w:rsid w:val="00F83CF3"/>
    <w:rsid w:val="00FA3CFD"/>
    <w:rsid w:val="00FC4206"/>
    <w:rsid w:val="00FC5132"/>
    <w:rsid w:val="00FD675D"/>
    <w:rsid w:val="00FE2FC4"/>
    <w:rsid w:val="00FE3649"/>
    <w:rsid w:val="00FE7CE4"/>
    <w:rsid w:val="00FF1135"/>
    <w:rsid w:val="00FF4705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97"/>
  </w:style>
  <w:style w:type="paragraph" w:styleId="1">
    <w:name w:val="heading 1"/>
    <w:basedOn w:val="a"/>
    <w:next w:val="a"/>
    <w:link w:val="10"/>
    <w:qFormat/>
    <w:rsid w:val="0083508F"/>
    <w:pPr>
      <w:keepNext/>
      <w:jc w:val="center"/>
      <w:outlineLvl w:val="0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83508F"/>
    <w:pPr>
      <w:keepNext/>
      <w:jc w:val="center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59A9"/>
    <w:rPr>
      <w:rFonts w:cs="Times New Roman"/>
      <w:b/>
      <w:bCs/>
    </w:rPr>
  </w:style>
  <w:style w:type="paragraph" w:customStyle="1" w:styleId="ConsPlusNonformat">
    <w:name w:val="ConsPlusNonformat"/>
    <w:link w:val="ConsPlusNonformat0"/>
    <w:rsid w:val="002733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2733D7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48639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List Paragraph"/>
    <w:basedOn w:val="a"/>
    <w:qFormat/>
    <w:rsid w:val="008F38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rsid w:val="003F4E16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1129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11298C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6">
    <w:name w:val="Style6"/>
    <w:basedOn w:val="a"/>
    <w:rsid w:val="0011298C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11298C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11298C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rsid w:val="0083508F"/>
    <w:rPr>
      <w:b/>
      <w:sz w:val="28"/>
    </w:rPr>
  </w:style>
  <w:style w:type="character" w:customStyle="1" w:styleId="30">
    <w:name w:val="Заголовок 3 Знак"/>
    <w:link w:val="3"/>
    <w:rsid w:val="0083508F"/>
    <w:rPr>
      <w:sz w:val="28"/>
    </w:rPr>
  </w:style>
  <w:style w:type="paragraph" w:styleId="31">
    <w:name w:val="Body Text Indent 3"/>
    <w:basedOn w:val="a"/>
    <w:link w:val="32"/>
    <w:rsid w:val="0083508F"/>
    <w:pPr>
      <w:jc w:val="center"/>
    </w:pPr>
    <w:rPr>
      <w:sz w:val="24"/>
      <w:lang w:val="x-none" w:eastAsia="x-none"/>
    </w:rPr>
  </w:style>
  <w:style w:type="character" w:customStyle="1" w:styleId="32">
    <w:name w:val="Основной текст с отступом 3 Знак"/>
    <w:link w:val="31"/>
    <w:rsid w:val="0083508F"/>
    <w:rPr>
      <w:sz w:val="24"/>
    </w:rPr>
  </w:style>
  <w:style w:type="paragraph" w:styleId="a6">
    <w:name w:val="Balloon Text"/>
    <w:basedOn w:val="a"/>
    <w:link w:val="a7"/>
    <w:rsid w:val="004B5D5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4B5D5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30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nhideWhenUsed/>
    <w:rsid w:val="008173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7374"/>
  </w:style>
  <w:style w:type="character" w:styleId="ab">
    <w:name w:val="page number"/>
    <w:rsid w:val="00817374"/>
    <w:rPr>
      <w:rFonts w:ascii="Arial" w:hAnsi="Arial"/>
      <w:i/>
    </w:rPr>
  </w:style>
  <w:style w:type="paragraph" w:customStyle="1" w:styleId="Default">
    <w:name w:val="Default"/>
    <w:rsid w:val="00FA3C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annotation reference"/>
    <w:rsid w:val="00432896"/>
    <w:rPr>
      <w:sz w:val="16"/>
      <w:szCs w:val="16"/>
    </w:rPr>
  </w:style>
  <w:style w:type="paragraph" w:styleId="ad">
    <w:name w:val="annotation text"/>
    <w:basedOn w:val="a"/>
    <w:link w:val="ae"/>
    <w:rsid w:val="00432896"/>
  </w:style>
  <w:style w:type="character" w:customStyle="1" w:styleId="ae">
    <w:name w:val="Текст примечания Знак"/>
    <w:basedOn w:val="a0"/>
    <w:link w:val="ad"/>
    <w:rsid w:val="00432896"/>
  </w:style>
  <w:style w:type="paragraph" w:styleId="af">
    <w:name w:val="annotation subject"/>
    <w:basedOn w:val="ad"/>
    <w:next w:val="ad"/>
    <w:link w:val="af0"/>
    <w:rsid w:val="00432896"/>
    <w:rPr>
      <w:b/>
      <w:bCs/>
    </w:rPr>
  </w:style>
  <w:style w:type="character" w:customStyle="1" w:styleId="af0">
    <w:name w:val="Тема примечания Знак"/>
    <w:link w:val="af"/>
    <w:rsid w:val="00432896"/>
    <w:rPr>
      <w:b/>
      <w:bCs/>
    </w:rPr>
  </w:style>
  <w:style w:type="paragraph" w:styleId="af1">
    <w:name w:val="Revision"/>
    <w:hidden/>
    <w:uiPriority w:val="99"/>
    <w:semiHidden/>
    <w:rsid w:val="00C302B1"/>
  </w:style>
  <w:style w:type="paragraph" w:styleId="af2">
    <w:name w:val="header"/>
    <w:basedOn w:val="a"/>
    <w:link w:val="af3"/>
    <w:uiPriority w:val="99"/>
    <w:rsid w:val="00B949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496D"/>
  </w:style>
  <w:style w:type="paragraph" w:customStyle="1" w:styleId="SchedApps">
    <w:name w:val="Sched/Apps"/>
    <w:basedOn w:val="a"/>
    <w:next w:val="a"/>
    <w:rsid w:val="00FE2FC4"/>
    <w:pPr>
      <w:keepNext/>
      <w:pageBreakBefore/>
      <w:spacing w:after="240" w:line="290" w:lineRule="auto"/>
      <w:jc w:val="center"/>
      <w:outlineLvl w:val="3"/>
    </w:pPr>
    <w:rPr>
      <w:rFonts w:ascii="Arial" w:hAnsi="Arial"/>
      <w:b/>
      <w:kern w:val="23"/>
      <w:sz w:val="23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97"/>
  </w:style>
  <w:style w:type="paragraph" w:styleId="1">
    <w:name w:val="heading 1"/>
    <w:basedOn w:val="a"/>
    <w:next w:val="a"/>
    <w:link w:val="10"/>
    <w:qFormat/>
    <w:rsid w:val="0083508F"/>
    <w:pPr>
      <w:keepNext/>
      <w:jc w:val="center"/>
      <w:outlineLvl w:val="0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83508F"/>
    <w:pPr>
      <w:keepNext/>
      <w:jc w:val="center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59A9"/>
    <w:rPr>
      <w:rFonts w:cs="Times New Roman"/>
      <w:b/>
      <w:bCs/>
    </w:rPr>
  </w:style>
  <w:style w:type="paragraph" w:customStyle="1" w:styleId="ConsPlusNonformat">
    <w:name w:val="ConsPlusNonformat"/>
    <w:link w:val="ConsPlusNonformat0"/>
    <w:rsid w:val="002733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2733D7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48639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List Paragraph"/>
    <w:basedOn w:val="a"/>
    <w:qFormat/>
    <w:rsid w:val="008F38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rsid w:val="003F4E16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1129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11298C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6">
    <w:name w:val="Style6"/>
    <w:basedOn w:val="a"/>
    <w:rsid w:val="0011298C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11298C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11298C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rsid w:val="0083508F"/>
    <w:rPr>
      <w:b/>
      <w:sz w:val="28"/>
    </w:rPr>
  </w:style>
  <w:style w:type="character" w:customStyle="1" w:styleId="30">
    <w:name w:val="Заголовок 3 Знак"/>
    <w:link w:val="3"/>
    <w:rsid w:val="0083508F"/>
    <w:rPr>
      <w:sz w:val="28"/>
    </w:rPr>
  </w:style>
  <w:style w:type="paragraph" w:styleId="31">
    <w:name w:val="Body Text Indent 3"/>
    <w:basedOn w:val="a"/>
    <w:link w:val="32"/>
    <w:rsid w:val="0083508F"/>
    <w:pPr>
      <w:jc w:val="center"/>
    </w:pPr>
    <w:rPr>
      <w:sz w:val="24"/>
      <w:lang w:val="x-none" w:eastAsia="x-none"/>
    </w:rPr>
  </w:style>
  <w:style w:type="character" w:customStyle="1" w:styleId="32">
    <w:name w:val="Основной текст с отступом 3 Знак"/>
    <w:link w:val="31"/>
    <w:rsid w:val="0083508F"/>
    <w:rPr>
      <w:sz w:val="24"/>
    </w:rPr>
  </w:style>
  <w:style w:type="paragraph" w:styleId="a6">
    <w:name w:val="Balloon Text"/>
    <w:basedOn w:val="a"/>
    <w:link w:val="a7"/>
    <w:rsid w:val="004B5D5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4B5D5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30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nhideWhenUsed/>
    <w:rsid w:val="008173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7374"/>
  </w:style>
  <w:style w:type="character" w:styleId="ab">
    <w:name w:val="page number"/>
    <w:rsid w:val="00817374"/>
    <w:rPr>
      <w:rFonts w:ascii="Arial" w:hAnsi="Arial"/>
      <w:i/>
    </w:rPr>
  </w:style>
  <w:style w:type="paragraph" w:customStyle="1" w:styleId="Default">
    <w:name w:val="Default"/>
    <w:rsid w:val="00FA3C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annotation reference"/>
    <w:rsid w:val="00432896"/>
    <w:rPr>
      <w:sz w:val="16"/>
      <w:szCs w:val="16"/>
    </w:rPr>
  </w:style>
  <w:style w:type="paragraph" w:styleId="ad">
    <w:name w:val="annotation text"/>
    <w:basedOn w:val="a"/>
    <w:link w:val="ae"/>
    <w:rsid w:val="00432896"/>
  </w:style>
  <w:style w:type="character" w:customStyle="1" w:styleId="ae">
    <w:name w:val="Текст примечания Знак"/>
    <w:basedOn w:val="a0"/>
    <w:link w:val="ad"/>
    <w:rsid w:val="00432896"/>
  </w:style>
  <w:style w:type="paragraph" w:styleId="af">
    <w:name w:val="annotation subject"/>
    <w:basedOn w:val="ad"/>
    <w:next w:val="ad"/>
    <w:link w:val="af0"/>
    <w:rsid w:val="00432896"/>
    <w:rPr>
      <w:b/>
      <w:bCs/>
    </w:rPr>
  </w:style>
  <w:style w:type="character" w:customStyle="1" w:styleId="af0">
    <w:name w:val="Тема примечания Знак"/>
    <w:link w:val="af"/>
    <w:rsid w:val="00432896"/>
    <w:rPr>
      <w:b/>
      <w:bCs/>
    </w:rPr>
  </w:style>
  <w:style w:type="paragraph" w:styleId="af1">
    <w:name w:val="Revision"/>
    <w:hidden/>
    <w:uiPriority w:val="99"/>
    <w:semiHidden/>
    <w:rsid w:val="00C302B1"/>
  </w:style>
  <w:style w:type="paragraph" w:styleId="af2">
    <w:name w:val="header"/>
    <w:basedOn w:val="a"/>
    <w:link w:val="af3"/>
    <w:uiPriority w:val="99"/>
    <w:rsid w:val="00B949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496D"/>
  </w:style>
  <w:style w:type="paragraph" w:customStyle="1" w:styleId="SchedApps">
    <w:name w:val="Sched/Apps"/>
    <w:basedOn w:val="a"/>
    <w:next w:val="a"/>
    <w:rsid w:val="00FE2FC4"/>
    <w:pPr>
      <w:keepNext/>
      <w:pageBreakBefore/>
      <w:spacing w:after="240" w:line="290" w:lineRule="auto"/>
      <w:jc w:val="center"/>
      <w:outlineLvl w:val="3"/>
    </w:pPr>
    <w:rPr>
      <w:rFonts w:ascii="Arial" w:hAnsi="Arial"/>
      <w:b/>
      <w:kern w:val="23"/>
      <w:sz w:val="23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bel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bel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91DDEFED1829870125A27AF93FDDAF45161534B7C6FD94C7AED954FB90DAE9EBWDR0P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991DDEFED1829870125A27AF93FDDAF45161534B7C6FD94C7AED954FB90DAE9EBWDR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3F0D-DE33-4C92-BCB6-FD6CCB3B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2329</Words>
  <Characters>18430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Е С Т Р</vt:lpstr>
    </vt:vector>
  </TitlesOfParts>
  <Company>*</Company>
  <LinksUpToDate>false</LinksUpToDate>
  <CharactersWithSpaces>20718</CharactersWithSpaces>
  <SharedDoc>false</SharedDoc>
  <HLinks>
    <vt:vector size="24" baseType="variant">
      <vt:variant>
        <vt:i4>1638472</vt:i4>
      </vt:variant>
      <vt:variant>
        <vt:i4>9</vt:i4>
      </vt:variant>
      <vt:variant>
        <vt:i4>0</vt:i4>
      </vt:variant>
      <vt:variant>
        <vt:i4>5</vt:i4>
      </vt:variant>
      <vt:variant>
        <vt:lpwstr>http://www.admbel.ru/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1638472</vt:i4>
      </vt:variant>
      <vt:variant>
        <vt:i4>3</vt:i4>
      </vt:variant>
      <vt:variant>
        <vt:i4>0</vt:i4>
      </vt:variant>
      <vt:variant>
        <vt:i4>5</vt:i4>
      </vt:variant>
      <vt:variant>
        <vt:lpwstr>http://www.admbel.ru/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Е С Т Р</dc:title>
  <dc:creator>Светлана</dc:creator>
  <cp:lastModifiedBy>Меженная Олеся Алексеевна</cp:lastModifiedBy>
  <cp:revision>4</cp:revision>
  <cp:lastPrinted>2022-03-04T04:57:00Z</cp:lastPrinted>
  <dcterms:created xsi:type="dcterms:W3CDTF">2022-03-04T05:01:00Z</dcterms:created>
  <dcterms:modified xsi:type="dcterms:W3CDTF">2022-03-04T06:20:00Z</dcterms:modified>
</cp:coreProperties>
</file>