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УВЕДОМЛЕНИЕ</w:t>
      </w: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641BFA">
        <w:rPr>
          <w:b/>
          <w:sz w:val="24"/>
          <w:szCs w:val="24"/>
        </w:rPr>
        <w:t>проведения оценки фактического воздействия нормативного правового акта Белоярского района</w:t>
      </w:r>
      <w:proofErr w:type="gramEnd"/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  <w:highlight w:val="lightGray"/>
        </w:rPr>
        <w:t>Настоящим</w:t>
      </w:r>
      <w:r w:rsidR="0022739E">
        <w:rPr>
          <w:sz w:val="24"/>
          <w:szCs w:val="24"/>
          <w:highlight w:val="lightGray"/>
        </w:rPr>
        <w:t xml:space="preserve"> отдел проектного управления и инвестиций управления экономики, реформ и программ администрации Белоярского района</w:t>
      </w:r>
      <w:r w:rsidRPr="00641BFA">
        <w:rPr>
          <w:sz w:val="24"/>
          <w:szCs w:val="24"/>
          <w:highlight w:val="lightGray"/>
        </w:rPr>
        <w:t xml:space="preserve"> уведомляет о проведении публичных консультаций в целях оценки фактического воздействия</w:t>
      </w:r>
      <w:r w:rsidR="0022739E">
        <w:rPr>
          <w:sz w:val="24"/>
          <w:szCs w:val="24"/>
        </w:rPr>
        <w:t xml:space="preserve"> постановления администрации Белоярского района от </w:t>
      </w:r>
      <w:r w:rsidR="008A151A">
        <w:rPr>
          <w:sz w:val="24"/>
          <w:szCs w:val="24"/>
        </w:rPr>
        <w:t>21 июня 2017 года № 574 «О Порядке принятия решений о заключении концессионных соглашений и Порядке формирования перечня объектов, в отношении</w:t>
      </w:r>
      <w:r w:rsidR="0068379D">
        <w:rPr>
          <w:sz w:val="24"/>
          <w:szCs w:val="24"/>
        </w:rPr>
        <w:t xml:space="preserve"> которых планируется заключение концессионных соглашений»</w:t>
      </w:r>
      <w:r w:rsidRPr="00641BFA">
        <w:rPr>
          <w:sz w:val="24"/>
          <w:szCs w:val="24"/>
        </w:rPr>
        <w:t xml:space="preserve"> – (далее нормативный правовой акт).</w:t>
      </w:r>
      <w:proofErr w:type="gramEnd"/>
    </w:p>
    <w:p w:rsidR="009531F0" w:rsidRPr="00641BFA" w:rsidRDefault="009531F0" w:rsidP="009531F0">
      <w:pPr>
        <w:jc w:val="both"/>
        <w:rPr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Регулирующий орган: </w:t>
      </w:r>
      <w:r w:rsidR="0022739E">
        <w:rPr>
          <w:sz w:val="24"/>
          <w:szCs w:val="24"/>
        </w:rPr>
        <w:t>отдел проектного управления и инвестиций управления экономики, реформ и программ администрации Белоярского района.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Период проведения публичных консультаций: </w:t>
      </w:r>
      <w:r w:rsidR="0068379D">
        <w:rPr>
          <w:sz w:val="24"/>
          <w:szCs w:val="24"/>
        </w:rPr>
        <w:t>2</w:t>
      </w:r>
      <w:r w:rsidR="00D032A6">
        <w:rPr>
          <w:sz w:val="24"/>
          <w:szCs w:val="24"/>
        </w:rPr>
        <w:t>5</w:t>
      </w:r>
      <w:r w:rsidRPr="00641BFA">
        <w:rPr>
          <w:sz w:val="24"/>
          <w:szCs w:val="24"/>
        </w:rPr>
        <w:t>/</w:t>
      </w:r>
      <w:r w:rsidR="0068379D">
        <w:rPr>
          <w:sz w:val="24"/>
          <w:szCs w:val="24"/>
        </w:rPr>
        <w:t>07</w:t>
      </w:r>
      <w:r w:rsidRPr="00641BFA">
        <w:rPr>
          <w:sz w:val="24"/>
          <w:szCs w:val="24"/>
        </w:rPr>
        <w:t>/20</w:t>
      </w:r>
      <w:r w:rsidR="0068379D">
        <w:rPr>
          <w:sz w:val="24"/>
          <w:szCs w:val="24"/>
        </w:rPr>
        <w:t>19</w:t>
      </w:r>
      <w:r w:rsidRPr="00641BFA">
        <w:rPr>
          <w:sz w:val="24"/>
          <w:szCs w:val="24"/>
        </w:rPr>
        <w:t xml:space="preserve"> - </w:t>
      </w:r>
      <w:r w:rsidR="0068379D">
        <w:rPr>
          <w:sz w:val="24"/>
          <w:szCs w:val="24"/>
        </w:rPr>
        <w:t>30</w:t>
      </w:r>
      <w:r w:rsidRPr="00641BFA">
        <w:rPr>
          <w:sz w:val="24"/>
          <w:szCs w:val="24"/>
        </w:rPr>
        <w:t>/</w:t>
      </w:r>
      <w:r w:rsidR="00E750E5">
        <w:rPr>
          <w:sz w:val="24"/>
          <w:szCs w:val="24"/>
        </w:rPr>
        <w:t>0</w:t>
      </w:r>
      <w:r w:rsidR="0068379D">
        <w:rPr>
          <w:sz w:val="24"/>
          <w:szCs w:val="24"/>
        </w:rPr>
        <w:t>8</w:t>
      </w:r>
      <w:r w:rsidRPr="00641BFA">
        <w:rPr>
          <w:sz w:val="24"/>
          <w:szCs w:val="24"/>
        </w:rPr>
        <w:t>/20</w:t>
      </w:r>
      <w:r w:rsidR="0022739E">
        <w:rPr>
          <w:sz w:val="24"/>
          <w:szCs w:val="24"/>
        </w:rPr>
        <w:t>1</w:t>
      </w:r>
      <w:r w:rsidR="00E750E5">
        <w:rPr>
          <w:sz w:val="24"/>
          <w:szCs w:val="24"/>
        </w:rPr>
        <w:t>9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(</w:t>
      </w:r>
      <w:r w:rsidR="00C14B89">
        <w:rPr>
          <w:sz w:val="24"/>
          <w:szCs w:val="24"/>
        </w:rPr>
        <w:t>3</w:t>
      </w:r>
      <w:r w:rsidR="00D032A6">
        <w:rPr>
          <w:sz w:val="24"/>
          <w:szCs w:val="24"/>
        </w:rPr>
        <w:t xml:space="preserve">7 </w:t>
      </w:r>
      <w:bookmarkStart w:id="0" w:name="_GoBack"/>
      <w:bookmarkEnd w:id="0"/>
      <w:r w:rsidR="0022739E">
        <w:rPr>
          <w:sz w:val="24"/>
          <w:szCs w:val="24"/>
        </w:rPr>
        <w:t>д</w:t>
      </w:r>
      <w:r w:rsidR="0068379D">
        <w:rPr>
          <w:sz w:val="24"/>
          <w:szCs w:val="24"/>
        </w:rPr>
        <w:t>ней</w:t>
      </w:r>
      <w:r w:rsidRPr="00641BFA">
        <w:rPr>
          <w:sz w:val="24"/>
          <w:szCs w:val="24"/>
        </w:rPr>
        <w:t>)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b/>
          <w:sz w:val="24"/>
          <w:szCs w:val="24"/>
        </w:rPr>
        <w:t>Способ направления ответов:</w:t>
      </w:r>
    </w:p>
    <w:p w:rsidR="009531F0" w:rsidRP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22739E">
        <w:rPr>
          <w:sz w:val="24"/>
          <w:szCs w:val="24"/>
          <w:lang w:val="en-US"/>
        </w:rPr>
        <w:t>VorozhishevaSA</w:t>
      </w:r>
      <w:proofErr w:type="spellEnd"/>
      <w:r w:rsidR="0022739E" w:rsidRPr="0022739E">
        <w:rPr>
          <w:sz w:val="24"/>
          <w:szCs w:val="24"/>
        </w:rPr>
        <w:t>@</w:t>
      </w:r>
      <w:proofErr w:type="spellStart"/>
      <w:r w:rsidR="0022739E">
        <w:rPr>
          <w:sz w:val="24"/>
          <w:szCs w:val="24"/>
          <w:lang w:val="en-US"/>
        </w:rPr>
        <w:t>admbel</w:t>
      </w:r>
      <w:proofErr w:type="spellEnd"/>
      <w:r w:rsidR="0022739E" w:rsidRPr="0022739E">
        <w:rPr>
          <w:sz w:val="24"/>
          <w:szCs w:val="24"/>
        </w:rPr>
        <w:t>.</w:t>
      </w:r>
      <w:proofErr w:type="spellStart"/>
      <w:r w:rsidR="0022739E">
        <w:rPr>
          <w:sz w:val="24"/>
          <w:szCs w:val="24"/>
          <w:lang w:val="en-US"/>
        </w:rPr>
        <w:t>ru</w:t>
      </w:r>
      <w:proofErr w:type="spellEnd"/>
      <w:r w:rsidR="0022739E" w:rsidRPr="0022739E">
        <w:rPr>
          <w:sz w:val="24"/>
          <w:szCs w:val="24"/>
        </w:rPr>
        <w:t>.</w:t>
      </w:r>
      <w:r w:rsidR="0022739E" w:rsidRPr="00641BFA">
        <w:rPr>
          <w:sz w:val="24"/>
          <w:szCs w:val="24"/>
        </w:rPr>
        <w:t xml:space="preserve"> </w:t>
      </w:r>
      <w:r w:rsidRPr="00641BFA">
        <w:rPr>
          <w:sz w:val="24"/>
          <w:szCs w:val="24"/>
        </w:rPr>
        <w:t>(указать адрес электронной почты ответственного сотрудника регулирующего органа)</w:t>
      </w:r>
      <w:r w:rsidRPr="00641BFA">
        <w:rPr>
          <w:i/>
          <w:sz w:val="24"/>
          <w:szCs w:val="24"/>
        </w:rPr>
        <w:t xml:space="preserve"> </w:t>
      </w:r>
      <w:r w:rsidRPr="00641BFA">
        <w:rPr>
          <w:sz w:val="24"/>
          <w:szCs w:val="24"/>
        </w:rPr>
        <w:t xml:space="preserve">или в форме документа на бумажном носителе по почте </w:t>
      </w:r>
      <w:r w:rsidR="0022739E" w:rsidRPr="0022739E">
        <w:rPr>
          <w:sz w:val="24"/>
          <w:szCs w:val="24"/>
        </w:rPr>
        <w:t xml:space="preserve">628162, </w:t>
      </w:r>
      <w:r w:rsidR="0022739E">
        <w:rPr>
          <w:sz w:val="24"/>
          <w:szCs w:val="24"/>
        </w:rPr>
        <w:t>ХМАО-Югра, г. Белоярский, ул. Центральная, 9 (2 этаж)</w:t>
      </w:r>
      <w:proofErr w:type="gramEnd"/>
    </w:p>
    <w:p w:rsid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</w:p>
    <w:p w:rsidR="009531F0" w:rsidRPr="0022739E" w:rsidRDefault="0022739E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spellStart"/>
      <w:r w:rsidRPr="0022739E">
        <w:rPr>
          <w:sz w:val="24"/>
          <w:szCs w:val="24"/>
        </w:rPr>
        <w:t>Ворожищева</w:t>
      </w:r>
      <w:proofErr w:type="spellEnd"/>
      <w:r w:rsidRPr="0022739E">
        <w:rPr>
          <w:sz w:val="24"/>
          <w:szCs w:val="24"/>
        </w:rPr>
        <w:t xml:space="preserve"> Светлана Александровна, начальник отдела проектного управления и инвестиций управления экономики, реформ и программ администрации Белоярского района</w:t>
      </w:r>
      <w:r w:rsidR="009531F0" w:rsidRPr="0022739E">
        <w:rPr>
          <w:sz w:val="24"/>
          <w:szCs w:val="24"/>
        </w:rPr>
        <w:t>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center"/>
      </w:pPr>
      <w:proofErr w:type="gramStart"/>
      <w:r w:rsidRPr="00641BFA">
        <w:t>((ФИО, должность ответственного лица, служебный телефон)</w:t>
      </w:r>
      <w:proofErr w:type="gramEnd"/>
    </w:p>
    <w:p w:rsidR="009531F0" w:rsidRPr="00641BFA" w:rsidRDefault="009531F0" w:rsidP="009531F0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387482" w:rsidRDefault="00387482" w:rsidP="0022739E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387482">
              <w:rPr>
                <w:b/>
                <w:sz w:val="24"/>
                <w:szCs w:val="24"/>
              </w:rPr>
              <w:t xml:space="preserve">Постановление администрации Белоярского района от </w:t>
            </w:r>
            <w:r w:rsidR="0068379D">
              <w:rPr>
                <w:b/>
                <w:sz w:val="24"/>
                <w:szCs w:val="24"/>
              </w:rPr>
              <w:t>21 июня 2017 года № 574 «О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соглашений»</w:t>
            </w:r>
          </w:p>
          <w:p w:rsidR="009531F0" w:rsidRPr="00641BFA" w:rsidRDefault="009531F0" w:rsidP="00D443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 w:rsidRPr="00641BFA">
              <w:rPr>
                <w:sz w:val="24"/>
                <w:szCs w:val="24"/>
              </w:rPr>
              <w:t>Краткое описание содержания правового регулирования:</w:t>
            </w:r>
            <w:r w:rsidR="0022739E">
              <w:rPr>
                <w:sz w:val="24"/>
                <w:szCs w:val="24"/>
              </w:rPr>
              <w:t xml:space="preserve"> </w:t>
            </w:r>
            <w:r w:rsidR="0068379D">
              <w:rPr>
                <w:sz w:val="24"/>
                <w:szCs w:val="24"/>
              </w:rPr>
              <w:t xml:space="preserve">Постановление администрации Белоярского района от 21 июня 2017 года № 574 устанавливает процедуру принятия решений о заключении от имени муниципального образования Белоярский район концессионных соглашений, а также механизм взаимодействия органов администрации Белоярского района и лиц, выступающих с инициативой заключения концессионных соглашений при рассмотрении предложений  о заключении концессионных соглашений в отношении объектов, право </w:t>
            </w:r>
            <w:proofErr w:type="gramStart"/>
            <w:r w:rsidR="0068379D">
              <w:rPr>
                <w:sz w:val="24"/>
                <w:szCs w:val="24"/>
              </w:rPr>
              <w:t>собственности</w:t>
            </w:r>
            <w:proofErr w:type="gramEnd"/>
            <w:r w:rsidR="0068379D">
              <w:rPr>
                <w:sz w:val="24"/>
                <w:szCs w:val="24"/>
              </w:rPr>
              <w:t xml:space="preserve"> на которые принадлежит или будет принадлежать муниципальному образованию</w:t>
            </w:r>
            <w:r w:rsidR="00D44330">
              <w:rPr>
                <w:sz w:val="24"/>
                <w:szCs w:val="24"/>
              </w:rPr>
              <w:t>.</w:t>
            </w:r>
          </w:p>
          <w:p w:rsidR="009531F0" w:rsidRPr="00641BFA" w:rsidRDefault="001B6DB7" w:rsidP="001B6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Цели правового регулирования: </w:t>
            </w:r>
            <w:r w:rsidR="00CD3261">
              <w:rPr>
                <w:sz w:val="24"/>
                <w:szCs w:val="24"/>
              </w:rPr>
              <w:t>регулирование взаимоотношений сторон при проведении процедур, связанных с подготовкой и заключением концессионных соглашений в соответствии с действующим законодательством, с целью привлечения частных инвестиций для создания и реконструкции объектов, принадлежащих муниципальному образованию, на условиях концессионных соглашений.</w:t>
            </w:r>
          </w:p>
          <w:p w:rsidR="009531F0" w:rsidRPr="00B113BC" w:rsidRDefault="009531F0" w:rsidP="00B113BC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Оценка эффективности достижения заявленных целей регулирования в отчете о проведении углубленной оценки регулирующего воздействия:</w:t>
            </w:r>
            <w:r w:rsidR="00B113BC">
              <w:rPr>
                <w:sz w:val="24"/>
                <w:szCs w:val="24"/>
              </w:rPr>
              <w:t xml:space="preserve"> </w:t>
            </w:r>
            <w:r w:rsidR="00822EA5">
              <w:rPr>
                <w:sz w:val="24"/>
                <w:szCs w:val="24"/>
              </w:rPr>
              <w:t>своевременное и полное рассмотрение предложений инициаторов о заключении концессионных соглашений</w:t>
            </w:r>
            <w:r w:rsidR="00854016">
              <w:rPr>
                <w:sz w:val="24"/>
                <w:szCs w:val="24"/>
              </w:rPr>
              <w:t>, своевременное утверждение перечня объектов, в отношении которых планируется заключение концессионных соглашений</w:t>
            </w:r>
            <w:r w:rsidR="00B113BC">
              <w:rPr>
                <w:sz w:val="24"/>
                <w:szCs w:val="24"/>
              </w:rPr>
              <w:t>.</w:t>
            </w:r>
          </w:p>
          <w:p w:rsidR="009531F0" w:rsidRPr="00641BFA" w:rsidRDefault="009531F0" w:rsidP="00D44330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41BFA">
              <w:rPr>
                <w:sz w:val="24"/>
                <w:szCs w:val="24"/>
              </w:rPr>
              <w:t xml:space="preserve">Основные группы субъектов предпринимательской и инвестиционной </w:t>
            </w:r>
            <w:r w:rsidRPr="00641BFA">
              <w:rPr>
                <w:sz w:val="24"/>
                <w:szCs w:val="24"/>
              </w:rPr>
              <w:lastRenderedPageBreak/>
              <w:t>деятельности, иные заинтересованные лица, включая органы местного самоуправления, интересы которых затрагиваются регулированием, установленным нормативным правовым акто</w:t>
            </w:r>
            <w:r w:rsidR="002A69AB">
              <w:rPr>
                <w:sz w:val="24"/>
                <w:szCs w:val="24"/>
              </w:rPr>
              <w:t xml:space="preserve">м, и их количественная оценка: </w:t>
            </w:r>
            <w:r w:rsidR="00854016">
              <w:rPr>
                <w:sz w:val="24"/>
                <w:szCs w:val="24"/>
              </w:rPr>
              <w:t>индивидуальные предприниматели, российские или иностранные юридические лица либо действующих без образования юридического лица</w:t>
            </w:r>
            <w:r w:rsidR="00B26493">
              <w:rPr>
                <w:sz w:val="24"/>
                <w:szCs w:val="24"/>
              </w:rPr>
              <w:t>, выступающие инициаторами заключения концессионных соглашений</w:t>
            </w:r>
            <w:r w:rsidR="00635730">
              <w:rPr>
                <w:sz w:val="24"/>
                <w:szCs w:val="24"/>
              </w:rPr>
              <w:t>.</w:t>
            </w:r>
            <w:proofErr w:type="gramEnd"/>
          </w:p>
          <w:p w:rsidR="002A69AB" w:rsidRDefault="009531F0" w:rsidP="002A69AB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641BFA">
              <w:rPr>
                <w:szCs w:val="24"/>
              </w:rPr>
              <w:t xml:space="preserve">                                                         </w:t>
            </w:r>
            <w:r w:rsidR="002A69AB">
              <w:rPr>
                <w:szCs w:val="24"/>
              </w:rPr>
              <w:t xml:space="preserve">                    </w:t>
            </w:r>
          </w:p>
          <w:p w:rsidR="009531F0" w:rsidRPr="00641BFA" w:rsidRDefault="009531F0" w:rsidP="005B4C5E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641BFA">
              <w:rPr>
                <w:sz w:val="24"/>
                <w:szCs w:val="24"/>
              </w:rPr>
              <w:t>Оценка фактических положительных и отрицательных последствий</w:t>
            </w:r>
            <w:r w:rsidR="002A69AB">
              <w:rPr>
                <w:sz w:val="24"/>
                <w:szCs w:val="24"/>
              </w:rPr>
              <w:t xml:space="preserve"> установленного регулирования:</w:t>
            </w:r>
            <w:r w:rsidR="00336767">
              <w:rPr>
                <w:sz w:val="24"/>
                <w:szCs w:val="24"/>
              </w:rPr>
              <w:t xml:space="preserve"> </w:t>
            </w:r>
            <w:r w:rsidR="005B4C5E">
              <w:rPr>
                <w:sz w:val="24"/>
                <w:szCs w:val="24"/>
              </w:rPr>
              <w:t xml:space="preserve">заключение </w:t>
            </w:r>
            <w:r w:rsidR="00635730">
              <w:rPr>
                <w:sz w:val="24"/>
                <w:szCs w:val="24"/>
              </w:rPr>
              <w:t xml:space="preserve">концессионных соглашений на территории Белоярского района способствует решению социально-экономических задач и </w:t>
            </w:r>
            <w:r w:rsidR="00635730">
              <w:rPr>
                <w:sz w:val="24"/>
                <w:szCs w:val="24"/>
              </w:rPr>
              <w:br/>
              <w:t>(или) достижению целевых показателей Стратегии социально-экономического развития Белоярского района, программ социальной сферы,  в рамках которых реализуются инвестиционные проекты.</w:t>
            </w:r>
          </w:p>
          <w:p w:rsidR="009531F0" w:rsidRPr="00336767" w:rsidRDefault="009531F0" w:rsidP="00336767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Иные сведения, которые, по мнению разработчика, позволяют оценить фактическое воздействи</w:t>
            </w:r>
            <w:r w:rsidR="002A69AB">
              <w:rPr>
                <w:sz w:val="24"/>
                <w:szCs w:val="24"/>
              </w:rPr>
              <w:t>е норматив</w:t>
            </w:r>
            <w:r w:rsidR="00336767">
              <w:rPr>
                <w:sz w:val="24"/>
                <w:szCs w:val="24"/>
              </w:rPr>
              <w:t>ного правового акта: отсутствуют</w:t>
            </w:r>
          </w:p>
          <w:p w:rsidR="009531F0" w:rsidRPr="00641BFA" w:rsidRDefault="009531F0" w:rsidP="0022739E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lastRenderedPageBreak/>
              <w:t xml:space="preserve">Перечень вопросов: (в </w:t>
            </w:r>
            <w:r w:rsidR="002A69AB">
              <w:rPr>
                <w:sz w:val="24"/>
                <w:szCs w:val="24"/>
              </w:rPr>
              <w:t>опросном листе</w:t>
            </w:r>
            <w:r w:rsidRPr="00641BFA">
              <w:rPr>
                <w:sz w:val="24"/>
                <w:szCs w:val="24"/>
              </w:rPr>
              <w:t>)</w:t>
            </w: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Приложение: нормативный правовой акт, отчет об оценке фактического воздействия нормативного правового акта, опросный лист</w:t>
            </w:r>
          </w:p>
        </w:tc>
      </w:tr>
    </w:tbl>
    <w:p w:rsidR="009531F0" w:rsidRPr="00641BFA" w:rsidRDefault="009531F0" w:rsidP="009531F0"/>
    <w:p w:rsidR="009531F0" w:rsidRDefault="009531F0" w:rsidP="009531F0">
      <w:pPr>
        <w:pStyle w:val="3"/>
        <w:rPr>
          <w:szCs w:val="24"/>
        </w:rPr>
      </w:pPr>
      <w:r>
        <w:rPr>
          <w:szCs w:val="24"/>
        </w:rPr>
        <w:t>______________________</w:t>
      </w:r>
    </w:p>
    <w:p w:rsidR="009531F0" w:rsidRDefault="009531F0" w:rsidP="009531F0">
      <w:pPr>
        <w:pStyle w:val="3"/>
        <w:jc w:val="both"/>
        <w:rPr>
          <w:szCs w:val="24"/>
        </w:rPr>
      </w:pPr>
    </w:p>
    <w:p w:rsidR="0022739E" w:rsidRDefault="0022739E"/>
    <w:sectPr w:rsidR="0022739E" w:rsidSect="008E77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862"/>
    <w:multiLevelType w:val="hybridMultilevel"/>
    <w:tmpl w:val="F4922A4C"/>
    <w:lvl w:ilvl="0" w:tplc="F8EAD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65"/>
    <w:rsid w:val="00144A53"/>
    <w:rsid w:val="001B6DB7"/>
    <w:rsid w:val="0022739E"/>
    <w:rsid w:val="002A69AB"/>
    <w:rsid w:val="002C76AE"/>
    <w:rsid w:val="00336767"/>
    <w:rsid w:val="00387482"/>
    <w:rsid w:val="005B4C5E"/>
    <w:rsid w:val="00635730"/>
    <w:rsid w:val="0068379D"/>
    <w:rsid w:val="007A07FF"/>
    <w:rsid w:val="00822EA5"/>
    <w:rsid w:val="00854016"/>
    <w:rsid w:val="008A151A"/>
    <w:rsid w:val="008E77B9"/>
    <w:rsid w:val="009531F0"/>
    <w:rsid w:val="00995C65"/>
    <w:rsid w:val="00B113BC"/>
    <w:rsid w:val="00B26493"/>
    <w:rsid w:val="00B271C4"/>
    <w:rsid w:val="00C14B89"/>
    <w:rsid w:val="00CD3261"/>
    <w:rsid w:val="00D032A6"/>
    <w:rsid w:val="00D44330"/>
    <w:rsid w:val="00E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13</cp:revision>
  <dcterms:created xsi:type="dcterms:W3CDTF">2018-11-27T10:50:00Z</dcterms:created>
  <dcterms:modified xsi:type="dcterms:W3CDTF">2019-07-24T09:41:00Z</dcterms:modified>
</cp:coreProperties>
</file>