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F34" w:rsidRPr="005B00A3" w:rsidRDefault="008A5F34" w:rsidP="008A5F34">
      <w:pPr>
        <w:pStyle w:val="ConsPlusNormal"/>
        <w:jc w:val="right"/>
        <w:outlineLvl w:val="0"/>
        <w:rPr>
          <w:rFonts w:ascii="Times New Roman" w:hAnsi="Times New Roman" w:cs="Times New Roman"/>
          <w:sz w:val="24"/>
          <w:szCs w:val="24"/>
        </w:rPr>
      </w:pPr>
      <w:r w:rsidRPr="005B00A3">
        <w:rPr>
          <w:rFonts w:ascii="Times New Roman" w:hAnsi="Times New Roman" w:cs="Times New Roman"/>
          <w:sz w:val="24"/>
          <w:szCs w:val="24"/>
        </w:rPr>
        <w:t>Приложение 7</w:t>
      </w:r>
    </w:p>
    <w:p w:rsidR="008A5F34" w:rsidRPr="005B00A3" w:rsidRDefault="008A5F34" w:rsidP="008A5F34">
      <w:pPr>
        <w:pStyle w:val="ConsPlusNormal"/>
        <w:jc w:val="right"/>
        <w:rPr>
          <w:rFonts w:ascii="Times New Roman" w:hAnsi="Times New Roman" w:cs="Times New Roman"/>
          <w:sz w:val="24"/>
          <w:szCs w:val="24"/>
        </w:rPr>
      </w:pPr>
      <w:r w:rsidRPr="005B00A3">
        <w:rPr>
          <w:rFonts w:ascii="Times New Roman" w:hAnsi="Times New Roman" w:cs="Times New Roman"/>
          <w:sz w:val="24"/>
          <w:szCs w:val="24"/>
        </w:rPr>
        <w:t>к приказу</w:t>
      </w:r>
    </w:p>
    <w:p w:rsidR="008A5F34" w:rsidRPr="005B00A3" w:rsidRDefault="008A5F34" w:rsidP="008A5F34">
      <w:pPr>
        <w:pStyle w:val="ConsPlusNormal"/>
        <w:jc w:val="right"/>
        <w:rPr>
          <w:rFonts w:ascii="Times New Roman" w:hAnsi="Times New Roman" w:cs="Times New Roman"/>
          <w:sz w:val="24"/>
          <w:szCs w:val="24"/>
        </w:rPr>
      </w:pPr>
      <w:r w:rsidRPr="005B00A3">
        <w:rPr>
          <w:rFonts w:ascii="Times New Roman" w:hAnsi="Times New Roman" w:cs="Times New Roman"/>
          <w:sz w:val="24"/>
          <w:szCs w:val="24"/>
        </w:rPr>
        <w:t>Департамента промышленности</w:t>
      </w:r>
    </w:p>
    <w:p w:rsidR="008A5F34" w:rsidRPr="005B00A3" w:rsidRDefault="008A5F34" w:rsidP="008A5F34">
      <w:pPr>
        <w:pStyle w:val="ConsPlusNormal"/>
        <w:jc w:val="right"/>
        <w:rPr>
          <w:rFonts w:ascii="Times New Roman" w:hAnsi="Times New Roman" w:cs="Times New Roman"/>
          <w:sz w:val="24"/>
          <w:szCs w:val="24"/>
        </w:rPr>
      </w:pPr>
      <w:r w:rsidRPr="005B00A3">
        <w:rPr>
          <w:rFonts w:ascii="Times New Roman" w:hAnsi="Times New Roman" w:cs="Times New Roman"/>
          <w:sz w:val="24"/>
          <w:szCs w:val="24"/>
        </w:rPr>
        <w:t>Ханты-Мансийского</w:t>
      </w:r>
    </w:p>
    <w:p w:rsidR="008A5F34" w:rsidRPr="005B00A3" w:rsidRDefault="008A5F34" w:rsidP="008A5F34">
      <w:pPr>
        <w:pStyle w:val="ConsPlusNormal"/>
        <w:jc w:val="right"/>
        <w:rPr>
          <w:rFonts w:ascii="Times New Roman" w:hAnsi="Times New Roman" w:cs="Times New Roman"/>
          <w:sz w:val="24"/>
          <w:szCs w:val="24"/>
        </w:rPr>
      </w:pPr>
      <w:r w:rsidRPr="005B00A3">
        <w:rPr>
          <w:rFonts w:ascii="Times New Roman" w:hAnsi="Times New Roman" w:cs="Times New Roman"/>
          <w:sz w:val="24"/>
          <w:szCs w:val="24"/>
        </w:rPr>
        <w:t>автономного округа - Югры</w:t>
      </w:r>
    </w:p>
    <w:p w:rsidR="008A5F34" w:rsidRPr="005B00A3" w:rsidRDefault="008A5F34" w:rsidP="008A5F34">
      <w:pPr>
        <w:pStyle w:val="ConsPlusNormal"/>
        <w:jc w:val="right"/>
        <w:rPr>
          <w:rFonts w:ascii="Times New Roman" w:hAnsi="Times New Roman" w:cs="Times New Roman"/>
          <w:sz w:val="24"/>
          <w:szCs w:val="24"/>
        </w:rPr>
      </w:pPr>
      <w:r w:rsidRPr="005B00A3">
        <w:rPr>
          <w:rFonts w:ascii="Times New Roman" w:hAnsi="Times New Roman" w:cs="Times New Roman"/>
          <w:sz w:val="24"/>
          <w:szCs w:val="24"/>
        </w:rPr>
        <w:t xml:space="preserve">от 31 марта 2023 года </w:t>
      </w:r>
      <w:r>
        <w:rPr>
          <w:rFonts w:ascii="Times New Roman" w:hAnsi="Times New Roman" w:cs="Times New Roman"/>
          <w:sz w:val="24"/>
          <w:szCs w:val="24"/>
        </w:rPr>
        <w:t>№</w:t>
      </w:r>
      <w:r w:rsidRPr="005B00A3">
        <w:rPr>
          <w:rFonts w:ascii="Times New Roman" w:hAnsi="Times New Roman" w:cs="Times New Roman"/>
          <w:sz w:val="24"/>
          <w:szCs w:val="24"/>
        </w:rPr>
        <w:t xml:space="preserve"> 3-нп</w:t>
      </w:r>
    </w:p>
    <w:p w:rsidR="008A5F34" w:rsidRPr="005B00A3" w:rsidRDefault="008A5F34" w:rsidP="008A5F34">
      <w:pPr>
        <w:pStyle w:val="ConsPlusNormal"/>
        <w:rPr>
          <w:rFonts w:ascii="Times New Roman" w:hAnsi="Times New Roman" w:cs="Times New Roman"/>
          <w:sz w:val="24"/>
          <w:szCs w:val="24"/>
        </w:rPr>
      </w:pPr>
    </w:p>
    <w:p w:rsidR="008A5F34" w:rsidRPr="005B00A3" w:rsidRDefault="008A5F34" w:rsidP="008A5F34">
      <w:pPr>
        <w:pStyle w:val="ConsPlusTitle"/>
        <w:jc w:val="center"/>
        <w:rPr>
          <w:rFonts w:ascii="Times New Roman" w:hAnsi="Times New Roman" w:cs="Times New Roman"/>
          <w:sz w:val="24"/>
          <w:szCs w:val="24"/>
        </w:rPr>
      </w:pPr>
      <w:bookmarkStart w:id="0" w:name="P1043"/>
      <w:bookmarkEnd w:id="0"/>
      <w:r w:rsidRPr="005B00A3">
        <w:rPr>
          <w:rFonts w:ascii="Times New Roman" w:hAnsi="Times New Roman" w:cs="Times New Roman"/>
          <w:sz w:val="24"/>
          <w:szCs w:val="24"/>
        </w:rPr>
        <w:t>ПОРЯДОК</w:t>
      </w:r>
    </w:p>
    <w:p w:rsidR="008A5F34" w:rsidRPr="005B00A3" w:rsidRDefault="008A5F34" w:rsidP="008A5F34">
      <w:pPr>
        <w:pStyle w:val="ConsPlusTitle"/>
        <w:jc w:val="center"/>
        <w:rPr>
          <w:rFonts w:ascii="Times New Roman" w:hAnsi="Times New Roman" w:cs="Times New Roman"/>
          <w:sz w:val="24"/>
          <w:szCs w:val="24"/>
        </w:rPr>
      </w:pPr>
      <w:r w:rsidRPr="005B00A3">
        <w:rPr>
          <w:rFonts w:ascii="Times New Roman" w:hAnsi="Times New Roman" w:cs="Times New Roman"/>
          <w:sz w:val="24"/>
          <w:szCs w:val="24"/>
        </w:rPr>
        <w:t>ПРЕДОСТАВЛЕНИЯ СУБСИДИИ СЕЛЬСКОХОЗЯЙСТВЕННЫМ</w:t>
      </w:r>
    </w:p>
    <w:p w:rsidR="008A5F34" w:rsidRPr="005B00A3" w:rsidRDefault="008A5F34" w:rsidP="008A5F34">
      <w:pPr>
        <w:pStyle w:val="ConsPlusTitle"/>
        <w:jc w:val="center"/>
        <w:rPr>
          <w:rFonts w:ascii="Times New Roman" w:hAnsi="Times New Roman" w:cs="Times New Roman"/>
          <w:sz w:val="24"/>
          <w:szCs w:val="24"/>
        </w:rPr>
      </w:pPr>
      <w:r w:rsidRPr="005B00A3">
        <w:rPr>
          <w:rFonts w:ascii="Times New Roman" w:hAnsi="Times New Roman" w:cs="Times New Roman"/>
          <w:sz w:val="24"/>
          <w:szCs w:val="24"/>
        </w:rPr>
        <w:t>ПОТРЕБИТЕЛЬСКИМИ КООПЕРАТИВАМ НА СОЗДАНИЕ СИСТЕМЫ ПОДДЕРЖКИ</w:t>
      </w:r>
      <w:r>
        <w:rPr>
          <w:rFonts w:ascii="Times New Roman" w:hAnsi="Times New Roman" w:cs="Times New Roman"/>
          <w:sz w:val="24"/>
          <w:szCs w:val="24"/>
        </w:rPr>
        <w:t xml:space="preserve"> </w:t>
      </w:r>
      <w:r w:rsidRPr="005B00A3">
        <w:rPr>
          <w:rFonts w:ascii="Times New Roman" w:hAnsi="Times New Roman" w:cs="Times New Roman"/>
          <w:sz w:val="24"/>
          <w:szCs w:val="24"/>
        </w:rPr>
        <w:t>ФЕРМЕРОВ И РАЗВИТИЕ СЕЛЬСКОЙ КООПЕРАЦИИ</w:t>
      </w:r>
    </w:p>
    <w:p w:rsidR="008A5F34" w:rsidRPr="005B00A3" w:rsidRDefault="008A5F34" w:rsidP="008A5F34">
      <w:pPr>
        <w:pStyle w:val="ConsPlusNormal"/>
        <w:rPr>
          <w:rFonts w:ascii="Times New Roman" w:hAnsi="Times New Roman" w:cs="Times New Roman"/>
          <w:sz w:val="24"/>
          <w:szCs w:val="24"/>
        </w:rPr>
      </w:pPr>
    </w:p>
    <w:p w:rsidR="008A5F34" w:rsidRPr="005B00A3" w:rsidRDefault="008A5F34" w:rsidP="008A5F34">
      <w:pPr>
        <w:pStyle w:val="ConsPlusTitle"/>
        <w:jc w:val="center"/>
        <w:outlineLvl w:val="1"/>
        <w:rPr>
          <w:rFonts w:ascii="Times New Roman" w:hAnsi="Times New Roman" w:cs="Times New Roman"/>
          <w:sz w:val="24"/>
          <w:szCs w:val="24"/>
        </w:rPr>
      </w:pPr>
      <w:r w:rsidRPr="005B00A3">
        <w:rPr>
          <w:rFonts w:ascii="Times New Roman" w:hAnsi="Times New Roman" w:cs="Times New Roman"/>
          <w:sz w:val="24"/>
          <w:szCs w:val="24"/>
        </w:rPr>
        <w:t>I. Общие положения</w:t>
      </w:r>
    </w:p>
    <w:p w:rsidR="008A5F34" w:rsidRPr="005B00A3" w:rsidRDefault="008A5F34" w:rsidP="008A5F34">
      <w:pPr>
        <w:pStyle w:val="ConsPlusNormal"/>
        <w:ind w:firstLine="540"/>
        <w:jc w:val="both"/>
        <w:rPr>
          <w:rFonts w:ascii="Times New Roman" w:hAnsi="Times New Roman" w:cs="Times New Roman"/>
          <w:sz w:val="24"/>
          <w:szCs w:val="24"/>
        </w:rPr>
      </w:pPr>
    </w:p>
    <w:p w:rsidR="008A5F34" w:rsidRPr="005B00A3" w:rsidRDefault="008A5F34" w:rsidP="008A5F34">
      <w:pPr>
        <w:pStyle w:val="ConsPlusNormal"/>
        <w:ind w:firstLine="540"/>
        <w:jc w:val="both"/>
        <w:rPr>
          <w:rFonts w:ascii="Times New Roman" w:hAnsi="Times New Roman" w:cs="Times New Roman"/>
          <w:sz w:val="24"/>
          <w:szCs w:val="24"/>
        </w:rPr>
      </w:pPr>
      <w:bookmarkStart w:id="1" w:name="P1050"/>
      <w:bookmarkEnd w:id="1"/>
      <w:r w:rsidRPr="005B00A3">
        <w:rPr>
          <w:rFonts w:ascii="Times New Roman" w:hAnsi="Times New Roman" w:cs="Times New Roman"/>
          <w:sz w:val="24"/>
          <w:szCs w:val="24"/>
        </w:rPr>
        <w:t xml:space="preserve">1. Настоящий Порядок определяет цели, условия, правила предоставления субсидии на возмещение части затрат на реализацию регионального </w:t>
      </w:r>
      <w:hyperlink r:id="rId4">
        <w:r w:rsidRPr="005B00A3">
          <w:rPr>
            <w:rFonts w:ascii="Times New Roman" w:hAnsi="Times New Roman" w:cs="Times New Roman"/>
            <w:color w:val="0000FF"/>
            <w:sz w:val="24"/>
            <w:szCs w:val="24"/>
          </w:rPr>
          <w:t>проекта</w:t>
        </w:r>
      </w:hyperlink>
      <w:r w:rsidRPr="005B00A3">
        <w:rPr>
          <w:rFonts w:ascii="Times New Roman" w:hAnsi="Times New Roman" w:cs="Times New Roman"/>
          <w:sz w:val="24"/>
          <w:szCs w:val="24"/>
        </w:rPr>
        <w:t xml:space="preserve"> "Акселерация субъектов малого и среднего предпринимательства" подпрограммы 2 "Развитие отрасли животноводства"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 целях создания системы поддержки фермеров и развития сельской кооперации на условиях софинансирования из федерального бюджета и бюджета Ханты-Мансийского автономного округа - Югры (далее также - автономный округ).</w:t>
      </w:r>
    </w:p>
    <w:p w:rsidR="008A5F34" w:rsidRPr="005B00A3" w:rsidRDefault="008A5F34" w:rsidP="008A5F34">
      <w:pPr>
        <w:pStyle w:val="ConsPlusNormal"/>
        <w:spacing w:before="220"/>
        <w:ind w:firstLine="540"/>
        <w:jc w:val="both"/>
        <w:rPr>
          <w:rFonts w:ascii="Times New Roman" w:hAnsi="Times New Roman" w:cs="Times New Roman"/>
          <w:sz w:val="24"/>
          <w:szCs w:val="24"/>
        </w:rPr>
      </w:pPr>
      <w:bookmarkStart w:id="2" w:name="P1051"/>
      <w:bookmarkEnd w:id="2"/>
      <w:r w:rsidRPr="005B00A3">
        <w:rPr>
          <w:rFonts w:ascii="Times New Roman" w:hAnsi="Times New Roman" w:cs="Times New Roman"/>
          <w:sz w:val="24"/>
          <w:szCs w:val="24"/>
        </w:rPr>
        <w:t>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
    <w:p w:rsidR="008A5F34" w:rsidRPr="005B00A3" w:rsidRDefault="008A5F34" w:rsidP="008A5F34">
      <w:pPr>
        <w:pStyle w:val="ConsPlusNormal"/>
        <w:spacing w:before="220"/>
        <w:ind w:firstLine="540"/>
        <w:jc w:val="both"/>
        <w:rPr>
          <w:rFonts w:ascii="Times New Roman" w:hAnsi="Times New Roman" w:cs="Times New Roman"/>
          <w:sz w:val="24"/>
          <w:szCs w:val="24"/>
        </w:rPr>
      </w:pPr>
      <w:bookmarkStart w:id="3" w:name="P1052"/>
      <w:bookmarkEnd w:id="3"/>
      <w:r w:rsidRPr="005B00A3">
        <w:rPr>
          <w:rFonts w:ascii="Times New Roman" w:hAnsi="Times New Roman" w:cs="Times New Roman"/>
          <w:sz w:val="24"/>
          <w:szCs w:val="24"/>
        </w:rPr>
        <w:t xml:space="preserve">3. Субсидия предоставляется на условиях софинансирования из федерального бюджета и бюджета автономного округа в соответствии с </w:t>
      </w:r>
      <w:hyperlink r:id="rId5">
        <w:r w:rsidRPr="005B00A3">
          <w:rPr>
            <w:rFonts w:ascii="Times New Roman" w:hAnsi="Times New Roman" w:cs="Times New Roman"/>
            <w:color w:val="0000FF"/>
            <w:sz w:val="24"/>
            <w:szCs w:val="24"/>
          </w:rPr>
          <w:t>Правилами</w:t>
        </w:r>
      </w:hyperlink>
      <w:r w:rsidRPr="005B00A3">
        <w:rPr>
          <w:rFonts w:ascii="Times New Roman" w:hAnsi="Times New Roman" w:cs="Times New Roman"/>
          <w:sz w:val="24"/>
          <w:szCs w:val="24"/>
        </w:rP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14 июля 2012 года N 717 (далее - Государственная программа), следующим категориям получателей субсидии (далее - получатели средств из бюджета автономного округа, заявители, получатели субсидии):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bookmarkStart w:id="4" w:name="P1053"/>
      <w:bookmarkEnd w:id="4"/>
      <w:r w:rsidRPr="005B00A3">
        <w:rPr>
          <w:rFonts w:ascii="Times New Roman" w:hAnsi="Times New Roman" w:cs="Times New Roman"/>
          <w:sz w:val="24"/>
          <w:szCs w:val="24"/>
        </w:rPr>
        <w:t>3.1. Сельскохозяйственному потребительскому кооперативу на возмещение части затрат, понесенных в текущем финансовом году, связанных с:</w:t>
      </w:r>
    </w:p>
    <w:p w:rsidR="008A5F34" w:rsidRPr="005B00A3" w:rsidRDefault="008A5F34" w:rsidP="008A5F34">
      <w:pPr>
        <w:pStyle w:val="ConsPlusNormal"/>
        <w:spacing w:before="220"/>
        <w:ind w:firstLine="540"/>
        <w:jc w:val="both"/>
        <w:rPr>
          <w:rFonts w:ascii="Times New Roman" w:hAnsi="Times New Roman" w:cs="Times New Roman"/>
          <w:sz w:val="24"/>
          <w:szCs w:val="24"/>
        </w:rPr>
      </w:pPr>
      <w:bookmarkStart w:id="5" w:name="P1054"/>
      <w:bookmarkEnd w:id="5"/>
      <w:r w:rsidRPr="005B00A3">
        <w:rPr>
          <w:rFonts w:ascii="Times New Roman" w:hAnsi="Times New Roman" w:cs="Times New Roman"/>
          <w:sz w:val="24"/>
          <w:szCs w:val="24"/>
        </w:rPr>
        <w:t>приобретением имущества в целях последующей его передачи (реализации)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миллионов рублей из расчета на 1 сельскохозяйственный потребительский кооператив. Перечень такого имущества определяет Министерство сельского хозяйства Российской Федерации. Стоимость такого имущества, передаваемого (реализуемого) в собственность 1 члена сельскохозяйственного потребительского кооператива, не может превышать 30 процентов общей стоимости данного имущества;</w:t>
      </w:r>
    </w:p>
    <w:p w:rsidR="008A5F34" w:rsidRPr="005B00A3" w:rsidRDefault="008A5F34" w:rsidP="008A5F34">
      <w:pPr>
        <w:pStyle w:val="ConsPlusNormal"/>
        <w:spacing w:before="220"/>
        <w:ind w:firstLine="540"/>
        <w:jc w:val="both"/>
        <w:rPr>
          <w:rFonts w:ascii="Times New Roman" w:hAnsi="Times New Roman" w:cs="Times New Roman"/>
          <w:sz w:val="24"/>
          <w:szCs w:val="24"/>
        </w:rPr>
      </w:pPr>
      <w:bookmarkStart w:id="6" w:name="P1055"/>
      <w:bookmarkEnd w:id="6"/>
      <w:r w:rsidRPr="005B00A3">
        <w:rPr>
          <w:rFonts w:ascii="Times New Roman" w:hAnsi="Times New Roman" w:cs="Times New Roman"/>
          <w:sz w:val="24"/>
          <w:szCs w:val="24"/>
        </w:rPr>
        <w:t xml:space="preserve">приобретением крупного рогатого скота в целях замены больного или инфицированного лейкозом крупного рогатого скота, принадлежащего членам (кроме </w:t>
      </w:r>
      <w:r w:rsidRPr="005B00A3">
        <w:rPr>
          <w:rFonts w:ascii="Times New Roman" w:hAnsi="Times New Roman" w:cs="Times New Roman"/>
          <w:sz w:val="24"/>
          <w:szCs w:val="24"/>
        </w:rPr>
        <w:lastRenderedPageBreak/>
        <w:t>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миллионов рублей из расчета на 1 сельскохозяйственный потребительский кооператив. Стоимость крупного рогатого скота, передаваемого (реализуемого) в собственность 1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лет.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 Департамент;</w:t>
      </w:r>
    </w:p>
    <w:p w:rsidR="008A5F34" w:rsidRPr="005B00A3" w:rsidRDefault="008A5F34" w:rsidP="008A5F34">
      <w:pPr>
        <w:pStyle w:val="ConsPlusNormal"/>
        <w:spacing w:before="220"/>
        <w:ind w:firstLine="540"/>
        <w:jc w:val="both"/>
        <w:rPr>
          <w:rFonts w:ascii="Times New Roman" w:hAnsi="Times New Roman" w:cs="Times New Roman"/>
          <w:sz w:val="24"/>
          <w:szCs w:val="24"/>
        </w:rPr>
      </w:pPr>
      <w:bookmarkStart w:id="7" w:name="P1056"/>
      <w:bookmarkEnd w:id="7"/>
      <w:r w:rsidRPr="005B00A3">
        <w:rPr>
          <w:rFonts w:ascii="Times New Roman" w:hAnsi="Times New Roman" w:cs="Times New Roman"/>
          <w:sz w:val="24"/>
          <w:szCs w:val="24"/>
        </w:rPr>
        <w:t>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миллионов рублей из расчета на 1 сельскохозяйственный потребительский кооператив. Перечень такой техники, транспорта, оборудования и объектов определяет приказом Департамент. Срок эксплуатации такой техники, транспорта, оборудования и объектов в году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предусмотренных настоящим пунктом, не могут быть средства гранта "</w:t>
      </w:r>
      <w:proofErr w:type="spellStart"/>
      <w:r w:rsidRPr="005B00A3">
        <w:rPr>
          <w:rFonts w:ascii="Times New Roman" w:hAnsi="Times New Roman" w:cs="Times New Roman"/>
          <w:sz w:val="24"/>
          <w:szCs w:val="24"/>
        </w:rPr>
        <w:t>Агростартап</w:t>
      </w:r>
      <w:proofErr w:type="spellEnd"/>
      <w:r w:rsidRPr="005B00A3">
        <w:rPr>
          <w:rFonts w:ascii="Times New Roman" w:hAnsi="Times New Roman" w:cs="Times New Roman"/>
          <w:sz w:val="24"/>
          <w:szCs w:val="24"/>
        </w:rPr>
        <w:t xml:space="preserve">", полученные сельскохозяйственным потребительским кооперативом. 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1053">
        <w:r w:rsidRPr="005B00A3">
          <w:rPr>
            <w:rFonts w:ascii="Times New Roman" w:hAnsi="Times New Roman" w:cs="Times New Roman"/>
            <w:color w:val="0000FF"/>
            <w:sz w:val="24"/>
            <w:szCs w:val="24"/>
          </w:rPr>
          <w:t>абзаце первом</w:t>
        </w:r>
      </w:hyperlink>
      <w:r w:rsidRPr="005B00A3">
        <w:rPr>
          <w:rFonts w:ascii="Times New Roman" w:hAnsi="Times New Roman" w:cs="Times New Roman"/>
          <w:sz w:val="24"/>
          <w:szCs w:val="24"/>
        </w:rPr>
        <w:t xml:space="preserve"> настоящего подпункта техники, транспорта, оборудования и объектов;</w:t>
      </w:r>
    </w:p>
    <w:p w:rsidR="008A5F34" w:rsidRPr="005B00A3" w:rsidRDefault="008A5F34" w:rsidP="008A5F34">
      <w:pPr>
        <w:pStyle w:val="ConsPlusNormal"/>
        <w:spacing w:before="220"/>
        <w:ind w:firstLine="540"/>
        <w:jc w:val="both"/>
        <w:rPr>
          <w:rFonts w:ascii="Times New Roman" w:hAnsi="Times New Roman" w:cs="Times New Roman"/>
          <w:sz w:val="24"/>
          <w:szCs w:val="24"/>
        </w:rPr>
      </w:pPr>
      <w:bookmarkStart w:id="8" w:name="P1057"/>
      <w:bookmarkEnd w:id="8"/>
      <w:r w:rsidRPr="005B00A3">
        <w:rPr>
          <w:rFonts w:ascii="Times New Roman" w:hAnsi="Times New Roman" w:cs="Times New Roman"/>
          <w:sz w:val="24"/>
          <w:szCs w:val="24"/>
        </w:rPr>
        <w:t>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10 процентов затрат - если выручка от реализации продукции, закупленной у членов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тысяч рублей до 5000 тысяч рублей включительно;</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12 процентов затрат - если выручка от реализации продукции, закупленной у членов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тысяч рублей до 25000 тысяч рублей включительно;</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15 процентов затрат, но не более 10 миллионов рублей из расчета на 1 сельскохозяйственный потребительский кооператив, если выручка от реализации продукции, закупленной у членов кооператива и (или) у граждан, ведущих личные </w:t>
      </w:r>
      <w:r w:rsidRPr="005B00A3">
        <w:rPr>
          <w:rFonts w:ascii="Times New Roman" w:hAnsi="Times New Roman" w:cs="Times New Roman"/>
          <w:sz w:val="24"/>
          <w:szCs w:val="24"/>
        </w:rPr>
        <w:lastRenderedPageBreak/>
        <w:t>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тысяч руб.;</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миллионов рублей из расчета на 1 сельскохозяйственный потребительский кооператив. Перечень таких объектов и оборудования определяет Департамент.</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Объем продукции, закупленной у 1 члена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году.</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К сельскохозяйственной продукции относится продукция, содержащаяся в </w:t>
      </w:r>
      <w:hyperlink r:id="rId6">
        <w:r w:rsidRPr="005B00A3">
          <w:rPr>
            <w:rFonts w:ascii="Times New Roman" w:hAnsi="Times New Roman" w:cs="Times New Roman"/>
            <w:color w:val="0000FF"/>
            <w:sz w:val="24"/>
            <w:szCs w:val="24"/>
          </w:rPr>
          <w:t>перечне</w:t>
        </w:r>
      </w:hyperlink>
      <w:r w:rsidRPr="005B00A3">
        <w:rPr>
          <w:rFonts w:ascii="Times New Roman" w:hAnsi="Times New Roman" w:cs="Times New Roman"/>
          <w:sz w:val="24"/>
          <w:szCs w:val="24"/>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года N 79-р.</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Возмещение затрат сельскохозяйственных потребительских кооперативов, предусмотренных настоящим подпунктом, за счет иных направлений государственной программы не допускается.</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Приобретение имущества, транспорта, оборудования, техники и объектов, указанных в </w:t>
      </w:r>
      <w:hyperlink w:anchor="P1054">
        <w:r w:rsidRPr="005B00A3">
          <w:rPr>
            <w:rFonts w:ascii="Times New Roman" w:hAnsi="Times New Roman" w:cs="Times New Roman"/>
            <w:color w:val="0000FF"/>
            <w:sz w:val="24"/>
            <w:szCs w:val="24"/>
          </w:rPr>
          <w:t>абзацах втором</w:t>
        </w:r>
      </w:hyperlink>
      <w:r w:rsidRPr="005B00A3">
        <w:rPr>
          <w:rFonts w:ascii="Times New Roman" w:hAnsi="Times New Roman" w:cs="Times New Roman"/>
          <w:sz w:val="24"/>
          <w:szCs w:val="24"/>
        </w:rPr>
        <w:t xml:space="preserve">, </w:t>
      </w:r>
      <w:hyperlink w:anchor="P1055">
        <w:r w:rsidRPr="005B00A3">
          <w:rPr>
            <w:rFonts w:ascii="Times New Roman" w:hAnsi="Times New Roman" w:cs="Times New Roman"/>
            <w:color w:val="0000FF"/>
            <w:sz w:val="24"/>
            <w:szCs w:val="24"/>
          </w:rPr>
          <w:t>третьем</w:t>
        </w:r>
      </w:hyperlink>
      <w:r w:rsidRPr="005B00A3">
        <w:rPr>
          <w:rFonts w:ascii="Times New Roman" w:hAnsi="Times New Roman" w:cs="Times New Roman"/>
          <w:sz w:val="24"/>
          <w:szCs w:val="24"/>
        </w:rPr>
        <w:t xml:space="preserve">, </w:t>
      </w:r>
      <w:hyperlink w:anchor="P1056">
        <w:r w:rsidRPr="005B00A3">
          <w:rPr>
            <w:rFonts w:ascii="Times New Roman" w:hAnsi="Times New Roman" w:cs="Times New Roman"/>
            <w:color w:val="0000FF"/>
            <w:sz w:val="24"/>
            <w:szCs w:val="24"/>
          </w:rPr>
          <w:t>четвертом</w:t>
        </w:r>
      </w:hyperlink>
      <w:r w:rsidRPr="005B00A3">
        <w:rPr>
          <w:rFonts w:ascii="Times New Roman" w:hAnsi="Times New Roman" w:cs="Times New Roman"/>
          <w:sz w:val="24"/>
          <w:szCs w:val="24"/>
        </w:rPr>
        <w:t xml:space="preserve"> настоящего подпункта, сельскохозяйственным потребительским кооперативом у своих членов (в том числе ассоциированных) не допускается.</w:t>
      </w:r>
    </w:p>
    <w:p w:rsidR="008A5F34" w:rsidRPr="005B00A3" w:rsidRDefault="008A5F34" w:rsidP="008A5F34">
      <w:pPr>
        <w:pStyle w:val="ConsPlusNormal"/>
        <w:spacing w:before="220"/>
        <w:ind w:firstLine="540"/>
        <w:jc w:val="both"/>
        <w:rPr>
          <w:rFonts w:ascii="Times New Roman" w:hAnsi="Times New Roman" w:cs="Times New Roman"/>
          <w:sz w:val="24"/>
          <w:szCs w:val="24"/>
        </w:rPr>
      </w:pPr>
      <w:bookmarkStart w:id="9" w:name="P1067"/>
      <w:bookmarkEnd w:id="9"/>
      <w:r w:rsidRPr="005B00A3">
        <w:rPr>
          <w:rFonts w:ascii="Times New Roman" w:hAnsi="Times New Roman" w:cs="Times New Roman"/>
          <w:sz w:val="24"/>
          <w:szCs w:val="24"/>
        </w:rPr>
        <w:t xml:space="preserve">3.2. Центру компетенций в сфере сельскохозяйственной кооперации и поддержки фермеров (далее - Центр компетенций) из федерального бюджета на </w:t>
      </w:r>
      <w:proofErr w:type="spellStart"/>
      <w:r w:rsidRPr="005B00A3">
        <w:rPr>
          <w:rFonts w:ascii="Times New Roman" w:hAnsi="Times New Roman" w:cs="Times New Roman"/>
          <w:sz w:val="24"/>
          <w:szCs w:val="24"/>
        </w:rPr>
        <w:t>софинансирование</w:t>
      </w:r>
      <w:proofErr w:type="spellEnd"/>
      <w:r w:rsidRPr="005B00A3">
        <w:rPr>
          <w:rFonts w:ascii="Times New Roman" w:hAnsi="Times New Roman" w:cs="Times New Roman"/>
          <w:sz w:val="24"/>
          <w:szCs w:val="24"/>
        </w:rPr>
        <w:t xml:space="preserve"> затрат, связанных с осуществлением деятельности, - в размере, не превышающем 80 процентов этих затрат. Оставшаяся часть затрат центра компетенций может быть обеспечена за счет средств бюджета автономного округа. Перечень затрат, </w:t>
      </w:r>
      <w:proofErr w:type="spellStart"/>
      <w:r w:rsidRPr="005B00A3">
        <w:rPr>
          <w:rFonts w:ascii="Times New Roman" w:hAnsi="Times New Roman" w:cs="Times New Roman"/>
          <w:sz w:val="24"/>
          <w:szCs w:val="24"/>
        </w:rPr>
        <w:t>софинансируемых</w:t>
      </w:r>
      <w:proofErr w:type="spellEnd"/>
      <w:r w:rsidRPr="005B00A3">
        <w:rPr>
          <w:rFonts w:ascii="Times New Roman" w:hAnsi="Times New Roman" w:cs="Times New Roman"/>
          <w:sz w:val="24"/>
          <w:szCs w:val="24"/>
        </w:rPr>
        <w:t xml:space="preserve"> за счет средств субсидии, определяет Министерство сельского хозяйства Российской Федерации.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lastRenderedPageBreak/>
        <w:t>Предоставление средств Центру компетенций осуществляется при условии наличия утвержденной программы деятельности Центра компетенций, включающей плановые показатели деятельности Центра компетенций, согласованные с Департаментом.</w:t>
      </w:r>
    </w:p>
    <w:p w:rsidR="008A5F34" w:rsidRPr="005B00A3" w:rsidRDefault="008A5F34" w:rsidP="008A5F34">
      <w:pPr>
        <w:pStyle w:val="ConsPlusNormal"/>
        <w:spacing w:before="220"/>
        <w:ind w:firstLine="540"/>
        <w:jc w:val="both"/>
        <w:rPr>
          <w:rFonts w:ascii="Times New Roman" w:hAnsi="Times New Roman" w:cs="Times New Roman"/>
          <w:sz w:val="24"/>
          <w:szCs w:val="24"/>
        </w:rPr>
      </w:pPr>
      <w:bookmarkStart w:id="10" w:name="P1069"/>
      <w:bookmarkEnd w:id="10"/>
      <w:r w:rsidRPr="005B00A3">
        <w:rPr>
          <w:rFonts w:ascii="Times New Roman" w:hAnsi="Times New Roman" w:cs="Times New Roman"/>
          <w:sz w:val="24"/>
          <w:szCs w:val="24"/>
        </w:rPr>
        <w:t>4. Понятия, используемые в настоящем Порядке:</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сельскохозяйственный потребительский кооператив - юридическое лицо, созданное в соответствии с Федеральным </w:t>
      </w:r>
      <w:hyperlink r:id="rId7">
        <w:r w:rsidRPr="005B00A3">
          <w:rPr>
            <w:rFonts w:ascii="Times New Roman" w:hAnsi="Times New Roman" w:cs="Times New Roman"/>
            <w:color w:val="0000FF"/>
            <w:sz w:val="24"/>
            <w:szCs w:val="24"/>
          </w:rPr>
          <w:t>законом</w:t>
        </w:r>
      </w:hyperlink>
      <w:r w:rsidRPr="005B00A3">
        <w:rPr>
          <w:rFonts w:ascii="Times New Roman" w:hAnsi="Times New Roman" w:cs="Times New Roman"/>
          <w:sz w:val="24"/>
          <w:szCs w:val="24"/>
        </w:rPr>
        <w:t xml:space="preserve"> от 8 декабря 1995 года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автономного округа, являющееся субъектом малого и среднего предпринимательства в соответствии с Федеральным </w:t>
      </w:r>
      <w:hyperlink r:id="rId8">
        <w:r w:rsidRPr="005B00A3">
          <w:rPr>
            <w:rFonts w:ascii="Times New Roman" w:hAnsi="Times New Roman" w:cs="Times New Roman"/>
            <w:color w:val="0000FF"/>
            <w:sz w:val="24"/>
            <w:szCs w:val="24"/>
          </w:rPr>
          <w:t>законом</w:t>
        </w:r>
      </w:hyperlink>
      <w:r w:rsidRPr="005B00A3">
        <w:rPr>
          <w:rFonts w:ascii="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w:t>
      </w:r>
      <w:proofErr w:type="spellStart"/>
      <w:r w:rsidRPr="005B00A3">
        <w:rPr>
          <w:rFonts w:ascii="Times New Roman" w:hAnsi="Times New Roman" w:cs="Times New Roman"/>
          <w:sz w:val="24"/>
          <w:szCs w:val="24"/>
        </w:rPr>
        <w:t>Агростартап</w:t>
      </w:r>
      <w:proofErr w:type="spellEnd"/>
      <w:r w:rsidRPr="005B00A3">
        <w:rPr>
          <w:rFonts w:ascii="Times New Roman" w:hAnsi="Times New Roman" w:cs="Times New Roman"/>
          <w:sz w:val="24"/>
          <w:szCs w:val="24"/>
        </w:rPr>
        <w:t>", предоставленного крестьянскому (фермерскому) хозяйству или индивидуальному предпринимателю, являющемуся членом данного сельскохозяйственного потребительского кооператива;</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Центр компетенций - структурное подразделение юридического лица, определенного правовым актом Правительства автономного округа.</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5. Субсидия предоставляется на реализацию регионального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p>
    <w:p w:rsidR="008A5F34" w:rsidRPr="005B00A3" w:rsidRDefault="008A5F34" w:rsidP="008A5F34">
      <w:pPr>
        <w:pStyle w:val="ConsPlusNormal"/>
        <w:spacing w:before="220"/>
        <w:ind w:firstLine="540"/>
        <w:jc w:val="both"/>
        <w:rPr>
          <w:rFonts w:ascii="Times New Roman" w:hAnsi="Times New Roman" w:cs="Times New Roman"/>
          <w:sz w:val="24"/>
          <w:szCs w:val="24"/>
        </w:rPr>
      </w:pPr>
      <w:bookmarkStart w:id="11" w:name="P1074"/>
      <w:bookmarkEnd w:id="11"/>
      <w:r w:rsidRPr="005B00A3">
        <w:rPr>
          <w:rFonts w:ascii="Times New Roman" w:hAnsi="Times New Roman" w:cs="Times New Roman"/>
          <w:sz w:val="24"/>
          <w:szCs w:val="24"/>
        </w:rPr>
        <w:t>6. Критерии отбора получателей средств из бюджета автономного округа:</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6.1. Сельскохозяйственный потребительский кооператив:</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объединяет не менее 5 граждан и (или) 3 сельскохозяйственных товаропроизводителей (кроме ассоциированных членов);</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члены сельскохозяйственного потребительского кооператива из числа сельскохозяйственных товаропроизводителей должны относиться к </w:t>
      </w:r>
      <w:proofErr w:type="spellStart"/>
      <w:r w:rsidRPr="005B00A3">
        <w:rPr>
          <w:rFonts w:ascii="Times New Roman" w:hAnsi="Times New Roman" w:cs="Times New Roman"/>
          <w:sz w:val="24"/>
          <w:szCs w:val="24"/>
        </w:rPr>
        <w:t>микропредприятиям</w:t>
      </w:r>
      <w:proofErr w:type="spellEnd"/>
      <w:r w:rsidRPr="005B00A3">
        <w:rPr>
          <w:rFonts w:ascii="Times New Roman" w:hAnsi="Times New Roman" w:cs="Times New Roman"/>
          <w:sz w:val="24"/>
          <w:szCs w:val="24"/>
        </w:rPr>
        <w:t xml:space="preserve"> или малым предприятиям в соответствии с условиями, установленными Федеральным </w:t>
      </w:r>
      <w:hyperlink r:id="rId9">
        <w:r w:rsidRPr="005B00A3">
          <w:rPr>
            <w:rFonts w:ascii="Times New Roman" w:hAnsi="Times New Roman" w:cs="Times New Roman"/>
            <w:color w:val="0000FF"/>
            <w:sz w:val="24"/>
            <w:szCs w:val="24"/>
          </w:rPr>
          <w:t>законом</w:t>
        </w:r>
      </w:hyperlink>
      <w:r w:rsidRPr="005B00A3">
        <w:rPr>
          <w:rFonts w:ascii="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6.2. Получатель средств из бюджета автономного округа - Центр компетенций:</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соответствует </w:t>
      </w:r>
      <w:hyperlink r:id="rId10">
        <w:r w:rsidRPr="005B00A3">
          <w:rPr>
            <w:rFonts w:ascii="Times New Roman" w:hAnsi="Times New Roman" w:cs="Times New Roman"/>
            <w:color w:val="0000FF"/>
            <w:sz w:val="24"/>
            <w:szCs w:val="24"/>
          </w:rPr>
          <w:t>Стандарту</w:t>
        </w:r>
      </w:hyperlink>
      <w:r w:rsidRPr="005B00A3">
        <w:rPr>
          <w:rFonts w:ascii="Times New Roman" w:hAnsi="Times New Roman" w:cs="Times New Roman"/>
          <w:sz w:val="24"/>
          <w:szCs w:val="24"/>
        </w:rPr>
        <w:t xml:space="preserve"> деятельности центров компетенций в сфере сельскохозяйственной кооперации и поддержки фермеров, утвержденному проектным комитетом по национальному проекту "Малый и средний бизнес и поддержка индивидуальной предпринимательской инициативы" (протокол от 21 марта 2019 года N 1) (далее - Стандарт деятельности центров компетенций).</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7. Отбор получателей средств из бюджета автономного округа для предоставления </w:t>
      </w:r>
      <w:r w:rsidRPr="005B00A3">
        <w:rPr>
          <w:rFonts w:ascii="Times New Roman" w:hAnsi="Times New Roman" w:cs="Times New Roman"/>
          <w:sz w:val="24"/>
          <w:szCs w:val="24"/>
        </w:rPr>
        <w:lastRenderedPageBreak/>
        <w:t>субсидии (далее - отбор) осуществляется посредством запроса предложений получателей средств из бюджета автономного округа (далее - предложение) исходя из их соответствия критериям отбора. Отбор проводится при необходимости, при наличии лимитов субсидии.</w:t>
      </w:r>
    </w:p>
    <w:p w:rsidR="008A5F34" w:rsidRPr="005B00A3" w:rsidRDefault="008A5F34" w:rsidP="008A5F34">
      <w:pPr>
        <w:pStyle w:val="ConsPlusNormal"/>
        <w:ind w:firstLine="540"/>
        <w:jc w:val="both"/>
        <w:rPr>
          <w:rFonts w:ascii="Times New Roman" w:hAnsi="Times New Roman" w:cs="Times New Roman"/>
          <w:sz w:val="24"/>
          <w:szCs w:val="24"/>
        </w:rPr>
      </w:pPr>
    </w:p>
    <w:p w:rsidR="008A5F34" w:rsidRPr="005B00A3" w:rsidRDefault="008A5F34" w:rsidP="008A5F34">
      <w:pPr>
        <w:pStyle w:val="ConsPlusTitle"/>
        <w:jc w:val="center"/>
        <w:outlineLvl w:val="1"/>
        <w:rPr>
          <w:rFonts w:ascii="Times New Roman" w:hAnsi="Times New Roman" w:cs="Times New Roman"/>
          <w:sz w:val="24"/>
          <w:szCs w:val="24"/>
        </w:rPr>
      </w:pPr>
      <w:r w:rsidRPr="005B00A3">
        <w:rPr>
          <w:rFonts w:ascii="Times New Roman" w:hAnsi="Times New Roman" w:cs="Times New Roman"/>
          <w:sz w:val="24"/>
          <w:szCs w:val="24"/>
        </w:rPr>
        <w:t>II. Порядок проведения отбора получателей средств из бюджета</w:t>
      </w:r>
    </w:p>
    <w:p w:rsidR="008A5F34" w:rsidRPr="005B00A3" w:rsidRDefault="008A5F34" w:rsidP="008A5F34">
      <w:pPr>
        <w:pStyle w:val="ConsPlusTitle"/>
        <w:jc w:val="center"/>
        <w:rPr>
          <w:rFonts w:ascii="Times New Roman" w:hAnsi="Times New Roman" w:cs="Times New Roman"/>
          <w:sz w:val="24"/>
          <w:szCs w:val="24"/>
        </w:rPr>
      </w:pPr>
      <w:r w:rsidRPr="005B00A3">
        <w:rPr>
          <w:rFonts w:ascii="Times New Roman" w:hAnsi="Times New Roman" w:cs="Times New Roman"/>
          <w:sz w:val="24"/>
          <w:szCs w:val="24"/>
        </w:rPr>
        <w:t>автономного округа для предоставления субсидии, условия</w:t>
      </w:r>
    </w:p>
    <w:p w:rsidR="008A5F34" w:rsidRPr="005B00A3" w:rsidRDefault="008A5F34" w:rsidP="008A5F34">
      <w:pPr>
        <w:pStyle w:val="ConsPlusTitle"/>
        <w:jc w:val="center"/>
        <w:rPr>
          <w:rFonts w:ascii="Times New Roman" w:hAnsi="Times New Roman" w:cs="Times New Roman"/>
          <w:sz w:val="24"/>
          <w:szCs w:val="24"/>
        </w:rPr>
      </w:pPr>
      <w:r w:rsidRPr="005B00A3">
        <w:rPr>
          <w:rFonts w:ascii="Times New Roman" w:hAnsi="Times New Roman" w:cs="Times New Roman"/>
          <w:sz w:val="24"/>
          <w:szCs w:val="24"/>
        </w:rPr>
        <w:t>и порядок предоставления субсидии</w:t>
      </w:r>
    </w:p>
    <w:p w:rsidR="008A5F34" w:rsidRPr="005B00A3" w:rsidRDefault="008A5F34" w:rsidP="008A5F34">
      <w:pPr>
        <w:pStyle w:val="ConsPlusNormal"/>
        <w:ind w:firstLine="540"/>
        <w:jc w:val="both"/>
        <w:rPr>
          <w:rFonts w:ascii="Times New Roman" w:hAnsi="Times New Roman" w:cs="Times New Roman"/>
          <w:sz w:val="24"/>
          <w:szCs w:val="24"/>
        </w:rPr>
      </w:pPr>
    </w:p>
    <w:p w:rsidR="008A5F34" w:rsidRPr="005B00A3" w:rsidRDefault="008A5F34" w:rsidP="008A5F34">
      <w:pPr>
        <w:pStyle w:val="ConsPlusNormal"/>
        <w:ind w:firstLine="540"/>
        <w:jc w:val="both"/>
        <w:rPr>
          <w:rFonts w:ascii="Times New Roman" w:hAnsi="Times New Roman" w:cs="Times New Roman"/>
          <w:sz w:val="24"/>
          <w:szCs w:val="24"/>
        </w:rPr>
      </w:pPr>
      <w:bookmarkStart w:id="12" w:name="P1086"/>
      <w:bookmarkEnd w:id="12"/>
      <w:r w:rsidRPr="005B00A3">
        <w:rPr>
          <w:rFonts w:ascii="Times New Roman" w:hAnsi="Times New Roman" w:cs="Times New Roman"/>
          <w:sz w:val="24"/>
          <w:szCs w:val="24"/>
        </w:rPr>
        <w:t xml:space="preserve">8. Требования, которым должны соответствовать получатели средств из бюджета автономного округа на третий рабочий день с даты регистрации документов, указанных в </w:t>
      </w:r>
      <w:hyperlink w:anchor="P1094">
        <w:r w:rsidRPr="005B00A3">
          <w:rPr>
            <w:rFonts w:ascii="Times New Roman" w:hAnsi="Times New Roman" w:cs="Times New Roman"/>
            <w:color w:val="0000FF"/>
            <w:sz w:val="24"/>
            <w:szCs w:val="24"/>
          </w:rPr>
          <w:t>пункте 9</w:t>
        </w:r>
      </w:hyperlink>
      <w:r w:rsidRPr="005B00A3">
        <w:rPr>
          <w:rFonts w:ascii="Times New Roman" w:hAnsi="Times New Roman" w:cs="Times New Roman"/>
          <w:sz w:val="24"/>
          <w:szCs w:val="24"/>
        </w:rPr>
        <w:t xml:space="preserve"> настоящего Порядка:</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получатели средств из бюджета автономного округа - юридические лица не находятся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средств из бюджета автономного округа - крестьянские (фермерские) хозяйства, индивидуальные предприниматели не прекратили деятельность в качестве таковых;</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не иметь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не получать средства из бюджета автономного округа на основании иных нормативных правовых актов на цели, указанные в </w:t>
      </w:r>
      <w:hyperlink w:anchor="P1051">
        <w:r w:rsidRPr="005B00A3">
          <w:rPr>
            <w:rFonts w:ascii="Times New Roman" w:hAnsi="Times New Roman" w:cs="Times New Roman"/>
            <w:color w:val="0000FF"/>
            <w:sz w:val="24"/>
            <w:szCs w:val="24"/>
          </w:rPr>
          <w:t>пункте 2</w:t>
        </w:r>
      </w:hyperlink>
      <w:r w:rsidRPr="005B00A3">
        <w:rPr>
          <w:rFonts w:ascii="Times New Roman" w:hAnsi="Times New Roman" w:cs="Times New Roman"/>
          <w:sz w:val="24"/>
          <w:szCs w:val="24"/>
        </w:rPr>
        <w:t xml:space="preserve"> настоящего Порядка;</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не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осуществлять деятельность в автономном округе;</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p w:rsidR="008A5F34" w:rsidRPr="005B00A3" w:rsidRDefault="008A5F34" w:rsidP="008A5F34">
      <w:pPr>
        <w:pStyle w:val="ConsPlusNormal"/>
        <w:spacing w:before="220"/>
        <w:ind w:firstLine="540"/>
        <w:jc w:val="both"/>
        <w:rPr>
          <w:rFonts w:ascii="Times New Roman" w:hAnsi="Times New Roman" w:cs="Times New Roman"/>
          <w:sz w:val="24"/>
          <w:szCs w:val="24"/>
        </w:rPr>
      </w:pPr>
      <w:bookmarkStart w:id="13" w:name="P1094"/>
      <w:bookmarkEnd w:id="13"/>
      <w:r w:rsidRPr="005B00A3">
        <w:rPr>
          <w:rFonts w:ascii="Times New Roman" w:hAnsi="Times New Roman" w:cs="Times New Roman"/>
          <w:sz w:val="24"/>
          <w:szCs w:val="24"/>
        </w:rPr>
        <w:t xml:space="preserve">9. Департамент не позднее 1 сентября текущего года (в случае проведения отбора) </w:t>
      </w:r>
      <w:r w:rsidRPr="005B00A3">
        <w:rPr>
          <w:rFonts w:ascii="Times New Roman" w:hAnsi="Times New Roman" w:cs="Times New Roman"/>
          <w:sz w:val="24"/>
          <w:szCs w:val="24"/>
        </w:rPr>
        <w:lastRenderedPageBreak/>
        <w:t xml:space="preserve">размещает на едином портале бюджетной системы Российской Федерации в информационно-телекоммуникационной сети "Интернет" (далее - единый портал, сеть "Интернет")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11">
        <w:r w:rsidRPr="005B00A3">
          <w:rPr>
            <w:rFonts w:ascii="Times New Roman" w:hAnsi="Times New Roman" w:cs="Times New Roman"/>
            <w:color w:val="0000FF"/>
            <w:sz w:val="24"/>
            <w:szCs w:val="24"/>
          </w:rPr>
          <w:t>подпунктом "б" пункта 4</w:t>
        </w:r>
      </w:hyperlink>
      <w:r w:rsidRPr="005B00A3">
        <w:rPr>
          <w:rFonts w:ascii="Times New Roman" w:hAnsi="Times New Roman" w:cs="Times New Roman"/>
          <w:sz w:val="24"/>
          <w:szCs w:val="24"/>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сети "Интернет").</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Срок приема документов, указанных в </w:t>
      </w:r>
      <w:hyperlink w:anchor="P1097">
        <w:r w:rsidRPr="005B00A3">
          <w:rPr>
            <w:rFonts w:ascii="Times New Roman" w:hAnsi="Times New Roman" w:cs="Times New Roman"/>
            <w:color w:val="0000FF"/>
            <w:sz w:val="24"/>
            <w:szCs w:val="24"/>
          </w:rPr>
          <w:t>пункте 10</w:t>
        </w:r>
      </w:hyperlink>
      <w:r w:rsidRPr="005B00A3">
        <w:rPr>
          <w:rFonts w:ascii="Times New Roman" w:hAnsi="Times New Roman" w:cs="Times New Roman"/>
          <w:sz w:val="24"/>
          <w:szCs w:val="24"/>
        </w:rPr>
        <w:t xml:space="preserve"> настоящего Порядка, составляет не менее 30 календарных дней с даты размещения объявления о проведении отбора.</w:t>
      </w:r>
    </w:p>
    <w:p w:rsidR="008A5F34" w:rsidRPr="005B00A3" w:rsidRDefault="008A5F34" w:rsidP="008A5F34">
      <w:pPr>
        <w:pStyle w:val="ConsPlusNormal"/>
        <w:spacing w:before="220"/>
        <w:ind w:firstLine="540"/>
        <w:jc w:val="both"/>
        <w:rPr>
          <w:rFonts w:ascii="Times New Roman" w:hAnsi="Times New Roman" w:cs="Times New Roman"/>
          <w:sz w:val="24"/>
          <w:szCs w:val="24"/>
        </w:rPr>
      </w:pPr>
      <w:bookmarkStart w:id="14" w:name="P1097"/>
      <w:bookmarkEnd w:id="14"/>
      <w:r w:rsidRPr="005B00A3">
        <w:rPr>
          <w:rFonts w:ascii="Times New Roman" w:hAnsi="Times New Roman" w:cs="Times New Roman"/>
          <w:sz w:val="24"/>
          <w:szCs w:val="24"/>
        </w:rPr>
        <w:t>10. Для участия в отборе получатели средств из бюджета автономного округа предоставляют в Департамент предложение, включающее:</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заявление об участии в отборе и предоставлении субсидии, которое включает в том числе согласие на публикацию (размещение) в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 заявление).</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Документы подписывает руководитель юридического лица (или иное лицо, уполномоченное надлежащим образом действовать от имени получателя средств из бюджета автономного округа, с предоставлением документов, подтверждающих его полномочия) с указанием должности, фамилии и инициалов, даты подписания, с оттиском печати (при наличии).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10.1. По мероприятиям, установленным </w:t>
      </w:r>
      <w:hyperlink w:anchor="P1053">
        <w:r w:rsidRPr="005B00A3">
          <w:rPr>
            <w:rFonts w:ascii="Times New Roman" w:hAnsi="Times New Roman" w:cs="Times New Roman"/>
            <w:color w:val="0000FF"/>
            <w:sz w:val="24"/>
            <w:szCs w:val="24"/>
          </w:rPr>
          <w:t>подпунктом 3.1 пункта 3</w:t>
        </w:r>
      </w:hyperlink>
      <w:r w:rsidRPr="005B00A3">
        <w:rPr>
          <w:rFonts w:ascii="Times New Roman" w:hAnsi="Times New Roman" w:cs="Times New Roman"/>
          <w:sz w:val="24"/>
          <w:szCs w:val="24"/>
        </w:rPr>
        <w:t xml:space="preserve"> настоящего Порядка:</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список членов сельскохозяйственного потребительского кооператива;</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копию документа, устанавливающего порядок формирования и использования неделимого фонда сельскохозяйственного потребительского кооператива;</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справку-расчет субсидии на возмещение части затрат, связанных с приобретением имущества в целях его последующей передачи (реализации) в собственность членов указанного сельскохозяйственного потребительского кооператива, по форме, утвержденной Департаментом и размещенной на его официальном сайте (при предоставлении субсидии по направлению, установленному </w:t>
      </w:r>
      <w:hyperlink w:anchor="P1054">
        <w:r w:rsidRPr="005B00A3">
          <w:rPr>
            <w:rFonts w:ascii="Times New Roman" w:hAnsi="Times New Roman" w:cs="Times New Roman"/>
            <w:color w:val="0000FF"/>
            <w:sz w:val="24"/>
            <w:szCs w:val="24"/>
          </w:rPr>
          <w:t>абзацем вторым подпункта 3.1 пункта 3</w:t>
        </w:r>
      </w:hyperlink>
      <w:r w:rsidRPr="005B00A3">
        <w:rPr>
          <w:rFonts w:ascii="Times New Roman" w:hAnsi="Times New Roman" w:cs="Times New Roman"/>
          <w:sz w:val="24"/>
          <w:szCs w:val="24"/>
        </w:rPr>
        <w:t xml:space="preserve"> настоящего Порядка);</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lastRenderedPageBreak/>
        <w:t xml:space="preserve">справку-расчет субсидии на возмещение части затрат, связанных с приобретением сельскохозяйственной техники, оборудования для переработки сельскохозяйственной продукции (за исключением продукции свиноводства) для оказания услуг членам сельскохозяйственного потребительского кооператива, по форме, утвержденной Департаментом и размещенной на его официальном сайте (при предоставлении субсидии по направлению, установленному </w:t>
      </w:r>
      <w:hyperlink w:anchor="P1056">
        <w:r w:rsidRPr="005B00A3">
          <w:rPr>
            <w:rFonts w:ascii="Times New Roman" w:hAnsi="Times New Roman" w:cs="Times New Roman"/>
            <w:color w:val="0000FF"/>
            <w:sz w:val="24"/>
            <w:szCs w:val="24"/>
          </w:rPr>
          <w:t>абзацем четвертым подпункта 3.1 пункта 3</w:t>
        </w:r>
      </w:hyperlink>
      <w:r w:rsidRPr="005B00A3">
        <w:rPr>
          <w:rFonts w:ascii="Times New Roman" w:hAnsi="Times New Roman" w:cs="Times New Roman"/>
          <w:sz w:val="24"/>
          <w:szCs w:val="24"/>
        </w:rPr>
        <w:t xml:space="preserve"> настоящего Порядка);</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справку-расчет субсидии на возмещение части затрат, связанных с закупкой сельскохозяйственной продукции у членов сельскохозяйственного потребительского кооператива, по форме, утвержденной Департаментом и размещенной на его официальном сайте (при предоставлении субсидии по направлению, установленному </w:t>
      </w:r>
      <w:hyperlink w:anchor="P1056">
        <w:r w:rsidRPr="005B00A3">
          <w:rPr>
            <w:rFonts w:ascii="Times New Roman" w:hAnsi="Times New Roman" w:cs="Times New Roman"/>
            <w:color w:val="0000FF"/>
            <w:sz w:val="24"/>
            <w:szCs w:val="24"/>
          </w:rPr>
          <w:t>абзацем четвертым подпункта 3.1 пункта 3</w:t>
        </w:r>
      </w:hyperlink>
      <w:r w:rsidRPr="005B00A3">
        <w:rPr>
          <w:rFonts w:ascii="Times New Roman" w:hAnsi="Times New Roman" w:cs="Times New Roman"/>
          <w:sz w:val="24"/>
          <w:szCs w:val="24"/>
        </w:rPr>
        <w:t xml:space="preserve"> настоящего Порядка);</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документы, подтверждающие затраты на закупку продукции у членов сельскохозяйственного потребительского кооператива (за исключением ассоциированных членов), выручку от реализации этой продукции, предусмотренные законодательством Российской Федерации о бухгалтерском учете, федеральными и (или) отраслевыми стандартами (при предоставлении субсидии по направлению, предусмотренному </w:t>
      </w:r>
      <w:hyperlink w:anchor="P1057">
        <w:r w:rsidRPr="005B00A3">
          <w:rPr>
            <w:rFonts w:ascii="Times New Roman" w:hAnsi="Times New Roman" w:cs="Times New Roman"/>
            <w:color w:val="0000FF"/>
            <w:sz w:val="24"/>
            <w:szCs w:val="24"/>
          </w:rPr>
          <w:t>абзацем пятым подпункта 3.1 пункта 3</w:t>
        </w:r>
      </w:hyperlink>
      <w:r w:rsidRPr="005B00A3">
        <w:rPr>
          <w:rFonts w:ascii="Times New Roman" w:hAnsi="Times New Roman" w:cs="Times New Roman"/>
          <w:sz w:val="24"/>
          <w:szCs w:val="24"/>
        </w:rPr>
        <w:t xml:space="preserve"> настоящего Порядка);</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копии документов, подтверждающих приобретение имущества, сельскохозяйственной техники, оборудования для переработки сельскохозяйственной продукции (за исключением продукции свиноводства), покупку сельскохозяйственной продукции у членов сельскохозяйственного потребительского кооператива (договоры, товарные транспортные накладные установленной соответствующей унифицированной формы, акты приема-передачи, банковские платежные документы и т.п.);</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Документы подписывает руководитель получателя средств из бюджета автономного округа, или иное лицо, уполномоченное надлежащим образом действовать от имени получателя средств из бюджета автономного округа, с предоставлением документов, подтверждающих его полномочия) с указанием должности, фамилии и инициалов, даты подписания, с оттиском печати (при наличии).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10.2. По мероприятию, установленному </w:t>
      </w:r>
      <w:hyperlink w:anchor="P1067">
        <w:r w:rsidRPr="005B00A3">
          <w:rPr>
            <w:rFonts w:ascii="Times New Roman" w:hAnsi="Times New Roman" w:cs="Times New Roman"/>
            <w:color w:val="0000FF"/>
            <w:sz w:val="24"/>
            <w:szCs w:val="24"/>
          </w:rPr>
          <w:t>подпунктом 3.2 пункта 3</w:t>
        </w:r>
      </w:hyperlink>
      <w:r w:rsidRPr="005B00A3">
        <w:rPr>
          <w:rFonts w:ascii="Times New Roman" w:hAnsi="Times New Roman" w:cs="Times New Roman"/>
          <w:sz w:val="24"/>
          <w:szCs w:val="24"/>
        </w:rPr>
        <w:t xml:space="preserve"> настоящего Порядка:</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копии документов, подтверждающих соответствие Центра компетенций требованиям Стандарта деятельности центров компетенций (устав, Положение, структура, штатное расписание, штатный состав, утвержденная программа деятельности, рассчитанная не менее чем на 5 лет, утвержденный порядок предоставления услуг);</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справку-расчет субсидии на возмещение части затрат, связанных с осуществлением текущей деятельности, по форме, утвержденной Департаментом и размещенной на его официальном сайте;</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копии документов, подтверждающих затраты текущей деятельности, в том числе по группам затрат:</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приобретение информационно-аналитических материалов для осуществления установленных функций в сфере сельскохозяйственной кооперации и поддержки фермеров;</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проведение семинаров, совещаний, круглых столов, в том числе выездных (могут включать аренду помещений и оборудования для проведения указанных мероприятий);</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lastRenderedPageBreak/>
        <w:t>выпуск печатных периодических и методических материалов, включая оплату услуг по их печати и размножению;</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оплата труда сотрудников;</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привлечение сторонних организаций для предоставления информационно-консультационных услуг, которые не могли быть предоставлены сотрудниками Центра компетенции.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Каждый лист документов, предусмотренных настоящим подпунктом, подписывает уполномоченное должностное лицо Центра компетенций с расшифровкой должности, фамилии и инициалов, даты заверения, с оттиском печати Центра компетенций.</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11. Предложения представляются в Департамент по адресу: 628011, Ханты-Мансийский автономный округ - Югра, г. Ханты-Мансийск, ул. </w:t>
      </w:r>
      <w:proofErr w:type="spellStart"/>
      <w:r w:rsidRPr="005B00A3">
        <w:rPr>
          <w:rFonts w:ascii="Times New Roman" w:hAnsi="Times New Roman" w:cs="Times New Roman"/>
          <w:sz w:val="24"/>
          <w:szCs w:val="24"/>
        </w:rPr>
        <w:t>Рознина</w:t>
      </w:r>
      <w:proofErr w:type="spellEnd"/>
      <w:r w:rsidRPr="005B00A3">
        <w:rPr>
          <w:rFonts w:ascii="Times New Roman" w:hAnsi="Times New Roman" w:cs="Times New Roman"/>
          <w:sz w:val="24"/>
          <w:szCs w:val="24"/>
        </w:rPr>
        <w:t>, д. 64, одним из следующих способов:</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1)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2) 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АИС АПК).</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В этом случае прием и регистрация предложения обеспечивается без необходимости его дополнительной подачи в какой-либо иной форме.</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12. Должностное лицо Департамента, ответственное за прием и регистрацию предложения, в течение 1 рабочего дня с даты поступления регистрирует его и передает должностному лицу Департамента, ответственному за его рассмотрение.</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Способом фиксации результата регистрации предложения является его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Уведомление о регистрации предложения,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его регистрации.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Требовать от получателя средств из бюджета автономного округа представления документов, не предусмотренных настоящим Порядком, не допускается.</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13. Департамент в течение 3 рабочих дней со дня регистрации документов, указанных в </w:t>
      </w:r>
      <w:hyperlink w:anchor="P1097">
        <w:r w:rsidRPr="005B00A3">
          <w:rPr>
            <w:rFonts w:ascii="Times New Roman" w:hAnsi="Times New Roman" w:cs="Times New Roman"/>
            <w:color w:val="0000FF"/>
            <w:sz w:val="24"/>
            <w:szCs w:val="24"/>
          </w:rPr>
          <w:t>пункте 10</w:t>
        </w:r>
      </w:hyperlink>
      <w:r w:rsidRPr="005B00A3">
        <w:rPr>
          <w:rFonts w:ascii="Times New Roman" w:hAnsi="Times New Roman" w:cs="Times New Roman"/>
          <w:sz w:val="24"/>
          <w:szCs w:val="24"/>
        </w:rPr>
        <w:t xml:space="preserve"> настоящего Порядка, с целью определения соответствия получателя средств бюджета автономного округа требованиям и критериям отбора, запрашивает в порядке межведомственного информационного взаимодействия в соответствии с законодательством Российской Федерации следующие документы (сведения):</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сведения об отсутствии неисполненной обязанности по уплате налогов, сборов, </w:t>
      </w:r>
      <w:r w:rsidRPr="005B00A3">
        <w:rPr>
          <w:rFonts w:ascii="Times New Roman" w:hAnsi="Times New Roman" w:cs="Times New Roman"/>
          <w:sz w:val="24"/>
          <w:szCs w:val="24"/>
        </w:rPr>
        <w:lastRenderedPageBreak/>
        <w:t>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сведения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сведения об отсутствии полученных средств из средств бюджета автономного округа на основании иных нормативных актов на цели, указанные в </w:t>
      </w:r>
      <w:hyperlink w:anchor="P1050">
        <w:r w:rsidRPr="005B00A3">
          <w:rPr>
            <w:rFonts w:ascii="Times New Roman" w:hAnsi="Times New Roman" w:cs="Times New Roman"/>
            <w:color w:val="0000FF"/>
            <w:sz w:val="24"/>
            <w:szCs w:val="24"/>
          </w:rPr>
          <w:t>пункте 1</w:t>
        </w:r>
      </w:hyperlink>
      <w:r w:rsidRPr="005B00A3">
        <w:rPr>
          <w:rFonts w:ascii="Times New Roman" w:hAnsi="Times New Roman" w:cs="Times New Roman"/>
          <w:sz w:val="24"/>
          <w:szCs w:val="24"/>
        </w:rPr>
        <w:t xml:space="preserve"> настоящего Порядка (в исполнительных органах власти, органах местного самоуправления муниципальных образований).</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Департамент осуществляет проверку на предмет:</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отсутствия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являющихся участниками отбора - на официальном сайте Федеральной налоговой службы.</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Указанные документы могут быть представлены получателем средств из бюджета автономного округа самостоятельно при представлении в Департамент заявления и документов.</w:t>
      </w:r>
    </w:p>
    <w:p w:rsidR="008A5F34" w:rsidRPr="005B00A3" w:rsidRDefault="008A5F34" w:rsidP="008A5F34">
      <w:pPr>
        <w:pStyle w:val="ConsPlusNormal"/>
        <w:spacing w:before="220"/>
        <w:ind w:firstLine="540"/>
        <w:jc w:val="both"/>
        <w:rPr>
          <w:rFonts w:ascii="Times New Roman" w:hAnsi="Times New Roman" w:cs="Times New Roman"/>
          <w:sz w:val="24"/>
          <w:szCs w:val="24"/>
        </w:rPr>
      </w:pPr>
      <w:bookmarkStart w:id="15" w:name="P1135"/>
      <w:bookmarkEnd w:id="15"/>
      <w:r w:rsidRPr="005B00A3">
        <w:rPr>
          <w:rFonts w:ascii="Times New Roman" w:hAnsi="Times New Roman" w:cs="Times New Roman"/>
          <w:sz w:val="24"/>
          <w:szCs w:val="24"/>
        </w:rPr>
        <w:t xml:space="preserve">14. Департамент в течение 10 рабочих дней с даты регистрации заявления и документов, указанных в </w:t>
      </w:r>
      <w:hyperlink w:anchor="P1097">
        <w:r w:rsidRPr="005B00A3">
          <w:rPr>
            <w:rFonts w:ascii="Times New Roman" w:hAnsi="Times New Roman" w:cs="Times New Roman"/>
            <w:color w:val="0000FF"/>
            <w:sz w:val="24"/>
            <w:szCs w:val="24"/>
          </w:rPr>
          <w:t>пункте 10</w:t>
        </w:r>
      </w:hyperlink>
      <w:r w:rsidRPr="005B00A3">
        <w:rPr>
          <w:rFonts w:ascii="Times New Roman" w:hAnsi="Times New Roman" w:cs="Times New Roman"/>
          <w:sz w:val="24"/>
          <w:szCs w:val="24"/>
        </w:rPr>
        <w:t xml:space="preserve"> настоящего Порядка (далее - заявка), осуществляет их проверку на предмет достоверности и комплектности, а также проверку получателя средств из бюджета автономного округа на соответствие целям, требованиям, критериям, установленным настоящим Порядком и осуществляет их оценку на основании критериев, приведенных в таблице.</w:t>
      </w:r>
    </w:p>
    <w:p w:rsidR="008A5F34" w:rsidRPr="005B00A3" w:rsidRDefault="008A5F34" w:rsidP="008A5F34">
      <w:pPr>
        <w:pStyle w:val="ConsPlusNormal"/>
        <w:jc w:val="right"/>
        <w:rPr>
          <w:rFonts w:ascii="Times New Roman" w:hAnsi="Times New Roman" w:cs="Times New Roman"/>
          <w:sz w:val="24"/>
          <w:szCs w:val="24"/>
        </w:rPr>
      </w:pPr>
    </w:p>
    <w:p w:rsidR="008A5F34" w:rsidRPr="005B00A3" w:rsidRDefault="008A5F34" w:rsidP="008A5F34">
      <w:pPr>
        <w:pStyle w:val="ConsPlusNormal"/>
        <w:jc w:val="right"/>
        <w:rPr>
          <w:rFonts w:ascii="Times New Roman" w:hAnsi="Times New Roman" w:cs="Times New Roman"/>
          <w:sz w:val="24"/>
          <w:szCs w:val="24"/>
        </w:rPr>
      </w:pPr>
      <w:r w:rsidRPr="005B00A3">
        <w:rPr>
          <w:rFonts w:ascii="Times New Roman" w:hAnsi="Times New Roman" w:cs="Times New Roman"/>
          <w:sz w:val="24"/>
          <w:szCs w:val="24"/>
        </w:rPr>
        <w:t>Таблица</w:t>
      </w:r>
    </w:p>
    <w:p w:rsidR="008A5F34" w:rsidRPr="005B00A3" w:rsidRDefault="008A5F34" w:rsidP="008A5F34">
      <w:pPr>
        <w:pStyle w:val="ConsPlusNormal"/>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8A5F34" w:rsidRPr="005B00A3" w:rsidTr="00AF6C12">
        <w:tc>
          <w:tcPr>
            <w:tcW w:w="737" w:type="dxa"/>
          </w:tcPr>
          <w:p w:rsidR="008A5F34" w:rsidRPr="005B00A3" w:rsidRDefault="008A5F34" w:rsidP="00AF6C12">
            <w:pPr>
              <w:pStyle w:val="ConsPlusNormal"/>
              <w:jc w:val="center"/>
              <w:rPr>
                <w:rFonts w:ascii="Times New Roman" w:hAnsi="Times New Roman" w:cs="Times New Roman"/>
                <w:sz w:val="24"/>
                <w:szCs w:val="24"/>
              </w:rPr>
            </w:pPr>
            <w:r w:rsidRPr="005B00A3">
              <w:rPr>
                <w:rFonts w:ascii="Times New Roman" w:hAnsi="Times New Roman" w:cs="Times New Roman"/>
                <w:sz w:val="24"/>
                <w:szCs w:val="24"/>
              </w:rPr>
              <w:t>N п/п</w:t>
            </w:r>
          </w:p>
        </w:tc>
        <w:tc>
          <w:tcPr>
            <w:tcW w:w="8334" w:type="dxa"/>
          </w:tcPr>
          <w:p w:rsidR="008A5F34" w:rsidRPr="005B00A3" w:rsidRDefault="008A5F34" w:rsidP="00AF6C12">
            <w:pPr>
              <w:pStyle w:val="ConsPlusNormal"/>
              <w:jc w:val="center"/>
              <w:rPr>
                <w:rFonts w:ascii="Times New Roman" w:hAnsi="Times New Roman" w:cs="Times New Roman"/>
                <w:sz w:val="24"/>
                <w:szCs w:val="24"/>
              </w:rPr>
            </w:pPr>
            <w:r w:rsidRPr="005B00A3">
              <w:rPr>
                <w:rFonts w:ascii="Times New Roman" w:hAnsi="Times New Roman" w:cs="Times New Roman"/>
                <w:sz w:val="24"/>
                <w:szCs w:val="24"/>
              </w:rPr>
              <w:t>Наименование критериев оценки и оценка в баллах</w:t>
            </w:r>
          </w:p>
        </w:tc>
      </w:tr>
      <w:tr w:rsidR="008A5F34" w:rsidRPr="005B00A3" w:rsidTr="00AF6C12">
        <w:tc>
          <w:tcPr>
            <w:tcW w:w="737" w:type="dxa"/>
          </w:tcPr>
          <w:p w:rsidR="008A5F34" w:rsidRPr="005B00A3" w:rsidRDefault="008A5F34" w:rsidP="00AF6C12">
            <w:pPr>
              <w:pStyle w:val="ConsPlusNormal"/>
              <w:jc w:val="center"/>
              <w:rPr>
                <w:rFonts w:ascii="Times New Roman" w:hAnsi="Times New Roman" w:cs="Times New Roman"/>
                <w:sz w:val="24"/>
                <w:szCs w:val="24"/>
              </w:rPr>
            </w:pPr>
            <w:r w:rsidRPr="005B00A3">
              <w:rPr>
                <w:rFonts w:ascii="Times New Roman" w:hAnsi="Times New Roman" w:cs="Times New Roman"/>
                <w:sz w:val="24"/>
                <w:szCs w:val="24"/>
              </w:rPr>
              <w:t>1</w:t>
            </w:r>
          </w:p>
        </w:tc>
        <w:tc>
          <w:tcPr>
            <w:tcW w:w="8334" w:type="dxa"/>
          </w:tcPr>
          <w:p w:rsidR="008A5F34" w:rsidRPr="005B00A3" w:rsidRDefault="008A5F34" w:rsidP="00AF6C12">
            <w:pPr>
              <w:pStyle w:val="ConsPlusNormal"/>
              <w:jc w:val="center"/>
              <w:rPr>
                <w:rFonts w:ascii="Times New Roman" w:hAnsi="Times New Roman" w:cs="Times New Roman"/>
                <w:sz w:val="24"/>
                <w:szCs w:val="24"/>
              </w:rPr>
            </w:pPr>
            <w:r w:rsidRPr="005B00A3">
              <w:rPr>
                <w:rFonts w:ascii="Times New Roman" w:hAnsi="Times New Roman" w:cs="Times New Roman"/>
                <w:sz w:val="24"/>
                <w:szCs w:val="24"/>
              </w:rPr>
              <w:t>2</w:t>
            </w:r>
          </w:p>
        </w:tc>
      </w:tr>
      <w:tr w:rsidR="008A5F34" w:rsidRPr="005B00A3" w:rsidTr="00AF6C12">
        <w:tc>
          <w:tcPr>
            <w:tcW w:w="737" w:type="dxa"/>
          </w:tcPr>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1.</w:t>
            </w:r>
          </w:p>
        </w:tc>
        <w:tc>
          <w:tcPr>
            <w:tcW w:w="8334" w:type="dxa"/>
          </w:tcPr>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Направления предоставления субсидии:</w:t>
            </w:r>
          </w:p>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закупка сельскохозяйственной продукции у членов сельскохозяйственного потребительского кооператива - 4 балла;</w:t>
            </w:r>
          </w:p>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приобретение с последующим внесением в неделимый фонд кооператива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- 3 балла;</w:t>
            </w:r>
          </w:p>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приобретение имущества в целях последующей его передачи (реализации) в собственность членов кооператива - 2 балла;</w:t>
            </w:r>
          </w:p>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иные направления предоставления субсидии - 1 балл</w:t>
            </w:r>
          </w:p>
        </w:tc>
      </w:tr>
      <w:tr w:rsidR="008A5F34" w:rsidRPr="005B00A3" w:rsidTr="00AF6C12">
        <w:tc>
          <w:tcPr>
            <w:tcW w:w="737" w:type="dxa"/>
          </w:tcPr>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2.</w:t>
            </w:r>
          </w:p>
        </w:tc>
        <w:tc>
          <w:tcPr>
            <w:tcW w:w="8334" w:type="dxa"/>
          </w:tcPr>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Количество членов кооператива (за исключением ассоциированных):</w:t>
            </w:r>
          </w:p>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lastRenderedPageBreak/>
              <w:t>от 25 до 20 - 3 баллов;</w:t>
            </w:r>
          </w:p>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от 19 до 15 - 2 балла;</w:t>
            </w:r>
          </w:p>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от 14 до 10 - 1 балла;</w:t>
            </w:r>
          </w:p>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менее 10 - 0 баллов</w:t>
            </w:r>
          </w:p>
        </w:tc>
      </w:tr>
      <w:tr w:rsidR="008A5F34" w:rsidRPr="005B00A3" w:rsidTr="00AF6C12">
        <w:tc>
          <w:tcPr>
            <w:tcW w:w="737" w:type="dxa"/>
          </w:tcPr>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lastRenderedPageBreak/>
              <w:t>3.</w:t>
            </w:r>
          </w:p>
        </w:tc>
        <w:tc>
          <w:tcPr>
            <w:tcW w:w="8334" w:type="dxa"/>
          </w:tcPr>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Наличие в кооперативе членства личных подсобных хозяйств:</w:t>
            </w:r>
          </w:p>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от 15 до 10 - 3 балла;</w:t>
            </w:r>
          </w:p>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от 9 до 5 - 2 балла;</w:t>
            </w:r>
          </w:p>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менее 5 - 1 балл;</w:t>
            </w:r>
          </w:p>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отсутствие членства личных подсобных хозяйств - 0 баллов</w:t>
            </w:r>
          </w:p>
        </w:tc>
      </w:tr>
    </w:tbl>
    <w:p w:rsidR="008A5F34" w:rsidRPr="005B00A3" w:rsidRDefault="008A5F34" w:rsidP="008A5F34">
      <w:pPr>
        <w:pStyle w:val="ConsPlusNormal"/>
        <w:jc w:val="right"/>
        <w:rPr>
          <w:rFonts w:ascii="Times New Roman" w:hAnsi="Times New Roman" w:cs="Times New Roman"/>
          <w:sz w:val="24"/>
          <w:szCs w:val="24"/>
        </w:rPr>
      </w:pPr>
    </w:p>
    <w:p w:rsidR="008A5F34" w:rsidRPr="005B00A3" w:rsidRDefault="008A5F34" w:rsidP="008A5F34">
      <w:pPr>
        <w:pStyle w:val="ConsPlusNormal"/>
        <w:jc w:val="right"/>
        <w:rPr>
          <w:rFonts w:ascii="Times New Roman" w:hAnsi="Times New Roman" w:cs="Times New Roman"/>
          <w:sz w:val="24"/>
          <w:szCs w:val="24"/>
        </w:rPr>
      </w:pPr>
      <w:r w:rsidRPr="005B00A3">
        <w:rPr>
          <w:rFonts w:ascii="Times New Roman" w:hAnsi="Times New Roman" w:cs="Times New Roman"/>
          <w:sz w:val="24"/>
          <w:szCs w:val="24"/>
        </w:rPr>
        <w:t>Таблица</w:t>
      </w:r>
    </w:p>
    <w:p w:rsidR="008A5F34" w:rsidRPr="005B00A3" w:rsidRDefault="008A5F34" w:rsidP="008A5F34">
      <w:pPr>
        <w:pStyle w:val="ConsPlusNormal"/>
        <w:jc w:val="right"/>
        <w:rPr>
          <w:rFonts w:ascii="Times New Roman" w:hAnsi="Times New Roman" w:cs="Times New Roman"/>
          <w:sz w:val="24"/>
          <w:szCs w:val="24"/>
        </w:rPr>
      </w:pPr>
    </w:p>
    <w:p w:rsidR="008A5F34" w:rsidRPr="005B00A3" w:rsidRDefault="008A5F34" w:rsidP="008A5F34">
      <w:pPr>
        <w:pStyle w:val="ConsPlusNormal"/>
        <w:jc w:val="center"/>
        <w:rPr>
          <w:rFonts w:ascii="Times New Roman" w:hAnsi="Times New Roman" w:cs="Times New Roman"/>
          <w:sz w:val="24"/>
          <w:szCs w:val="24"/>
        </w:rPr>
      </w:pPr>
      <w:r w:rsidRPr="005B00A3">
        <w:rPr>
          <w:rFonts w:ascii="Times New Roman" w:hAnsi="Times New Roman" w:cs="Times New Roman"/>
          <w:sz w:val="24"/>
          <w:szCs w:val="24"/>
        </w:rPr>
        <w:t>Критерии для оценки документов Центра компетенций</w:t>
      </w:r>
    </w:p>
    <w:p w:rsidR="008A5F34" w:rsidRPr="005B00A3" w:rsidRDefault="008A5F34" w:rsidP="008A5F3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8A5F34" w:rsidRPr="005B00A3" w:rsidTr="00AF6C12">
        <w:tc>
          <w:tcPr>
            <w:tcW w:w="737" w:type="dxa"/>
          </w:tcPr>
          <w:p w:rsidR="008A5F34" w:rsidRPr="005B00A3" w:rsidRDefault="008A5F34" w:rsidP="00AF6C12">
            <w:pPr>
              <w:pStyle w:val="ConsPlusNormal"/>
              <w:jc w:val="center"/>
              <w:rPr>
                <w:rFonts w:ascii="Times New Roman" w:hAnsi="Times New Roman" w:cs="Times New Roman"/>
                <w:sz w:val="24"/>
                <w:szCs w:val="24"/>
              </w:rPr>
            </w:pPr>
            <w:r w:rsidRPr="005B00A3">
              <w:rPr>
                <w:rFonts w:ascii="Times New Roman" w:hAnsi="Times New Roman" w:cs="Times New Roman"/>
                <w:sz w:val="24"/>
                <w:szCs w:val="24"/>
              </w:rPr>
              <w:t>N п/п</w:t>
            </w:r>
          </w:p>
        </w:tc>
        <w:tc>
          <w:tcPr>
            <w:tcW w:w="8334" w:type="dxa"/>
          </w:tcPr>
          <w:p w:rsidR="008A5F34" w:rsidRPr="005B00A3" w:rsidRDefault="008A5F34" w:rsidP="00AF6C12">
            <w:pPr>
              <w:pStyle w:val="ConsPlusNormal"/>
              <w:jc w:val="center"/>
              <w:rPr>
                <w:rFonts w:ascii="Times New Roman" w:hAnsi="Times New Roman" w:cs="Times New Roman"/>
                <w:sz w:val="24"/>
                <w:szCs w:val="24"/>
              </w:rPr>
            </w:pPr>
            <w:r w:rsidRPr="005B00A3">
              <w:rPr>
                <w:rFonts w:ascii="Times New Roman" w:hAnsi="Times New Roman" w:cs="Times New Roman"/>
                <w:sz w:val="24"/>
                <w:szCs w:val="24"/>
              </w:rPr>
              <w:t>Наименование критериев оценки и оценка в баллах</w:t>
            </w:r>
          </w:p>
        </w:tc>
      </w:tr>
      <w:tr w:rsidR="008A5F34" w:rsidRPr="005B00A3" w:rsidTr="00AF6C12">
        <w:tc>
          <w:tcPr>
            <w:tcW w:w="737" w:type="dxa"/>
          </w:tcPr>
          <w:p w:rsidR="008A5F34" w:rsidRPr="005B00A3" w:rsidRDefault="008A5F34" w:rsidP="00AF6C12">
            <w:pPr>
              <w:pStyle w:val="ConsPlusNormal"/>
              <w:jc w:val="center"/>
              <w:rPr>
                <w:rFonts w:ascii="Times New Roman" w:hAnsi="Times New Roman" w:cs="Times New Roman"/>
                <w:sz w:val="24"/>
                <w:szCs w:val="24"/>
              </w:rPr>
            </w:pPr>
            <w:r w:rsidRPr="005B00A3">
              <w:rPr>
                <w:rFonts w:ascii="Times New Roman" w:hAnsi="Times New Roman" w:cs="Times New Roman"/>
                <w:sz w:val="24"/>
                <w:szCs w:val="24"/>
              </w:rPr>
              <w:t>1</w:t>
            </w:r>
          </w:p>
        </w:tc>
        <w:tc>
          <w:tcPr>
            <w:tcW w:w="8334" w:type="dxa"/>
          </w:tcPr>
          <w:p w:rsidR="008A5F34" w:rsidRPr="005B00A3" w:rsidRDefault="008A5F34" w:rsidP="00AF6C12">
            <w:pPr>
              <w:pStyle w:val="ConsPlusNormal"/>
              <w:jc w:val="center"/>
              <w:rPr>
                <w:rFonts w:ascii="Times New Roman" w:hAnsi="Times New Roman" w:cs="Times New Roman"/>
                <w:sz w:val="24"/>
                <w:szCs w:val="24"/>
              </w:rPr>
            </w:pPr>
            <w:r w:rsidRPr="005B00A3">
              <w:rPr>
                <w:rFonts w:ascii="Times New Roman" w:hAnsi="Times New Roman" w:cs="Times New Roman"/>
                <w:sz w:val="24"/>
                <w:szCs w:val="24"/>
              </w:rPr>
              <w:t>2</w:t>
            </w:r>
          </w:p>
        </w:tc>
      </w:tr>
      <w:tr w:rsidR="008A5F34" w:rsidRPr="005B00A3" w:rsidTr="00AF6C12">
        <w:tc>
          <w:tcPr>
            <w:tcW w:w="737" w:type="dxa"/>
          </w:tcPr>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1.</w:t>
            </w:r>
          </w:p>
        </w:tc>
        <w:tc>
          <w:tcPr>
            <w:tcW w:w="8334" w:type="dxa"/>
          </w:tcPr>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Соответствует Стандарту деятельности центров компетенций, утвержденному проектным комитетом по национальному проекту "Малый и средний бизнес и поддержка индивидуальной предпринимательской инициативы" - 1 балл</w:t>
            </w:r>
          </w:p>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Не соответствует Стандарту деятельности центров компетенций - 0 баллов</w:t>
            </w:r>
          </w:p>
        </w:tc>
      </w:tr>
      <w:tr w:rsidR="008A5F34" w:rsidRPr="005B00A3" w:rsidTr="00AF6C12">
        <w:tc>
          <w:tcPr>
            <w:tcW w:w="737" w:type="dxa"/>
          </w:tcPr>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2.</w:t>
            </w:r>
          </w:p>
        </w:tc>
        <w:tc>
          <w:tcPr>
            <w:tcW w:w="8334" w:type="dxa"/>
          </w:tcPr>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Наличие утвержденной программы деятельности Центра компетенций, согласованной с Министерством сельского хозяйства Российской Федерации (далее - Минсельхоз России) - 1 балл</w:t>
            </w:r>
          </w:p>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Отсутствие утвержденной программы деятельности Центра компетенций, согласованной с Минсельхозом России - 0 баллов</w:t>
            </w:r>
          </w:p>
        </w:tc>
      </w:tr>
      <w:tr w:rsidR="008A5F34" w:rsidRPr="005B00A3" w:rsidTr="00AF6C12">
        <w:tc>
          <w:tcPr>
            <w:tcW w:w="737" w:type="dxa"/>
          </w:tcPr>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3.</w:t>
            </w:r>
          </w:p>
        </w:tc>
        <w:tc>
          <w:tcPr>
            <w:tcW w:w="8334" w:type="dxa"/>
          </w:tcPr>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Доля субъектов малого и среднего предпринимательства и сельскохозяйственных кооперативов, получивших услуги Центра компетенций по оформлению документов на получение государственной поддержки, и фактически получивших средства государственной поддержки в результате оказания таких услуг, к общему объему заявителей, обратившихся в Центр компетенций за указанной услугой, процентов:</w:t>
            </w:r>
          </w:p>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от 100 до 90 - 5 баллов;</w:t>
            </w:r>
          </w:p>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от 89 до 75 - 4 балла;</w:t>
            </w:r>
          </w:p>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от 74 до 65 - 3 балла;</w:t>
            </w:r>
          </w:p>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от 64 до 50 - 1 балл;</w:t>
            </w:r>
          </w:p>
          <w:p w:rsidR="008A5F34" w:rsidRPr="005B00A3" w:rsidRDefault="008A5F34"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менее 50 - 0 баллов</w:t>
            </w:r>
          </w:p>
        </w:tc>
      </w:tr>
    </w:tbl>
    <w:p w:rsidR="008A5F34" w:rsidRPr="005B00A3" w:rsidRDefault="008A5F34" w:rsidP="008A5F34">
      <w:pPr>
        <w:pStyle w:val="ConsPlusNormal"/>
        <w:ind w:firstLine="540"/>
        <w:jc w:val="both"/>
        <w:rPr>
          <w:rFonts w:ascii="Times New Roman" w:hAnsi="Times New Roman" w:cs="Times New Roman"/>
          <w:sz w:val="24"/>
          <w:szCs w:val="24"/>
        </w:rPr>
      </w:pPr>
    </w:p>
    <w:p w:rsidR="008A5F34" w:rsidRPr="005B00A3" w:rsidRDefault="008A5F34" w:rsidP="008A5F34">
      <w:pPr>
        <w:pStyle w:val="ConsPlusNormal"/>
        <w:ind w:firstLine="540"/>
        <w:jc w:val="both"/>
        <w:rPr>
          <w:rFonts w:ascii="Times New Roman" w:hAnsi="Times New Roman" w:cs="Times New Roman"/>
          <w:sz w:val="24"/>
          <w:szCs w:val="24"/>
        </w:rPr>
      </w:pPr>
      <w:r w:rsidRPr="005B00A3">
        <w:rPr>
          <w:rFonts w:ascii="Times New Roman" w:hAnsi="Times New Roman" w:cs="Times New Roman"/>
          <w:sz w:val="24"/>
          <w:szCs w:val="24"/>
        </w:rPr>
        <w:t>По результатам оценки Департамент составляет рейтинг каждой заявки, присвоенных по каждому критерию.</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На основании результатов оценки заявки Департамент присваивает каждой заявке порядковый номер по уменьшению суммы средних значений баллов, набранных заявкой. Получателями средств из бюджета автономного округа субсидии признаются участники отбора, рейтинг заявок которых превышает пороговое значение, равное 5 баллам.</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Основаниями для отклонения предложений являются:</w:t>
      </w:r>
    </w:p>
    <w:p w:rsidR="008A5F34" w:rsidRPr="005B00A3" w:rsidRDefault="008A5F34" w:rsidP="008A5F34">
      <w:pPr>
        <w:pStyle w:val="ConsPlusNormal"/>
        <w:spacing w:before="220"/>
        <w:ind w:firstLine="540"/>
        <w:jc w:val="both"/>
        <w:rPr>
          <w:rFonts w:ascii="Times New Roman" w:hAnsi="Times New Roman" w:cs="Times New Roman"/>
          <w:sz w:val="24"/>
          <w:szCs w:val="24"/>
        </w:rPr>
      </w:pPr>
      <w:proofErr w:type="spellStart"/>
      <w:r w:rsidRPr="005B00A3">
        <w:rPr>
          <w:rFonts w:ascii="Times New Roman" w:hAnsi="Times New Roman" w:cs="Times New Roman"/>
          <w:sz w:val="24"/>
          <w:szCs w:val="24"/>
        </w:rPr>
        <w:lastRenderedPageBreak/>
        <w:t>непрохождение</w:t>
      </w:r>
      <w:proofErr w:type="spellEnd"/>
      <w:r w:rsidRPr="005B00A3">
        <w:rPr>
          <w:rFonts w:ascii="Times New Roman" w:hAnsi="Times New Roman" w:cs="Times New Roman"/>
          <w:sz w:val="24"/>
          <w:szCs w:val="24"/>
        </w:rPr>
        <w:t xml:space="preserve"> отбора;</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несоответствие получателя средств из бюджета автономного округа критериям и требованиям, установленным </w:t>
      </w:r>
      <w:hyperlink w:anchor="P1074">
        <w:r w:rsidRPr="005B00A3">
          <w:rPr>
            <w:rFonts w:ascii="Times New Roman" w:hAnsi="Times New Roman" w:cs="Times New Roman"/>
            <w:color w:val="0000FF"/>
            <w:sz w:val="24"/>
            <w:szCs w:val="24"/>
          </w:rPr>
          <w:t>пунктами 6</w:t>
        </w:r>
      </w:hyperlink>
      <w:r w:rsidRPr="005B00A3">
        <w:rPr>
          <w:rFonts w:ascii="Times New Roman" w:hAnsi="Times New Roman" w:cs="Times New Roman"/>
          <w:sz w:val="24"/>
          <w:szCs w:val="24"/>
        </w:rPr>
        <w:t xml:space="preserve">, </w:t>
      </w:r>
      <w:hyperlink w:anchor="P1086">
        <w:r w:rsidRPr="005B00A3">
          <w:rPr>
            <w:rFonts w:ascii="Times New Roman" w:hAnsi="Times New Roman" w:cs="Times New Roman"/>
            <w:color w:val="0000FF"/>
            <w:sz w:val="24"/>
            <w:szCs w:val="24"/>
          </w:rPr>
          <w:t>8</w:t>
        </w:r>
      </w:hyperlink>
      <w:r w:rsidRPr="005B00A3">
        <w:rPr>
          <w:rFonts w:ascii="Times New Roman" w:hAnsi="Times New Roman" w:cs="Times New Roman"/>
          <w:sz w:val="24"/>
          <w:szCs w:val="24"/>
        </w:rPr>
        <w:t xml:space="preserve"> настоящего Порядка;</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несоответствие представленного получателем средств из бюджета автономного округа предложения требованиям, установленным </w:t>
      </w:r>
      <w:hyperlink w:anchor="P1052">
        <w:r w:rsidRPr="005B00A3">
          <w:rPr>
            <w:rFonts w:ascii="Times New Roman" w:hAnsi="Times New Roman" w:cs="Times New Roman"/>
            <w:color w:val="0000FF"/>
            <w:sz w:val="24"/>
            <w:szCs w:val="24"/>
          </w:rPr>
          <w:t>пунктами 3</w:t>
        </w:r>
      </w:hyperlink>
      <w:r w:rsidRPr="005B00A3">
        <w:rPr>
          <w:rFonts w:ascii="Times New Roman" w:hAnsi="Times New Roman" w:cs="Times New Roman"/>
          <w:sz w:val="24"/>
          <w:szCs w:val="24"/>
        </w:rPr>
        <w:t xml:space="preserve">, </w:t>
      </w:r>
      <w:hyperlink w:anchor="P1069">
        <w:r w:rsidRPr="005B00A3">
          <w:rPr>
            <w:rFonts w:ascii="Times New Roman" w:hAnsi="Times New Roman" w:cs="Times New Roman"/>
            <w:color w:val="0000FF"/>
            <w:sz w:val="24"/>
            <w:szCs w:val="24"/>
          </w:rPr>
          <w:t>4</w:t>
        </w:r>
      </w:hyperlink>
      <w:r w:rsidRPr="005B00A3">
        <w:rPr>
          <w:rFonts w:ascii="Times New Roman" w:hAnsi="Times New Roman" w:cs="Times New Roman"/>
          <w:sz w:val="24"/>
          <w:szCs w:val="24"/>
        </w:rPr>
        <w:t xml:space="preserve">, </w:t>
      </w:r>
      <w:hyperlink w:anchor="P1086">
        <w:r w:rsidRPr="005B00A3">
          <w:rPr>
            <w:rFonts w:ascii="Times New Roman" w:hAnsi="Times New Roman" w:cs="Times New Roman"/>
            <w:color w:val="0000FF"/>
            <w:sz w:val="24"/>
            <w:szCs w:val="24"/>
          </w:rPr>
          <w:t>8</w:t>
        </w:r>
      </w:hyperlink>
      <w:r w:rsidRPr="005B00A3">
        <w:rPr>
          <w:rFonts w:ascii="Times New Roman" w:hAnsi="Times New Roman" w:cs="Times New Roman"/>
          <w:sz w:val="24"/>
          <w:szCs w:val="24"/>
        </w:rPr>
        <w:t xml:space="preserve"> настоящего Порядка;</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недостоверность представленной получателем средств из бюджета автономного округа информации, в том числе о месте нахождения и адресе;</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непредставление (представление не в полном объеме) указанных в настоящем Порядке документов;</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подача получателем средств из бюджета автономного округа предложения после даты и (или) времени, определенных для его подачи.</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15. В случае несоответствия предложения требованиям, условиям, целям, а также отсутствия документов, предусмотренных настоящим Порядком, Департамент в срок, установленный </w:t>
      </w:r>
      <w:hyperlink w:anchor="P1135">
        <w:r w:rsidRPr="005B00A3">
          <w:rPr>
            <w:rFonts w:ascii="Times New Roman" w:hAnsi="Times New Roman" w:cs="Times New Roman"/>
            <w:color w:val="0000FF"/>
            <w:sz w:val="24"/>
            <w:szCs w:val="24"/>
          </w:rPr>
          <w:t>пунктом 14</w:t>
        </w:r>
      </w:hyperlink>
      <w:r w:rsidRPr="005B00A3">
        <w:rPr>
          <w:rFonts w:ascii="Times New Roman" w:hAnsi="Times New Roman" w:cs="Times New Roman"/>
          <w:sz w:val="24"/>
          <w:szCs w:val="24"/>
        </w:rPr>
        <w:t xml:space="preserve"> настоящего Порядка, направляет почтовым отправлением или выдает получателю средств из бюджета автономного округа соответствующее уведомление об отклонении предложения, подписанное директором Департамента (лицом, его замещающим), с указанием причин отказа.</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16. В случае соответствия получателя средств из бюджета автономного округа требованиям, предусмотренным настоящим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предложения.</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заявлений и документом, указанных в </w:t>
      </w:r>
      <w:hyperlink w:anchor="P1097">
        <w:r w:rsidRPr="005B00A3">
          <w:rPr>
            <w:rFonts w:ascii="Times New Roman" w:hAnsi="Times New Roman" w:cs="Times New Roman"/>
            <w:color w:val="0000FF"/>
            <w:sz w:val="24"/>
            <w:szCs w:val="24"/>
          </w:rPr>
          <w:t>пункте 10</w:t>
        </w:r>
      </w:hyperlink>
      <w:r w:rsidRPr="005B00A3">
        <w:rPr>
          <w:rFonts w:ascii="Times New Roman" w:hAnsi="Times New Roman" w:cs="Times New Roman"/>
          <w:sz w:val="24"/>
          <w:szCs w:val="24"/>
        </w:rPr>
        <w:t xml:space="preserve"> настоящего Порядка.</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17. По результатам оценки заявок Департамент в течение 1 рабочего дня с даты ее завершения принимает решение в форме приказа о заключении соглашения о предоставлении субсидии (далее - Соглашение) или об отказе в его заключении.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Соглашение заключается не позднее 10 рабочих дней с даты принятия решения о предоставлении субсидии по форме, установленной Министерством финансов Российской Федерации.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Соглашение заключается между Департаментом и получателем средств из бюджета автономного округа и является основанием для перечисления субсидии.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Субсидия предоставляется при условии: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согласие получателя средств из бюджета автономного округа на осуществление Департаментом проверок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12">
        <w:r w:rsidRPr="005B00A3">
          <w:rPr>
            <w:rFonts w:ascii="Times New Roman" w:hAnsi="Times New Roman" w:cs="Times New Roman"/>
            <w:color w:val="0000FF"/>
            <w:sz w:val="24"/>
            <w:szCs w:val="24"/>
          </w:rPr>
          <w:t>статьями 268.1</w:t>
        </w:r>
      </w:hyperlink>
      <w:r w:rsidRPr="005B00A3">
        <w:rPr>
          <w:rFonts w:ascii="Times New Roman" w:hAnsi="Times New Roman" w:cs="Times New Roman"/>
          <w:sz w:val="24"/>
          <w:szCs w:val="24"/>
        </w:rPr>
        <w:t xml:space="preserve"> и </w:t>
      </w:r>
      <w:hyperlink r:id="rId13">
        <w:r w:rsidRPr="005B00A3">
          <w:rPr>
            <w:rFonts w:ascii="Times New Roman" w:hAnsi="Times New Roman" w:cs="Times New Roman"/>
            <w:color w:val="0000FF"/>
            <w:sz w:val="24"/>
            <w:szCs w:val="24"/>
          </w:rPr>
          <w:t>269.2</w:t>
        </w:r>
      </w:hyperlink>
      <w:r w:rsidRPr="005B00A3">
        <w:rPr>
          <w:rFonts w:ascii="Times New Roman" w:hAnsi="Times New Roman" w:cs="Times New Roman"/>
          <w:sz w:val="24"/>
          <w:szCs w:val="24"/>
        </w:rPr>
        <w:t xml:space="preserve"> Бюджетного кодекса Российской Федерации.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Соглашение должно содержать:</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lastRenderedPageBreak/>
        <w:t xml:space="preserve">условие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w:t>
      </w:r>
      <w:proofErr w:type="spellStart"/>
      <w:r w:rsidRPr="005B00A3">
        <w:rPr>
          <w:rFonts w:ascii="Times New Roman" w:hAnsi="Times New Roman" w:cs="Times New Roman"/>
          <w:sz w:val="24"/>
          <w:szCs w:val="24"/>
        </w:rPr>
        <w:t>недостижении</w:t>
      </w:r>
      <w:proofErr w:type="spellEnd"/>
      <w:r w:rsidRPr="005B00A3">
        <w:rPr>
          <w:rFonts w:ascii="Times New Roman" w:hAnsi="Times New Roman" w:cs="Times New Roman"/>
          <w:sz w:val="24"/>
          <w:szCs w:val="24"/>
        </w:rPr>
        <w:t xml:space="preserve"> согласия по новым условиям;</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перечень документов, подтверждающих возникновение денежных обязательств.</w:t>
      </w:r>
    </w:p>
    <w:p w:rsidR="008A5F34" w:rsidRPr="005B00A3" w:rsidRDefault="008A5F34" w:rsidP="008A5F34">
      <w:pPr>
        <w:pStyle w:val="ConsPlusNormal"/>
        <w:spacing w:before="220"/>
        <w:ind w:firstLine="540"/>
        <w:jc w:val="both"/>
        <w:rPr>
          <w:rFonts w:ascii="Times New Roman" w:hAnsi="Times New Roman" w:cs="Times New Roman"/>
          <w:sz w:val="24"/>
          <w:szCs w:val="24"/>
        </w:rPr>
      </w:pPr>
      <w:bookmarkStart w:id="16" w:name="P1204"/>
      <w:bookmarkEnd w:id="16"/>
      <w:r w:rsidRPr="005B00A3">
        <w:rPr>
          <w:rFonts w:ascii="Times New Roman" w:hAnsi="Times New Roman" w:cs="Times New Roman"/>
          <w:sz w:val="24"/>
          <w:szCs w:val="24"/>
        </w:rPr>
        <w:t>18. При формировании Соглашения на бумажном носителе в течение 4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Получатель средств из бюджета автономного округа в течение 3 рабочих дней с даты получения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подписанное Соглашение в указанный срок (в случае направления почтовой связью срок исчисляется 3 рабочими днями с даты получения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субсидии.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При формировании Соглашения в государственной информационной системе автономного округа "Региональный электронный бюджет Югры" или системе "Электронный бюджет" (далее - информационные системы, региональная система) Департамент в течение 4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Получатель средств из бюджета автономного округа в течение 3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3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19. 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20. Основаниями для отказа в заключении Соглашения и предоставлении субсидии являются:</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добровольный письменный отказ получателя средств из бюджета автономного округа от субсидии;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несоответствие представленных получателем средств из бюджета автономного округа документов требованиям, определенным настоящим Порядком, или непредставление (представление не в полном объеме) указанных документов;</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установление факта недостоверности представленной получателем средств из бюджета автономного округа информации;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подписание Соглашения ненадлежащим лицом (не являющимся руководителем </w:t>
      </w:r>
      <w:r w:rsidRPr="005B00A3">
        <w:rPr>
          <w:rFonts w:ascii="Times New Roman" w:hAnsi="Times New Roman" w:cs="Times New Roman"/>
          <w:sz w:val="24"/>
          <w:szCs w:val="24"/>
        </w:rPr>
        <w:lastRenderedPageBreak/>
        <w:t>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нарушение срока представления (подписания) Соглашения, установленного </w:t>
      </w:r>
      <w:hyperlink w:anchor="P1204">
        <w:r w:rsidRPr="005B00A3">
          <w:rPr>
            <w:rFonts w:ascii="Times New Roman" w:hAnsi="Times New Roman" w:cs="Times New Roman"/>
            <w:color w:val="0000FF"/>
            <w:sz w:val="24"/>
            <w:szCs w:val="24"/>
          </w:rPr>
          <w:t>пунктом 18</w:t>
        </w:r>
      </w:hyperlink>
      <w:r w:rsidRPr="005B00A3">
        <w:rPr>
          <w:rFonts w:ascii="Times New Roman" w:hAnsi="Times New Roman" w:cs="Times New Roman"/>
          <w:sz w:val="24"/>
          <w:szCs w:val="24"/>
        </w:rPr>
        <w:t xml:space="preserve"> настоящего Порядка;</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несоответствие расходов получателя средств из бюджета автономного округа </w:t>
      </w:r>
      <w:hyperlink w:anchor="P1052">
        <w:r w:rsidRPr="005B00A3">
          <w:rPr>
            <w:rFonts w:ascii="Times New Roman" w:hAnsi="Times New Roman" w:cs="Times New Roman"/>
            <w:color w:val="0000FF"/>
            <w:sz w:val="24"/>
            <w:szCs w:val="24"/>
          </w:rPr>
          <w:t>пункту 3</w:t>
        </w:r>
      </w:hyperlink>
      <w:r w:rsidRPr="005B00A3">
        <w:rPr>
          <w:rFonts w:ascii="Times New Roman" w:hAnsi="Times New Roman" w:cs="Times New Roman"/>
          <w:sz w:val="24"/>
          <w:szCs w:val="24"/>
        </w:rPr>
        <w:t xml:space="preserve"> настоящего Порядка (для соответствующих направлений предоставления субсидии);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отсутствие лимитов бюджетных обязательств на предоставление субсидии;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несоответствие планируемых или произведенных затрат перечню затрат, утвержденных Министерством сельского хозяйства Российской Федерации (для соответствующих направлений предоставления субсидии).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21. Департамент в течение 3 рабочих дней после заключения Соглашения размещает на едином портале (при наличии технической возможности) и на официальном сайте Департамента информацию о результатах рассмотрения заявок, включающую следующие сведения:</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дату, время и место рассмотрения предложений;</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информацию о заявителях, предложения которых были рассмотрены;</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информацию о заявителях, предложения которых отклонены, с указанием причин их отклонения, в том числе положений объявления о проведении отбора, которым не соответствуют такие предложения;</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наименование заявителей, с которыми заключаются Соглашения, размер предоставляемой им субсидии.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сети "Интернет".</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22. Перечисление субсидии осуществляет Департамент в пределах утвержденных бюджетных ассигнований, предусмотренных законом о бюджете автономного округа, на расчетный счет, открытый получателем средств из бюджета автономного округа в российской кредитной организации в сроки, установленные Соглашением.</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23. Департамент доводит получателю средств из бюджета автономного округа значение достижения результата предоставления субсидии, установленное Соглашением, предусматривающее:</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сельскохозяйственному потребительскому кооперативу - увеличение не менее чем на 1 процент по отношению к отчетному финансовому году объемов реализации продукции, произведенной членами сельскохозяйственного потребительского кооператива;</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lastRenderedPageBreak/>
        <w:t>Центру компетенций - достижение значений показателей, установленных программой его деятельности в сфере сельскохозяйственной кооперации и поддержки фермеров, согласованной Департаментом и Министерством сельского хозяйства Российской Федерации.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24. Результатом предоставления субсидии является:</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для сельскохозяйственного потребительского кооператива - увеличение не менее чем на 1 процент по отношению к отчетному финансовому году объемов производства и (или) переработки сельскохозяйственной продукции по направлениям производственной деятельности, осуществляемым получателем средств из бюджета автономного округа;</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для Центра компетенций - предоставление не менее 50 единиц информационно-консультационных услуг сельскохозяйственным товаропроизводителям автономного округа в год предоставления субсидии.</w:t>
      </w:r>
    </w:p>
    <w:p w:rsidR="008A5F34" w:rsidRPr="005B00A3" w:rsidRDefault="008A5F34" w:rsidP="008A5F34">
      <w:pPr>
        <w:pStyle w:val="ConsPlusNormal"/>
        <w:ind w:firstLine="540"/>
        <w:jc w:val="both"/>
        <w:rPr>
          <w:rFonts w:ascii="Times New Roman" w:hAnsi="Times New Roman" w:cs="Times New Roman"/>
          <w:sz w:val="24"/>
          <w:szCs w:val="24"/>
        </w:rPr>
      </w:pPr>
    </w:p>
    <w:p w:rsidR="008A5F34" w:rsidRPr="005B00A3" w:rsidRDefault="008A5F34" w:rsidP="008A5F34">
      <w:pPr>
        <w:pStyle w:val="ConsPlusTitle"/>
        <w:jc w:val="center"/>
        <w:outlineLvl w:val="1"/>
        <w:rPr>
          <w:rFonts w:ascii="Times New Roman" w:hAnsi="Times New Roman" w:cs="Times New Roman"/>
          <w:sz w:val="24"/>
          <w:szCs w:val="24"/>
        </w:rPr>
      </w:pPr>
      <w:r w:rsidRPr="005B00A3">
        <w:rPr>
          <w:rFonts w:ascii="Times New Roman" w:hAnsi="Times New Roman" w:cs="Times New Roman"/>
          <w:sz w:val="24"/>
          <w:szCs w:val="24"/>
        </w:rPr>
        <w:t>III. Требования к отчетности и об осуществлении контроля</w:t>
      </w:r>
    </w:p>
    <w:p w:rsidR="008A5F34" w:rsidRPr="005B00A3" w:rsidRDefault="008A5F34" w:rsidP="008A5F34">
      <w:pPr>
        <w:pStyle w:val="ConsPlusTitle"/>
        <w:jc w:val="center"/>
        <w:rPr>
          <w:rFonts w:ascii="Times New Roman" w:hAnsi="Times New Roman" w:cs="Times New Roman"/>
          <w:sz w:val="24"/>
          <w:szCs w:val="24"/>
        </w:rPr>
      </w:pPr>
      <w:r w:rsidRPr="005B00A3">
        <w:rPr>
          <w:rFonts w:ascii="Times New Roman" w:hAnsi="Times New Roman" w:cs="Times New Roman"/>
          <w:sz w:val="24"/>
          <w:szCs w:val="24"/>
        </w:rPr>
        <w:t>(мониторинга) за соблюдением условий и порядка</w:t>
      </w:r>
    </w:p>
    <w:p w:rsidR="008A5F34" w:rsidRPr="005B00A3" w:rsidRDefault="008A5F34" w:rsidP="008A5F34">
      <w:pPr>
        <w:pStyle w:val="ConsPlusTitle"/>
        <w:jc w:val="center"/>
        <w:rPr>
          <w:rFonts w:ascii="Times New Roman" w:hAnsi="Times New Roman" w:cs="Times New Roman"/>
          <w:sz w:val="24"/>
          <w:szCs w:val="24"/>
        </w:rPr>
      </w:pPr>
      <w:r w:rsidRPr="005B00A3">
        <w:rPr>
          <w:rFonts w:ascii="Times New Roman" w:hAnsi="Times New Roman" w:cs="Times New Roman"/>
          <w:sz w:val="24"/>
          <w:szCs w:val="24"/>
        </w:rPr>
        <w:t>предоставления субсидии и ответственности за их нарушение</w:t>
      </w:r>
    </w:p>
    <w:p w:rsidR="008A5F34" w:rsidRPr="005B00A3" w:rsidRDefault="008A5F34" w:rsidP="008A5F34">
      <w:pPr>
        <w:pStyle w:val="ConsPlusNormal"/>
        <w:ind w:firstLine="540"/>
        <w:jc w:val="both"/>
        <w:rPr>
          <w:rFonts w:ascii="Times New Roman" w:hAnsi="Times New Roman" w:cs="Times New Roman"/>
          <w:sz w:val="24"/>
          <w:szCs w:val="24"/>
        </w:rPr>
      </w:pPr>
    </w:p>
    <w:p w:rsidR="008A5F34" w:rsidRPr="005B00A3" w:rsidRDefault="008A5F34" w:rsidP="008A5F34">
      <w:pPr>
        <w:pStyle w:val="ConsPlusNormal"/>
        <w:ind w:firstLine="540"/>
        <w:jc w:val="both"/>
        <w:rPr>
          <w:rFonts w:ascii="Times New Roman" w:hAnsi="Times New Roman" w:cs="Times New Roman"/>
          <w:sz w:val="24"/>
          <w:szCs w:val="24"/>
        </w:rPr>
      </w:pPr>
      <w:r w:rsidRPr="005B00A3">
        <w:rPr>
          <w:rFonts w:ascii="Times New Roman" w:hAnsi="Times New Roman" w:cs="Times New Roman"/>
          <w:sz w:val="24"/>
          <w:szCs w:val="24"/>
        </w:rPr>
        <w:t>25. В случае заключения Соглашения в системе "Электронный бюджет" получатель субсидии представляет отчетность о достижении значения результата предоставления субсидии, иную отчетность в соответствии с заключенным Соглашением через информационные системы.</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В случае заключения Соглашения в региональной системе получатель субсидии представляет отчетность о достижении значения результата предоставления субсидии, иную отчетность в соответствии с заключенным Соглашением непосредственно в Департамент, почтовым отправлением, на адрес электронной почты Департамента, через информационные системы.</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Отчеты предоставляются ежегодно до 25 января года, следующего за отчетным.</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26. Департамент осуществляет проверку соблюдения получателем средств из бюджета автономного округа порядка и условий предоставления субсидии, в том числе в части достижения результата предоставления субсидии, а также органы государственного финансового контроля осуществляют проверку в соответствии со </w:t>
      </w:r>
      <w:hyperlink r:id="rId14">
        <w:r w:rsidRPr="005B00A3">
          <w:rPr>
            <w:rFonts w:ascii="Times New Roman" w:hAnsi="Times New Roman" w:cs="Times New Roman"/>
            <w:color w:val="0000FF"/>
            <w:sz w:val="24"/>
            <w:szCs w:val="24"/>
          </w:rPr>
          <w:t>статьями 268.1</w:t>
        </w:r>
      </w:hyperlink>
      <w:r w:rsidRPr="005B00A3">
        <w:rPr>
          <w:rFonts w:ascii="Times New Roman" w:hAnsi="Times New Roman" w:cs="Times New Roman"/>
          <w:sz w:val="24"/>
          <w:szCs w:val="24"/>
        </w:rPr>
        <w:t xml:space="preserve"> и </w:t>
      </w:r>
      <w:hyperlink r:id="rId15">
        <w:r w:rsidRPr="005B00A3">
          <w:rPr>
            <w:rFonts w:ascii="Times New Roman" w:hAnsi="Times New Roman" w:cs="Times New Roman"/>
            <w:color w:val="0000FF"/>
            <w:sz w:val="24"/>
            <w:szCs w:val="24"/>
          </w:rPr>
          <w:t>269.2</w:t>
        </w:r>
      </w:hyperlink>
      <w:r w:rsidRPr="005B00A3">
        <w:rPr>
          <w:rFonts w:ascii="Times New Roman" w:hAnsi="Times New Roman" w:cs="Times New Roman"/>
          <w:sz w:val="24"/>
          <w:szCs w:val="24"/>
        </w:rPr>
        <w:t xml:space="preserve"> Бюджетного кодекса Российской Федерации.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27. Департамент осуществляет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28. В случае выявления нарушения условий, установленных при предоставлении субсидии, представления получателем средств из бюджета автономного округа недостоверных сведений, ненадлежащего исполнения Соглашения, выявления факта </w:t>
      </w:r>
      <w:proofErr w:type="spellStart"/>
      <w:r w:rsidRPr="005B00A3">
        <w:rPr>
          <w:rFonts w:ascii="Times New Roman" w:hAnsi="Times New Roman" w:cs="Times New Roman"/>
          <w:sz w:val="24"/>
          <w:szCs w:val="24"/>
        </w:rPr>
        <w:t>недостижения</w:t>
      </w:r>
      <w:proofErr w:type="spellEnd"/>
      <w:r w:rsidRPr="005B00A3">
        <w:rPr>
          <w:rFonts w:ascii="Times New Roman" w:hAnsi="Times New Roman" w:cs="Times New Roman"/>
          <w:sz w:val="24"/>
          <w:szCs w:val="24"/>
        </w:rPr>
        <w:t xml:space="preserve"> результата предоставления субсидии, установленных Соглашением:</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Департамент в течение 5 рабочих дней с даты выявления нарушения направляет почтовым отправлением или выдает получателю средств из бюджета автономного округа письменное уведомление о необходимости возврата субсидии (далее - уведомление о </w:t>
      </w:r>
      <w:r w:rsidRPr="005B00A3">
        <w:rPr>
          <w:rFonts w:ascii="Times New Roman" w:hAnsi="Times New Roman" w:cs="Times New Roman"/>
          <w:sz w:val="24"/>
          <w:szCs w:val="24"/>
        </w:rPr>
        <w:lastRenderedPageBreak/>
        <w:t>возврате). Уведомление о возврате должно содержать информацию о размере и сроках возврата субсидии, либо размере и сроках уплаты штрафных санкций в соответствии с условиями Соглашения.</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При невозврате субсидии в указанный срок Департамент обращается в суд в соответствии с законодательством Российской Федерации.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В случае если получателем средств бюджета автономного округа допущено </w:t>
      </w:r>
      <w:proofErr w:type="spellStart"/>
      <w:r w:rsidRPr="005B00A3">
        <w:rPr>
          <w:rFonts w:ascii="Times New Roman" w:hAnsi="Times New Roman" w:cs="Times New Roman"/>
          <w:sz w:val="24"/>
          <w:szCs w:val="24"/>
        </w:rPr>
        <w:t>недостижение</w:t>
      </w:r>
      <w:proofErr w:type="spellEnd"/>
      <w:r w:rsidRPr="005B00A3">
        <w:rPr>
          <w:rFonts w:ascii="Times New Roman" w:hAnsi="Times New Roman" w:cs="Times New Roman"/>
          <w:sz w:val="24"/>
          <w:szCs w:val="24"/>
        </w:rPr>
        <w:t xml:space="preserve"> результата предоставления субсидии, предусмотренного Соглашением, субсидия подлежит возврату в размере штрафных санкций.</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Размер штрафных санкций рассчитывается по формуле:</w:t>
      </w:r>
    </w:p>
    <w:p w:rsidR="008A5F34" w:rsidRPr="005B00A3" w:rsidRDefault="008A5F34" w:rsidP="008A5F34">
      <w:pPr>
        <w:pStyle w:val="ConsPlusNormal"/>
        <w:ind w:firstLine="540"/>
        <w:jc w:val="both"/>
        <w:rPr>
          <w:rFonts w:ascii="Times New Roman" w:hAnsi="Times New Roman" w:cs="Times New Roman"/>
          <w:sz w:val="24"/>
          <w:szCs w:val="24"/>
        </w:rPr>
      </w:pPr>
    </w:p>
    <w:p w:rsidR="008A5F34" w:rsidRPr="005B00A3" w:rsidRDefault="008A5F34" w:rsidP="008A5F34">
      <w:pPr>
        <w:pStyle w:val="ConsPlusNormal"/>
        <w:jc w:val="center"/>
        <w:rPr>
          <w:rFonts w:ascii="Times New Roman" w:hAnsi="Times New Roman" w:cs="Times New Roman"/>
          <w:sz w:val="24"/>
          <w:szCs w:val="24"/>
        </w:rPr>
      </w:pPr>
      <w:r w:rsidRPr="005B00A3">
        <w:rPr>
          <w:rFonts w:ascii="Times New Roman" w:hAnsi="Times New Roman" w:cs="Times New Roman"/>
          <w:sz w:val="24"/>
          <w:szCs w:val="24"/>
        </w:rPr>
        <w:t xml:space="preserve">В = С * </w:t>
      </w:r>
      <w:proofErr w:type="spellStart"/>
      <w:r w:rsidRPr="005B00A3">
        <w:rPr>
          <w:rFonts w:ascii="Times New Roman" w:hAnsi="Times New Roman" w:cs="Times New Roman"/>
          <w:sz w:val="24"/>
          <w:szCs w:val="24"/>
        </w:rPr>
        <w:t>Рд</w:t>
      </w:r>
      <w:proofErr w:type="spellEnd"/>
      <w:r w:rsidRPr="005B00A3">
        <w:rPr>
          <w:rFonts w:ascii="Times New Roman" w:hAnsi="Times New Roman" w:cs="Times New Roman"/>
          <w:sz w:val="24"/>
          <w:szCs w:val="24"/>
        </w:rPr>
        <w:t xml:space="preserve"> / </w:t>
      </w:r>
      <w:proofErr w:type="spellStart"/>
      <w:r w:rsidRPr="005B00A3">
        <w:rPr>
          <w:rFonts w:ascii="Times New Roman" w:hAnsi="Times New Roman" w:cs="Times New Roman"/>
          <w:sz w:val="24"/>
          <w:szCs w:val="24"/>
        </w:rPr>
        <w:t>Рп</w:t>
      </w:r>
      <w:proofErr w:type="spellEnd"/>
      <w:r w:rsidRPr="005B00A3">
        <w:rPr>
          <w:rFonts w:ascii="Times New Roman" w:hAnsi="Times New Roman" w:cs="Times New Roman"/>
          <w:sz w:val="24"/>
          <w:szCs w:val="24"/>
        </w:rPr>
        <w:t>, где:</w:t>
      </w:r>
    </w:p>
    <w:p w:rsidR="008A5F34" w:rsidRPr="005B00A3" w:rsidRDefault="008A5F34" w:rsidP="008A5F34">
      <w:pPr>
        <w:pStyle w:val="ConsPlusNormal"/>
        <w:ind w:firstLine="540"/>
        <w:jc w:val="both"/>
        <w:rPr>
          <w:rFonts w:ascii="Times New Roman" w:hAnsi="Times New Roman" w:cs="Times New Roman"/>
          <w:sz w:val="24"/>
          <w:szCs w:val="24"/>
        </w:rPr>
      </w:pPr>
    </w:p>
    <w:p w:rsidR="008A5F34" w:rsidRPr="005B00A3" w:rsidRDefault="008A5F34" w:rsidP="008A5F34">
      <w:pPr>
        <w:pStyle w:val="ConsPlusNormal"/>
        <w:ind w:firstLine="540"/>
        <w:jc w:val="both"/>
        <w:rPr>
          <w:rFonts w:ascii="Times New Roman" w:hAnsi="Times New Roman" w:cs="Times New Roman"/>
          <w:sz w:val="24"/>
          <w:szCs w:val="24"/>
        </w:rPr>
      </w:pPr>
      <w:r w:rsidRPr="005B00A3">
        <w:rPr>
          <w:rFonts w:ascii="Times New Roman" w:hAnsi="Times New Roman" w:cs="Times New Roman"/>
          <w:sz w:val="24"/>
          <w:szCs w:val="24"/>
        </w:rPr>
        <w:t>В - размер штрафных санкций;</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 - размер предоставленной субсидии;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proofErr w:type="spellStart"/>
      <w:r w:rsidRPr="005B00A3">
        <w:rPr>
          <w:rFonts w:ascii="Times New Roman" w:hAnsi="Times New Roman" w:cs="Times New Roman"/>
          <w:sz w:val="24"/>
          <w:szCs w:val="24"/>
        </w:rPr>
        <w:t>Рд</w:t>
      </w:r>
      <w:proofErr w:type="spellEnd"/>
      <w:r w:rsidRPr="005B00A3">
        <w:rPr>
          <w:rFonts w:ascii="Times New Roman" w:hAnsi="Times New Roman" w:cs="Times New Roman"/>
          <w:sz w:val="24"/>
          <w:szCs w:val="24"/>
        </w:rPr>
        <w:t xml:space="preserve"> - достигнутое значение результата предоставления субсидии;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proofErr w:type="spellStart"/>
      <w:r w:rsidRPr="005B00A3">
        <w:rPr>
          <w:rFonts w:ascii="Times New Roman" w:hAnsi="Times New Roman" w:cs="Times New Roman"/>
          <w:sz w:val="24"/>
          <w:szCs w:val="24"/>
        </w:rPr>
        <w:t>Рп</w:t>
      </w:r>
      <w:proofErr w:type="spellEnd"/>
      <w:r w:rsidRPr="005B00A3">
        <w:rPr>
          <w:rFonts w:ascii="Times New Roman" w:hAnsi="Times New Roman" w:cs="Times New Roman"/>
          <w:sz w:val="24"/>
          <w:szCs w:val="24"/>
        </w:rPr>
        <w:t xml:space="preserve"> - плановое значение результата предоставления субсидии.</w:t>
      </w:r>
    </w:p>
    <w:p w:rsidR="008A5F34" w:rsidRPr="005B00A3" w:rsidRDefault="008A5F34" w:rsidP="008A5F34">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29. Ответственность за достоверность результата, сведений в представленных документах несет получатель средств из бюджета автономного округа.</w:t>
      </w:r>
    </w:p>
    <w:p w:rsidR="00DC4266" w:rsidRDefault="008A5F34">
      <w:bookmarkStart w:id="17" w:name="_GoBack"/>
      <w:bookmarkEnd w:id="17"/>
    </w:p>
    <w:sectPr w:rsidR="00DC4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34"/>
    <w:rsid w:val="004468D4"/>
    <w:rsid w:val="0082183E"/>
    <w:rsid w:val="008A5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A748B-C5C8-40B4-87FB-97DC844B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F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5F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5F34"/>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E583DA6E7C3087C03904766FC90E99118D31D9CF746A86477B451139507E348BAED88E7C64B101D76B00E760oCSFL" TargetMode="External"/><Relationship Id="rId13" Type="http://schemas.openxmlformats.org/officeDocument/2006/relationships/hyperlink" Target="consultantplus://offline/ref=E5E583DA6E7C3087C03904766FC90E99118A35D9CC716A86477B451139507E3499AE80807B61AD0A8B2446B26FCCCC451F380A702D40oDSBL" TargetMode="External"/><Relationship Id="rId3" Type="http://schemas.openxmlformats.org/officeDocument/2006/relationships/webSettings" Target="webSettings.xml"/><Relationship Id="rId7" Type="http://schemas.openxmlformats.org/officeDocument/2006/relationships/hyperlink" Target="consultantplus://offline/ref=E5E583DA6E7C3087C03904766FC90E99118A31DFC8736A86477B451139507E348BAED88E7C64B101D76B00E760oCSFL" TargetMode="External"/><Relationship Id="rId12" Type="http://schemas.openxmlformats.org/officeDocument/2006/relationships/hyperlink" Target="consultantplus://offline/ref=E5E583DA6E7C3087C03904766FC90E99118A35D9CC716A86477B451139507E3499AE80807B63AB0A8B2446B26FCCCC451F380A702D40oDSB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5E583DA6E7C3087C03904766FC90E99168033DDCE706A86477B451139507E3499AE80827C62A903D67E56B62699C65B182E147A3340D85Co7S6L" TargetMode="External"/><Relationship Id="rId11" Type="http://schemas.openxmlformats.org/officeDocument/2006/relationships/hyperlink" Target="consultantplus://offline/ref=E5E583DA6E7C3087C03904766FC90E99118A32D8C7706A86477B451139507E3499AE80807D68FB509B200FE765D2CB5301321470o2SEL" TargetMode="External"/><Relationship Id="rId5" Type="http://schemas.openxmlformats.org/officeDocument/2006/relationships/hyperlink" Target="consultantplus://offline/ref=E5E583DA6E7C3087C03904766FC90E99118C37DCCA716A86477B451139507E3499AE808B7D6AAC08D42153A337C1CB5C01301C6C2F42DAo5SDL" TargetMode="External"/><Relationship Id="rId15" Type="http://schemas.openxmlformats.org/officeDocument/2006/relationships/hyperlink" Target="consultantplus://offline/ref=E5E583DA6E7C3087C03904766FC90E99118A35D9CC716A86477B451139507E3499AE80807B61AD0A8B2446B26FCCCC451F380A702D40oDSBL" TargetMode="External"/><Relationship Id="rId10" Type="http://schemas.openxmlformats.org/officeDocument/2006/relationships/hyperlink" Target="consultantplus://offline/ref=E5E583DA6E7C3087C03904766FC90E99168B3FD2CB736A86477B451139507E348BAED88E7C64B101D76B00E760oCSFL" TargetMode="External"/><Relationship Id="rId4" Type="http://schemas.openxmlformats.org/officeDocument/2006/relationships/hyperlink" Target="consultantplus://offline/ref=E5E583DA6E7C3087C0391A7B79A55996138269D6CD7961D2182C434666007861D9EE86D73F27A200DF7000E161C79F0A5B6519722A5CD8566BB9BA45o3S9L" TargetMode="External"/><Relationship Id="rId9" Type="http://schemas.openxmlformats.org/officeDocument/2006/relationships/hyperlink" Target="consultantplus://offline/ref=E5E583DA6E7C3087C03904766FC90E99118D31D9CF746A86477B451139507E348BAED88E7C64B101D76B00E760oCSFL" TargetMode="External"/><Relationship Id="rId14" Type="http://schemas.openxmlformats.org/officeDocument/2006/relationships/hyperlink" Target="consultantplus://offline/ref=E5E583DA6E7C3087C03904766FC90E99118A35D9CC716A86477B451139507E3499AE80807B63AB0A8B2446B26FCCCC451F380A702D40oDS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6626</Words>
  <Characters>37772</Characters>
  <Application>Microsoft Office Word</Application>
  <DocSecurity>0</DocSecurity>
  <Lines>314</Lines>
  <Paragraphs>88</Paragraphs>
  <ScaleCrop>false</ScaleCrop>
  <Company>diakov.net</Company>
  <LinksUpToDate>false</LinksUpToDate>
  <CharactersWithSpaces>44310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Войтэхович Александр Романович</dc:creator>
  <cp:keywords/>
  <dc:description/>
  <cp:lastModifiedBy>Войтэхович Александр Романович</cp:lastModifiedBy>
  <cp:revision>1</cp:revision>
  <dcterms:created xsi:type="dcterms:W3CDTF">2023-08-07T11:47:00Z</dcterms:created>
  <dcterms:modified xsi:type="dcterms:W3CDTF">2023-08-07T11:48:00Z</dcterms:modified>
</cp:coreProperties>
</file>