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</w:rPr>
      </w:pPr>
      <w:r>
        <w:pict>
          <v:shape id="_x0000_i1025" o:spt="75" alt="Gerb_New" type="#_x0000_t75" style="height:69pt;width:50.25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</w:p>
    <w:p>
      <w:pPr>
        <w:jc w:val="center"/>
      </w:pPr>
    </w:p>
    <w:p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БЕЛОЯРСКИЙ РАЙОН</w:t>
      </w: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ХАНТЫ-МАНСИЙСКИЙ АВТОНОМНЫЙ ОКРУГ – ЮГРА</w:t>
      </w:r>
    </w:p>
    <w:p>
      <w:pPr>
        <w:jc w:val="center"/>
        <w:rPr>
          <w:b/>
          <w:sz w:val="20"/>
        </w:rPr>
      </w:pPr>
    </w:p>
    <w:p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АДМИНИСТРАЦИЯ БЕЛОЯРСКОГО РАЙОНА</w:t>
      </w:r>
    </w:p>
    <w:p>
      <w:pPr>
        <w:rPr>
          <w:b/>
          <w:sz w:val="20"/>
          <w:szCs w:val="20"/>
        </w:rPr>
      </w:pPr>
    </w:p>
    <w:p>
      <w:pPr>
        <w:pStyle w:val="2"/>
      </w:pPr>
      <w:r>
        <w:t>КОМИТЕТ ПО ФИНАНСАМ И НАЛОГОВОЙ ПОЛИТИКЕ</w:t>
      </w:r>
    </w:p>
    <w:p>
      <w:pPr>
        <w:pStyle w:val="2"/>
      </w:pPr>
      <w:r>
        <w:t xml:space="preserve"> БЕЛОЯРСКОГО РАЙОНА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pStyle w:val="2"/>
      </w:pPr>
      <w:r>
        <w:t>РАСПОРЯЖЕНИЕ</w:t>
      </w:r>
    </w:p>
    <w:p/>
    <w:p/>
    <w:p>
      <w:pPr>
        <w:ind w:right="-567"/>
        <w:jc w:val="center"/>
        <w:rPr>
          <w:rFonts w:hint="default"/>
          <w:b/>
          <w:bCs/>
          <w:lang w:val="ru-RU"/>
        </w:rPr>
      </w:pPr>
      <w:r>
        <w:rPr>
          <w:b/>
          <w:bCs/>
        </w:rPr>
        <w:t>От</w:t>
      </w:r>
      <w:r>
        <w:rPr>
          <w:rFonts w:hint="default"/>
          <w:b/>
          <w:bCs/>
          <w:lang w:val="ru-RU"/>
        </w:rPr>
        <w:t xml:space="preserve"> 30 декабря </w:t>
      </w:r>
      <w:r>
        <w:rPr>
          <w:b/>
          <w:bCs/>
        </w:rPr>
        <w:t>20</w:t>
      </w:r>
      <w:r>
        <w:rPr>
          <w:rFonts w:hint="default"/>
          <w:b/>
          <w:bCs/>
          <w:lang w:val="ru-RU"/>
        </w:rPr>
        <w:t>20</w:t>
      </w:r>
      <w:r>
        <w:rPr>
          <w:b/>
          <w:bCs/>
        </w:rPr>
        <w:t xml:space="preserve"> года</w:t>
      </w:r>
      <w:r>
        <w:rPr>
          <w:rFonts w:hint="default"/>
          <w:b/>
          <w:bCs/>
          <w:lang w:val="ru-RU"/>
        </w:rPr>
        <w:t xml:space="preserve"> № 57-р</w:t>
      </w:r>
    </w:p>
    <w:p>
      <w:pPr>
        <w:ind w:right="-567"/>
        <w:jc w:val="center"/>
        <w:rPr>
          <w:rFonts w:hint="default"/>
          <w:b/>
          <w:bCs/>
          <w:lang w:val="ru-RU"/>
        </w:rPr>
      </w:pPr>
    </w:p>
    <w:p>
      <w:pPr>
        <w:pStyle w:val="6"/>
        <w:ind w:left="0"/>
        <w:jc w:val="both"/>
      </w:pPr>
    </w:p>
    <w:p>
      <w:pPr>
        <w:jc w:val="center"/>
        <w:rPr>
          <w:b/>
        </w:rPr>
      </w:pPr>
      <w:r>
        <w:rPr>
          <w:b/>
        </w:rPr>
        <w:t>О порядке формирования и хранения электронного архива документов по учету операций по санкционированию расходов местного бюджета, документов операционного дня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района.</w:t>
      </w:r>
    </w:p>
    <w:p>
      <w:pPr>
        <w:jc w:val="both"/>
        <w:rPr>
          <w:sz w:val="26"/>
          <w:szCs w:val="26"/>
        </w:rPr>
      </w:pP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>
      <w:pPr>
        <w:ind w:firstLine="708"/>
        <w:jc w:val="both"/>
        <w:rPr>
          <w:rFonts w:hint="default"/>
          <w:lang w:val="ru-RU"/>
        </w:rPr>
      </w:pPr>
      <w:r>
        <w:t>С целью обеспечения ежедневного формирования и хранения электронного архива документов</w:t>
      </w:r>
      <w:r>
        <w:rPr>
          <w:b/>
        </w:rPr>
        <w:t xml:space="preserve"> </w:t>
      </w:r>
      <w:r>
        <w:t xml:space="preserve">по учету операций по санкционированию расходов местного бюджета по счетам 150100 «Лимиты бюджетных обязательств», 150300 «Бюджетные ассигнования», документов операционного дня по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 xml:space="preserve">3232 </w:t>
      </w:r>
      <w:r>
        <w:t>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района:</w:t>
      </w:r>
    </w:p>
    <w:p>
      <w:pPr>
        <w:jc w:val="both"/>
      </w:pPr>
    </w:p>
    <w:p>
      <w:pPr>
        <w:pStyle w:val="11"/>
        <w:tabs>
          <w:tab w:val="left" w:pos="709"/>
        </w:tabs>
        <w:ind w:left="0"/>
        <w:jc w:val="both"/>
      </w:pPr>
      <w:r>
        <w:tab/>
      </w:r>
      <w:r>
        <w:t xml:space="preserve">1.Утвердить порядок формирования и хранения электронного архива документов по учету операций по санкционированию расходов местного бюджета по счетам 150100 «Лимиты бюджетных обязательств», 150300 «Бюджетные ассигнования», документов операционного дня по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>3232</w:t>
      </w:r>
      <w:r>
        <w:t xml:space="preserve"> 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учреждениями,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 в форме электронного архива документов (Приложение №1).</w:t>
      </w:r>
    </w:p>
    <w:p>
      <w:pPr>
        <w:pStyle w:val="11"/>
        <w:tabs>
          <w:tab w:val="left" w:pos="709"/>
        </w:tabs>
        <w:ind w:left="0"/>
        <w:jc w:val="both"/>
      </w:pPr>
      <w:r>
        <w:tab/>
      </w:r>
      <w:r>
        <w:t>2.Утвердить заявку на передачу файлов в электронный архив документов на магнитных и оптических носителях информации (Приложение №2).</w:t>
      </w:r>
    </w:p>
    <w:p>
      <w:pPr>
        <w:ind w:firstLine="567"/>
        <w:jc w:val="both"/>
      </w:pPr>
      <w:r>
        <w:tab/>
      </w:r>
      <w:r>
        <w:t xml:space="preserve">3.Утвердить перечень формирования документов по учету операций по санкционированию расходов местного бюджета  по счетам 150100 «Лимиты бюджетных обязательств», 150300 «Бюджетные ассигнования», документов операционного дня по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 xml:space="preserve">3232 </w:t>
      </w:r>
      <w:r>
        <w:t>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 в форме электронного архива документов. (Приложение №3).</w:t>
      </w:r>
    </w:p>
    <w:p>
      <w:pPr>
        <w:ind w:firstLine="708"/>
        <w:jc w:val="both"/>
      </w:pPr>
      <w:r>
        <w:t>4. В отделе по учету и отчетности Комитета по финансам и налоговой политике администрации Белоярского района назначить ответственными за подготовку файлов для передачи в электронный архив документов на магнитных и оптических носителях, ведение журнала учета указанных носителей (приложение 4):</w:t>
      </w:r>
    </w:p>
    <w:p>
      <w:pPr>
        <w:ind w:firstLine="708"/>
        <w:jc w:val="both"/>
      </w:pPr>
      <w:r>
        <w:t>-  по учету операций по санкционированию расходов местного бюджета, начальника отдела по учету и отчетности, главного бухгалтера Комитета по финансам и налоговой политике администрации Белоярского района;</w:t>
      </w:r>
    </w:p>
    <w:p>
      <w:pPr>
        <w:ind w:firstLine="708"/>
        <w:jc w:val="both"/>
      </w:pPr>
      <w:r>
        <w:t xml:space="preserve">-  документов операционного дня по счетам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 xml:space="preserve">3232 </w:t>
      </w:r>
      <w:r>
        <w:t>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района, заместителя начальника отдела по учету и отчетности Комитета по финансам и налоговой политике администрации Белоярского района.</w:t>
      </w:r>
    </w:p>
    <w:p>
      <w:pPr>
        <w:pStyle w:val="11"/>
        <w:tabs>
          <w:tab w:val="left" w:pos="567"/>
        </w:tabs>
        <w:ind w:left="0"/>
        <w:jc w:val="both"/>
      </w:pPr>
      <w:r>
        <w:tab/>
      </w:r>
      <w:r>
        <w:t xml:space="preserve">5. Назначить администратором электронного архива документов – Шумилову Татьяну Николаевну специалиста – эксперта отдела по информационным ресурсам и защите информации, ответственным за соответствие состава и объема информации на магнитных и оптических носителях с заявкой на передачу файлов в электронный архив документов на магнитных и оптических носителях информации.      </w:t>
      </w:r>
    </w:p>
    <w:p>
      <w:pPr>
        <w:pStyle w:val="11"/>
        <w:tabs>
          <w:tab w:val="left" w:pos="567"/>
        </w:tabs>
        <w:ind w:left="0"/>
        <w:jc w:val="both"/>
      </w:pPr>
      <w:r>
        <w:tab/>
      </w:r>
      <w:r>
        <w:t xml:space="preserve">6. Ответственность за утрату файлов, не переданных администратору электронного архива документов, возложить на начальника отдела по учету и отчетности, главного бухгалтера Комитета по финансам и налоговой политике администрации Белоярского района.   </w:t>
      </w:r>
    </w:p>
    <w:p>
      <w:pPr>
        <w:ind w:right="-232"/>
        <w:jc w:val="both"/>
      </w:pPr>
      <w:r>
        <w:t xml:space="preserve">          7. Настоящее распоряжение вступает в силу со дня его подписания.  </w:t>
      </w:r>
    </w:p>
    <w:p>
      <w:pPr>
        <w:jc w:val="both"/>
      </w:pPr>
      <w:r>
        <w:t xml:space="preserve">          8. Считать утратившим силу распоряжение Комитета по финансам и налоговой политике администрации Белоярского района от </w:t>
      </w:r>
      <w:r>
        <w:rPr>
          <w:rFonts w:hint="default"/>
          <w:lang w:val="ru-RU"/>
        </w:rPr>
        <w:t>20</w:t>
      </w:r>
      <w:r>
        <w:t xml:space="preserve"> декабря 20</w:t>
      </w:r>
      <w:r>
        <w:rPr>
          <w:rFonts w:hint="default"/>
          <w:lang w:val="ru-RU"/>
        </w:rPr>
        <w:t>19</w:t>
      </w:r>
      <w:r>
        <w:t xml:space="preserve"> года № </w:t>
      </w:r>
      <w:r>
        <w:rPr>
          <w:rFonts w:hint="default"/>
          <w:lang w:val="ru-RU"/>
        </w:rPr>
        <w:t>37</w:t>
      </w:r>
      <w:r>
        <w:t>-р.</w:t>
      </w:r>
    </w:p>
    <w:p>
      <w:pPr>
        <w:pStyle w:val="11"/>
        <w:ind w:left="0" w:right="-6" w:firstLine="360"/>
        <w:jc w:val="both"/>
      </w:pPr>
      <w:r>
        <w:t xml:space="preserve">    9. Контроль за выполнением настоящего распоряжения возложить на начальника отдела по учету и отчетности, главного бухгалтера Комитета по финансам и налоговой политике администрации Белоярского района.</w:t>
      </w:r>
    </w:p>
    <w:p>
      <w:pPr>
        <w:ind w:firstLine="720"/>
        <w:jc w:val="both"/>
      </w:pPr>
    </w:p>
    <w:p>
      <w:pPr>
        <w:ind w:firstLine="720"/>
        <w:jc w:val="both"/>
      </w:pPr>
      <w:bookmarkStart w:id="0" w:name="_GoBack"/>
      <w:bookmarkEnd w:id="0"/>
    </w:p>
    <w:p>
      <w:pPr>
        <w:rPr>
          <w:lang w:val="ru-RU"/>
        </w:rPr>
      </w:pPr>
      <w:r>
        <w:t>Заместитель председател</w:t>
      </w:r>
      <w:r>
        <w:rPr>
          <w:lang w:val="ru-RU"/>
        </w:rPr>
        <w:t>я</w:t>
      </w:r>
    </w:p>
    <w:p>
      <w:r>
        <w:t xml:space="preserve">Комитета по финансам и налоговой политике </w:t>
      </w:r>
    </w:p>
    <w:p>
      <w:r>
        <w:t xml:space="preserve">администрации Белоярского района  </w:t>
      </w:r>
      <w:r>
        <w:rPr>
          <w:lang w:val="ru-RU"/>
        </w:rPr>
        <w:t>по</w:t>
      </w:r>
      <w:r>
        <w:rPr>
          <w:rFonts w:hint="default"/>
          <w:lang w:val="ru-RU"/>
        </w:rPr>
        <w:t xml:space="preserve"> бюджету </w:t>
      </w:r>
      <w:r>
        <w:t xml:space="preserve">                      </w:t>
      </w:r>
      <w:r>
        <w:rPr>
          <w:rFonts w:hint="default"/>
          <w:lang w:val="ru-RU"/>
        </w:rPr>
        <w:t xml:space="preserve">                       И.А.Плохих</w:t>
      </w:r>
    </w:p>
    <w:p>
      <w:pPr>
        <w:ind w:left="5103" w:firstLine="2410"/>
        <w:jc w:val="both"/>
      </w:pPr>
    </w:p>
    <w:p>
      <w:pPr>
        <w:ind w:left="5103" w:firstLine="2410"/>
        <w:jc w:val="both"/>
      </w:pPr>
    </w:p>
    <w:sectPr>
      <w:pgSz w:w="11906" w:h="16838"/>
      <w:pgMar w:top="1134" w:right="849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8D0"/>
    <w:rsid w:val="00014015"/>
    <w:rsid w:val="000160BF"/>
    <w:rsid w:val="00022C58"/>
    <w:rsid w:val="000461FB"/>
    <w:rsid w:val="0005013C"/>
    <w:rsid w:val="000769EC"/>
    <w:rsid w:val="00093B4E"/>
    <w:rsid w:val="000A53E3"/>
    <w:rsid w:val="000B0A63"/>
    <w:rsid w:val="000B669E"/>
    <w:rsid w:val="000D139F"/>
    <w:rsid w:val="000D202F"/>
    <w:rsid w:val="000D755C"/>
    <w:rsid w:val="000E16DA"/>
    <w:rsid w:val="000F351B"/>
    <w:rsid w:val="001137D4"/>
    <w:rsid w:val="00115E53"/>
    <w:rsid w:val="001338C7"/>
    <w:rsid w:val="0014160B"/>
    <w:rsid w:val="00145B3F"/>
    <w:rsid w:val="0016299A"/>
    <w:rsid w:val="00192636"/>
    <w:rsid w:val="001C4C09"/>
    <w:rsid w:val="001D3E91"/>
    <w:rsid w:val="001E7FD6"/>
    <w:rsid w:val="001F049E"/>
    <w:rsid w:val="002157B1"/>
    <w:rsid w:val="00227E20"/>
    <w:rsid w:val="002363C6"/>
    <w:rsid w:val="00240E10"/>
    <w:rsid w:val="00260DA0"/>
    <w:rsid w:val="00262C0F"/>
    <w:rsid w:val="002802F6"/>
    <w:rsid w:val="00282763"/>
    <w:rsid w:val="002833CD"/>
    <w:rsid w:val="00284B68"/>
    <w:rsid w:val="00286E48"/>
    <w:rsid w:val="00292C84"/>
    <w:rsid w:val="002A20E7"/>
    <w:rsid w:val="002A4B22"/>
    <w:rsid w:val="002B2158"/>
    <w:rsid w:val="002B3D3C"/>
    <w:rsid w:val="002B7876"/>
    <w:rsid w:val="002C262D"/>
    <w:rsid w:val="002C2707"/>
    <w:rsid w:val="002C43B2"/>
    <w:rsid w:val="002C68B3"/>
    <w:rsid w:val="002C6FFD"/>
    <w:rsid w:val="002D66EE"/>
    <w:rsid w:val="002E64DF"/>
    <w:rsid w:val="002E6891"/>
    <w:rsid w:val="002F665D"/>
    <w:rsid w:val="00302047"/>
    <w:rsid w:val="003251F6"/>
    <w:rsid w:val="00326FF6"/>
    <w:rsid w:val="003436C3"/>
    <w:rsid w:val="003678FA"/>
    <w:rsid w:val="00384BF4"/>
    <w:rsid w:val="0039254B"/>
    <w:rsid w:val="0039575D"/>
    <w:rsid w:val="003A3A41"/>
    <w:rsid w:val="003C3AD1"/>
    <w:rsid w:val="003D762C"/>
    <w:rsid w:val="003F1D38"/>
    <w:rsid w:val="003F327D"/>
    <w:rsid w:val="003F6DA9"/>
    <w:rsid w:val="004054B0"/>
    <w:rsid w:val="004155A3"/>
    <w:rsid w:val="004304E3"/>
    <w:rsid w:val="004436E9"/>
    <w:rsid w:val="00444332"/>
    <w:rsid w:val="00454B9C"/>
    <w:rsid w:val="00457A83"/>
    <w:rsid w:val="004606A4"/>
    <w:rsid w:val="004618BD"/>
    <w:rsid w:val="00490B39"/>
    <w:rsid w:val="00490E0C"/>
    <w:rsid w:val="00495B9D"/>
    <w:rsid w:val="004961BB"/>
    <w:rsid w:val="004D1244"/>
    <w:rsid w:val="004D24BF"/>
    <w:rsid w:val="004E20DB"/>
    <w:rsid w:val="004E4C3C"/>
    <w:rsid w:val="004F1438"/>
    <w:rsid w:val="00513903"/>
    <w:rsid w:val="005154A5"/>
    <w:rsid w:val="00520669"/>
    <w:rsid w:val="0054112E"/>
    <w:rsid w:val="00544966"/>
    <w:rsid w:val="00551121"/>
    <w:rsid w:val="00552397"/>
    <w:rsid w:val="0057555A"/>
    <w:rsid w:val="005A0F73"/>
    <w:rsid w:val="005C2906"/>
    <w:rsid w:val="005C2AA0"/>
    <w:rsid w:val="005D75BC"/>
    <w:rsid w:val="005E599F"/>
    <w:rsid w:val="005F23BB"/>
    <w:rsid w:val="006046D6"/>
    <w:rsid w:val="006104EF"/>
    <w:rsid w:val="00617A09"/>
    <w:rsid w:val="00634506"/>
    <w:rsid w:val="00635EC3"/>
    <w:rsid w:val="0064333E"/>
    <w:rsid w:val="00650E6E"/>
    <w:rsid w:val="006608A2"/>
    <w:rsid w:val="00677402"/>
    <w:rsid w:val="00693EF0"/>
    <w:rsid w:val="006C1E64"/>
    <w:rsid w:val="006D2C6D"/>
    <w:rsid w:val="006F0FA1"/>
    <w:rsid w:val="00703019"/>
    <w:rsid w:val="00704B76"/>
    <w:rsid w:val="00752150"/>
    <w:rsid w:val="007615C5"/>
    <w:rsid w:val="00770D66"/>
    <w:rsid w:val="00786ACE"/>
    <w:rsid w:val="007B075B"/>
    <w:rsid w:val="007D0619"/>
    <w:rsid w:val="00802C13"/>
    <w:rsid w:val="0082300C"/>
    <w:rsid w:val="00852A08"/>
    <w:rsid w:val="00856369"/>
    <w:rsid w:val="008618D0"/>
    <w:rsid w:val="008773E1"/>
    <w:rsid w:val="00885D9F"/>
    <w:rsid w:val="00885EA8"/>
    <w:rsid w:val="0089048C"/>
    <w:rsid w:val="00891068"/>
    <w:rsid w:val="00896A87"/>
    <w:rsid w:val="008B0FE3"/>
    <w:rsid w:val="00900353"/>
    <w:rsid w:val="009405B6"/>
    <w:rsid w:val="00974F5F"/>
    <w:rsid w:val="00975004"/>
    <w:rsid w:val="009762D1"/>
    <w:rsid w:val="009C27B0"/>
    <w:rsid w:val="009D2EA1"/>
    <w:rsid w:val="009D5296"/>
    <w:rsid w:val="009D7F71"/>
    <w:rsid w:val="009F37B5"/>
    <w:rsid w:val="00A00B08"/>
    <w:rsid w:val="00A12354"/>
    <w:rsid w:val="00A12572"/>
    <w:rsid w:val="00A15887"/>
    <w:rsid w:val="00A30754"/>
    <w:rsid w:val="00A44659"/>
    <w:rsid w:val="00A474A9"/>
    <w:rsid w:val="00A67444"/>
    <w:rsid w:val="00A77ED3"/>
    <w:rsid w:val="00A82EF2"/>
    <w:rsid w:val="00AA59F3"/>
    <w:rsid w:val="00AA7564"/>
    <w:rsid w:val="00AC4D16"/>
    <w:rsid w:val="00AC7DBD"/>
    <w:rsid w:val="00AD0F28"/>
    <w:rsid w:val="00AD51D1"/>
    <w:rsid w:val="00AE40EE"/>
    <w:rsid w:val="00AE47AD"/>
    <w:rsid w:val="00AE686D"/>
    <w:rsid w:val="00B17647"/>
    <w:rsid w:val="00B36DF0"/>
    <w:rsid w:val="00B538B2"/>
    <w:rsid w:val="00B551AB"/>
    <w:rsid w:val="00B572EF"/>
    <w:rsid w:val="00B67572"/>
    <w:rsid w:val="00B67610"/>
    <w:rsid w:val="00B714F1"/>
    <w:rsid w:val="00B91C79"/>
    <w:rsid w:val="00B93F79"/>
    <w:rsid w:val="00BA1A8C"/>
    <w:rsid w:val="00BB00BE"/>
    <w:rsid w:val="00BB1572"/>
    <w:rsid w:val="00BB1C0C"/>
    <w:rsid w:val="00BB410B"/>
    <w:rsid w:val="00BC21C4"/>
    <w:rsid w:val="00BC2382"/>
    <w:rsid w:val="00BD11BF"/>
    <w:rsid w:val="00BD6FFC"/>
    <w:rsid w:val="00C01093"/>
    <w:rsid w:val="00C124F0"/>
    <w:rsid w:val="00C34B6C"/>
    <w:rsid w:val="00C70E9C"/>
    <w:rsid w:val="00C82E73"/>
    <w:rsid w:val="00C9288D"/>
    <w:rsid w:val="00CB0251"/>
    <w:rsid w:val="00CB1F4E"/>
    <w:rsid w:val="00CB3222"/>
    <w:rsid w:val="00CC3AB9"/>
    <w:rsid w:val="00CD2004"/>
    <w:rsid w:val="00CD2DEE"/>
    <w:rsid w:val="00CD4D2B"/>
    <w:rsid w:val="00D00885"/>
    <w:rsid w:val="00D06998"/>
    <w:rsid w:val="00D1673E"/>
    <w:rsid w:val="00D3266E"/>
    <w:rsid w:val="00D37150"/>
    <w:rsid w:val="00D402B1"/>
    <w:rsid w:val="00D844AC"/>
    <w:rsid w:val="00D9023E"/>
    <w:rsid w:val="00DB5301"/>
    <w:rsid w:val="00DD3345"/>
    <w:rsid w:val="00DE0E6D"/>
    <w:rsid w:val="00DE1980"/>
    <w:rsid w:val="00DE1D3D"/>
    <w:rsid w:val="00DE2D89"/>
    <w:rsid w:val="00E016CE"/>
    <w:rsid w:val="00E22A06"/>
    <w:rsid w:val="00E32CA5"/>
    <w:rsid w:val="00E41379"/>
    <w:rsid w:val="00E64DB8"/>
    <w:rsid w:val="00EA2D87"/>
    <w:rsid w:val="00EA3ECD"/>
    <w:rsid w:val="00EA5B61"/>
    <w:rsid w:val="00EB41DB"/>
    <w:rsid w:val="00EC1234"/>
    <w:rsid w:val="00EC6E6A"/>
    <w:rsid w:val="00ED29BC"/>
    <w:rsid w:val="00EE3541"/>
    <w:rsid w:val="00EE4D9F"/>
    <w:rsid w:val="00F048BD"/>
    <w:rsid w:val="00F302C0"/>
    <w:rsid w:val="00F33847"/>
    <w:rsid w:val="00F36EEC"/>
    <w:rsid w:val="00F50DAE"/>
    <w:rsid w:val="00F624F0"/>
    <w:rsid w:val="00F6334D"/>
    <w:rsid w:val="00F858BF"/>
    <w:rsid w:val="00FB584E"/>
    <w:rsid w:val="00FC3E68"/>
    <w:rsid w:val="00FE03F0"/>
    <w:rsid w:val="00FE30C9"/>
    <w:rsid w:val="00FE3DC7"/>
    <w:rsid w:val="00FE5236"/>
    <w:rsid w:val="00FF351E"/>
    <w:rsid w:val="01BC612D"/>
    <w:rsid w:val="02F76FA3"/>
    <w:rsid w:val="09905EA2"/>
    <w:rsid w:val="0C8B1B0D"/>
    <w:rsid w:val="0F7D05B9"/>
    <w:rsid w:val="0FA74801"/>
    <w:rsid w:val="128C34C9"/>
    <w:rsid w:val="13117076"/>
    <w:rsid w:val="1895767E"/>
    <w:rsid w:val="19966D90"/>
    <w:rsid w:val="20AE066A"/>
    <w:rsid w:val="23EB7B4F"/>
    <w:rsid w:val="25FE5195"/>
    <w:rsid w:val="28E374DA"/>
    <w:rsid w:val="2D566710"/>
    <w:rsid w:val="330704F7"/>
    <w:rsid w:val="3766072F"/>
    <w:rsid w:val="5BE07233"/>
    <w:rsid w:val="5D7C7956"/>
    <w:rsid w:val="6C0407FB"/>
    <w:rsid w:val="75850792"/>
    <w:rsid w:val="78B81E9D"/>
    <w:rsid w:val="7A70439B"/>
    <w:rsid w:val="7AD871A1"/>
    <w:rsid w:val="7BB5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 Indent 3"/>
    <w:basedOn w:val="1"/>
    <w:link w:val="9"/>
    <w:qFormat/>
    <w:uiPriority w:val="99"/>
    <w:pPr>
      <w:spacing w:after="120"/>
      <w:ind w:left="283"/>
    </w:pPr>
    <w:rPr>
      <w:sz w:val="16"/>
      <w:szCs w:val="16"/>
    </w:rPr>
  </w:style>
  <w:style w:type="table" w:styleId="7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link w:val="2"/>
    <w:qFormat/>
    <w:locked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Основной текст с отступом 3 Знак"/>
    <w:link w:val="6"/>
    <w:qFormat/>
    <w:locked/>
    <w:uiPriority w:val="9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0">
    <w:name w:val="Текст выноски Знак"/>
    <w:link w:val="5"/>
    <w:semiHidden/>
    <w:qFormat/>
    <w:locked/>
    <w:uiPriority w:val="99"/>
    <w:rPr>
      <w:rFonts w:ascii="Tahoma" w:hAnsi="Tahoma" w:cs="Tahoma"/>
      <w:sz w:val="16"/>
      <w:szCs w:val="16"/>
      <w:lang w:eastAsia="ru-RU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27462E-A638-401B-97D4-4A1A13A0D2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RePack by SPecialiST</Company>
  <Pages>2</Pages>
  <Words>710</Words>
  <Characters>4050</Characters>
  <Lines>33</Lines>
  <Paragraphs>9</Paragraphs>
  <TotalTime>7</TotalTime>
  <ScaleCrop>false</ScaleCrop>
  <LinksUpToDate>false</LinksUpToDate>
  <CharactersWithSpaces>4751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2012-10-23T03:37:00Z</dcterms:created>
  <dc:creator>murzabekovati</dc:creator>
  <cp:lastModifiedBy>IgnatovaTA</cp:lastModifiedBy>
  <cp:lastPrinted>2019-12-30T07:36:00Z</cp:lastPrinted>
  <dcterms:modified xsi:type="dcterms:W3CDTF">2021-12-29T10:34:05Z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4421B977CA654301845A2FC2D7E6A00D</vt:lpwstr>
  </property>
</Properties>
</file>