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B9" w:rsidRDefault="001263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63B9" w:rsidRDefault="001263B9">
      <w:pPr>
        <w:pStyle w:val="ConsPlusNormal"/>
        <w:jc w:val="both"/>
      </w:pPr>
    </w:p>
    <w:p w:rsidR="001263B9" w:rsidRDefault="001263B9">
      <w:pPr>
        <w:pStyle w:val="ConsPlusTitle"/>
        <w:jc w:val="center"/>
      </w:pPr>
      <w:r>
        <w:t>ДУМА БЕЛОЯРСКОГО РАЙОНА</w:t>
      </w:r>
    </w:p>
    <w:p w:rsidR="001263B9" w:rsidRDefault="001263B9">
      <w:pPr>
        <w:pStyle w:val="ConsPlusTitle"/>
        <w:jc w:val="center"/>
      </w:pPr>
    </w:p>
    <w:p w:rsidR="001263B9" w:rsidRDefault="001263B9">
      <w:pPr>
        <w:pStyle w:val="ConsPlusTitle"/>
        <w:jc w:val="center"/>
      </w:pPr>
      <w:r>
        <w:t>РЕШЕНИЕ</w:t>
      </w:r>
    </w:p>
    <w:p w:rsidR="001263B9" w:rsidRDefault="001263B9">
      <w:pPr>
        <w:pStyle w:val="ConsPlusTitle"/>
        <w:jc w:val="center"/>
      </w:pPr>
      <w:r>
        <w:t>от 22 октября 2010 г. N 84</w:t>
      </w:r>
    </w:p>
    <w:p w:rsidR="001263B9" w:rsidRDefault="001263B9">
      <w:pPr>
        <w:pStyle w:val="ConsPlusTitle"/>
        <w:jc w:val="center"/>
      </w:pPr>
    </w:p>
    <w:p w:rsidR="001263B9" w:rsidRDefault="001263B9">
      <w:pPr>
        <w:pStyle w:val="ConsPlusTitle"/>
        <w:jc w:val="center"/>
      </w:pPr>
      <w:r>
        <w:t>О ЗЕМЕЛЬНОМ НАЛОГЕ</w:t>
      </w:r>
    </w:p>
    <w:p w:rsidR="001263B9" w:rsidRDefault="001263B9">
      <w:pPr>
        <w:pStyle w:val="ConsPlusTitle"/>
        <w:jc w:val="center"/>
      </w:pPr>
      <w:r>
        <w:t>НА МЕЖСЕЛЕННОЙ ТЕРРИТОРИИ БЕЛОЯРСКОГО РАЙОНА</w:t>
      </w:r>
    </w:p>
    <w:p w:rsidR="001263B9" w:rsidRDefault="001263B9">
      <w:pPr>
        <w:pStyle w:val="ConsPlusNormal"/>
        <w:jc w:val="center"/>
      </w:pPr>
      <w:r>
        <w:t>Список изменяющих документов</w:t>
      </w:r>
    </w:p>
    <w:p w:rsidR="001263B9" w:rsidRDefault="001263B9">
      <w:pPr>
        <w:pStyle w:val="ConsPlusNormal"/>
        <w:jc w:val="center"/>
      </w:pPr>
      <w:proofErr w:type="gramStart"/>
      <w:r>
        <w:t xml:space="preserve">(в ред. решений Думы Белоярского района от 29.04.2011 </w:t>
      </w:r>
      <w:hyperlink r:id="rId5" w:history="1">
        <w:r>
          <w:rPr>
            <w:color w:val="0000FF"/>
          </w:rPr>
          <w:t>N 161</w:t>
        </w:r>
      </w:hyperlink>
      <w:r>
        <w:t>,</w:t>
      </w:r>
      <w:proofErr w:type="gramEnd"/>
    </w:p>
    <w:p w:rsidR="001263B9" w:rsidRDefault="001263B9">
      <w:pPr>
        <w:pStyle w:val="ConsPlusNormal"/>
        <w:jc w:val="center"/>
      </w:pPr>
      <w:r>
        <w:t xml:space="preserve">от 21.02.2012 </w:t>
      </w:r>
      <w:hyperlink r:id="rId6" w:history="1">
        <w:r>
          <w:rPr>
            <w:color w:val="0000FF"/>
          </w:rPr>
          <w:t>N 246</w:t>
        </w:r>
      </w:hyperlink>
      <w:r>
        <w:t xml:space="preserve">, от 17.12.2013 </w:t>
      </w:r>
      <w:hyperlink r:id="rId7" w:history="1">
        <w:r>
          <w:rPr>
            <w:color w:val="0000FF"/>
          </w:rPr>
          <w:t>N 413</w:t>
        </w:r>
      </w:hyperlink>
      <w:r>
        <w:t xml:space="preserve">, от 04.12.2014 </w:t>
      </w:r>
      <w:hyperlink r:id="rId8" w:history="1">
        <w:r>
          <w:rPr>
            <w:color w:val="0000FF"/>
          </w:rPr>
          <w:t>N 497</w:t>
        </w:r>
      </w:hyperlink>
      <w:r>
        <w:t>,</w:t>
      </w:r>
    </w:p>
    <w:p w:rsidR="001263B9" w:rsidRDefault="001263B9">
      <w:pPr>
        <w:pStyle w:val="ConsPlusNormal"/>
        <w:jc w:val="center"/>
      </w:pPr>
      <w:r>
        <w:t xml:space="preserve">от 22.10.2015 </w:t>
      </w:r>
      <w:hyperlink r:id="rId9" w:history="1">
        <w:r>
          <w:rPr>
            <w:color w:val="0000FF"/>
          </w:rPr>
          <w:t>N 11</w:t>
        </w:r>
      </w:hyperlink>
      <w:r>
        <w:t xml:space="preserve">, от 16.11.2015 </w:t>
      </w:r>
      <w:hyperlink r:id="rId10" w:history="1">
        <w:r>
          <w:rPr>
            <w:color w:val="0000FF"/>
          </w:rPr>
          <w:t>N 21</w:t>
        </w:r>
      </w:hyperlink>
      <w:r>
        <w:t>)</w:t>
      </w:r>
    </w:p>
    <w:p w:rsidR="001263B9" w:rsidRDefault="001263B9">
      <w:pPr>
        <w:pStyle w:val="ConsPlusNormal"/>
        <w:jc w:val="center"/>
      </w:pPr>
    </w:p>
    <w:p w:rsidR="001263B9" w:rsidRDefault="001263B9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387</w:t>
        </w:r>
      </w:hyperlink>
      <w:r>
        <w:t xml:space="preserve">, </w:t>
      </w:r>
      <w:hyperlink r:id="rId12" w:history="1">
        <w:r>
          <w:rPr>
            <w:color w:val="0000FF"/>
          </w:rPr>
          <w:t>пунктом 1 статьи 397</w:t>
        </w:r>
      </w:hyperlink>
      <w:r>
        <w:t xml:space="preserve"> Налогового кодекса Российской Федерации от 5 августа 2000 года N 117-ФЗ, Дума Белоярского района решила:</w:t>
      </w:r>
    </w:p>
    <w:p w:rsidR="001263B9" w:rsidRDefault="001263B9">
      <w:pPr>
        <w:pStyle w:val="ConsPlusNormal"/>
        <w:ind w:firstLine="540"/>
        <w:jc w:val="both"/>
      </w:pPr>
      <w:r>
        <w:t>1. Установить земельный налог на межселенной территории Белоярского района.</w:t>
      </w:r>
    </w:p>
    <w:p w:rsidR="001263B9" w:rsidRDefault="001263B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Настоящим решением в соответствии с Налоговым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определяются налоговые ставки земельного налога,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1263B9" w:rsidRDefault="001263B9">
      <w:pPr>
        <w:pStyle w:val="ConsPlusNormal"/>
        <w:ind w:firstLine="540"/>
        <w:jc w:val="both"/>
      </w:pPr>
      <w:r>
        <w:t xml:space="preserve">3. Установить ставки земельного налога в зависимости от видов функционального (разрешенного) использования земельных участков, за исключением изъятых из оборота и ограниченных в обороте в соответствии с Земельным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от 25 октября 2001 года N 136-ФЗ на межселенной территории Белоярского района в следующих размерах:</w:t>
      </w:r>
    </w:p>
    <w:p w:rsidR="001263B9" w:rsidRDefault="001263B9">
      <w:pPr>
        <w:pStyle w:val="ConsPlusNormal"/>
        <w:ind w:firstLine="540"/>
        <w:jc w:val="both"/>
      </w:pPr>
      <w:r>
        <w:t>1) земельные участки, приобретенные (предоставленные) для личного подсобного хозяйства, садоводства и огородничества, - 0,3%;</w:t>
      </w:r>
    </w:p>
    <w:p w:rsidR="001263B9" w:rsidRDefault="001263B9">
      <w:pPr>
        <w:pStyle w:val="ConsPlusNormal"/>
        <w:ind w:firstLine="540"/>
        <w:jc w:val="both"/>
      </w:pPr>
      <w:r>
        <w:t>2) земельные участки, предназначенные для размещения объектов рекреационного и лечебно-оздоровительного назначения, - 1,5%;</w:t>
      </w:r>
    </w:p>
    <w:p w:rsidR="001263B9" w:rsidRDefault="001263B9">
      <w:pPr>
        <w:pStyle w:val="ConsPlusNormal"/>
        <w:ind w:firstLine="540"/>
        <w:jc w:val="both"/>
      </w:pPr>
      <w:r>
        <w:t>3) земельные участки, предназначенные для размещения электростанций, обслуживающих их сооружений и объектов, - 1,5%;</w:t>
      </w:r>
    </w:p>
    <w:p w:rsidR="001263B9" w:rsidRDefault="001263B9">
      <w:pPr>
        <w:pStyle w:val="ConsPlusNormal"/>
        <w:ind w:firstLine="540"/>
        <w:jc w:val="both"/>
      </w:pPr>
      <w:r>
        <w:t>4) земельные участки, занятые водными объектами, находящимися в муниципальной собственности, - 1,5%;</w:t>
      </w:r>
    </w:p>
    <w:p w:rsidR="001263B9" w:rsidRDefault="001263B9">
      <w:pPr>
        <w:pStyle w:val="ConsPlusNormal"/>
        <w:ind w:firstLine="540"/>
        <w:jc w:val="both"/>
      </w:pPr>
      <w:proofErr w:type="gramStart"/>
      <w:r>
        <w:t>5) земельные участки, предназначенные для размещения автомобильных дорог, искусственно созданных внутренних водных путей, причалов, пристаней, полос отвода автомобильных дорог, водных путей, трубопроводов, кабельных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</w:r>
      <w:proofErr w:type="gramEnd"/>
      <w:r>
        <w:t xml:space="preserve"> размещения наземных сооружений и инфраструктуры спутниковой связи, военных объектов, - 1,5%;</w:t>
      </w:r>
    </w:p>
    <w:p w:rsidR="001263B9" w:rsidRDefault="001263B9">
      <w:pPr>
        <w:pStyle w:val="ConsPlusNormal"/>
        <w:ind w:firstLine="540"/>
        <w:jc w:val="both"/>
      </w:pPr>
      <w:r>
        <w:t>6) земельные участки сельскохозяйственного назначения - 0,1%;</w:t>
      </w:r>
    </w:p>
    <w:p w:rsidR="001263B9" w:rsidRDefault="001263B9">
      <w:pPr>
        <w:pStyle w:val="ConsPlusNormal"/>
        <w:ind w:firstLine="540"/>
        <w:jc w:val="both"/>
      </w:pPr>
      <w:r>
        <w:t>7) прочие земельные участки - 1,5%.</w:t>
      </w:r>
    </w:p>
    <w:p w:rsidR="001263B9" w:rsidRDefault="001263B9">
      <w:pPr>
        <w:pStyle w:val="ConsPlusNormal"/>
        <w:ind w:firstLine="540"/>
        <w:jc w:val="both"/>
      </w:pPr>
      <w:r>
        <w:t>4. Налог и авансовые платежи по земельному налогу подлежат уплате в бюджет Белоярского района в следующие сроки:</w:t>
      </w:r>
    </w:p>
    <w:p w:rsidR="001263B9" w:rsidRDefault="001263B9">
      <w:pPr>
        <w:pStyle w:val="ConsPlusNormal"/>
        <w:ind w:firstLine="540"/>
        <w:jc w:val="both"/>
      </w:pPr>
      <w:r>
        <w:t xml:space="preserve">1) налогоплательщиками-организациями налог уплачивается по </w:t>
      </w:r>
      <w:proofErr w:type="gramStart"/>
      <w:r>
        <w:t>истечении</w:t>
      </w:r>
      <w:proofErr w:type="gramEnd"/>
      <w:r>
        <w:t xml:space="preserve"> налогового периода не позднее 10 февраля года, следующего за истекшим налоговым периодом;</w:t>
      </w:r>
    </w:p>
    <w:p w:rsidR="001263B9" w:rsidRDefault="001263B9">
      <w:pPr>
        <w:pStyle w:val="ConsPlusNormal"/>
        <w:ind w:firstLine="540"/>
        <w:jc w:val="both"/>
      </w:pPr>
      <w:r>
        <w:t>2) налогоплательщиками-организациями авансовые платежи по налогу уплачиваются не позднее последнего дня месяца, следующего за истекшим кварталом;</w:t>
      </w:r>
    </w:p>
    <w:p w:rsidR="001263B9" w:rsidRDefault="001263B9">
      <w:pPr>
        <w:pStyle w:val="ConsPlusNormal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Решение</w:t>
        </w:r>
      </w:hyperlink>
      <w:r>
        <w:t xml:space="preserve"> Думы Белоярского района от 22.10.2015 N 11.</w:t>
      </w:r>
    </w:p>
    <w:p w:rsidR="001263B9" w:rsidRDefault="001263B9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Белоярского района от 04.12.2014 N 497)</w:t>
      </w:r>
    </w:p>
    <w:p w:rsidR="001263B9" w:rsidRDefault="001263B9">
      <w:pPr>
        <w:pStyle w:val="ConsPlusNormal"/>
        <w:ind w:firstLine="540"/>
        <w:jc w:val="both"/>
      </w:pPr>
      <w:r>
        <w:lastRenderedPageBreak/>
        <w:t>5. Налогоплательщики, имеющие право на налоговые льготы, должны представить документы, подтверждающие такое право, в инспекцию Федеральной налоговой службы России по городу Белоярскому, в срок до 1 февраля года, следующего за истекшим налоговым периодом.</w:t>
      </w:r>
    </w:p>
    <w:p w:rsidR="001263B9" w:rsidRDefault="001263B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Белоярского района от 22.10.2015 N 11)</w:t>
      </w:r>
    </w:p>
    <w:p w:rsidR="001263B9" w:rsidRDefault="001263B9">
      <w:pPr>
        <w:pStyle w:val="ConsPlusNormal"/>
        <w:ind w:firstLine="540"/>
        <w:jc w:val="both"/>
      </w:pPr>
      <w:r>
        <w:t>6. Освобождаются от налогообложения:</w:t>
      </w:r>
    </w:p>
    <w:p w:rsidR="001263B9" w:rsidRDefault="001263B9">
      <w:pPr>
        <w:pStyle w:val="ConsPlusNormal"/>
        <w:ind w:firstLine="540"/>
        <w:jc w:val="both"/>
      </w:pPr>
      <w:r>
        <w:t>1) органы местного самоуправления;</w:t>
      </w:r>
    </w:p>
    <w:p w:rsidR="001263B9" w:rsidRDefault="001263B9">
      <w:pPr>
        <w:pStyle w:val="ConsPlusNormal"/>
        <w:ind w:firstLine="540"/>
        <w:jc w:val="both"/>
      </w:pPr>
      <w:r>
        <w:t>2) муниципальные учреждения Белоярского района;</w:t>
      </w:r>
    </w:p>
    <w:p w:rsidR="001263B9" w:rsidRDefault="001263B9">
      <w:pPr>
        <w:pStyle w:val="ConsPlusNormal"/>
        <w:ind w:firstLine="540"/>
        <w:jc w:val="both"/>
      </w:pPr>
      <w:r>
        <w:t>3) ветераны и инвалиды Великой Отечественной войны.</w:t>
      </w:r>
    </w:p>
    <w:p w:rsidR="001263B9" w:rsidRDefault="001263B9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Белоярского района от 16.11.2015 N 21)</w:t>
      </w:r>
    </w:p>
    <w:p w:rsidR="001263B9" w:rsidRDefault="001263B9">
      <w:pPr>
        <w:pStyle w:val="ConsPlusNormal"/>
        <w:ind w:firstLine="540"/>
        <w:jc w:val="both"/>
      </w:pPr>
      <w:r>
        <w:t>7. Налог вводится в действие на межселенной территории Белоярского района с 1 января 2011 года.</w:t>
      </w:r>
    </w:p>
    <w:p w:rsidR="001263B9" w:rsidRDefault="001263B9">
      <w:pPr>
        <w:pStyle w:val="ConsPlusNormal"/>
        <w:ind w:firstLine="540"/>
        <w:jc w:val="both"/>
      </w:pPr>
      <w:r>
        <w:t>8. Со дня вступления в силу настоящего решения признать утратившими силу:</w:t>
      </w:r>
    </w:p>
    <w:p w:rsidR="001263B9" w:rsidRDefault="001263B9">
      <w:pPr>
        <w:pStyle w:val="ConsPlusNormal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решение</w:t>
        </w:r>
      </w:hyperlink>
      <w:r>
        <w:t xml:space="preserve"> Думы Белоярского района от 28 ноября 2008 года N 94 "О земельном налоге на межселенной территории Белоярского района";</w:t>
      </w:r>
    </w:p>
    <w:p w:rsidR="001263B9" w:rsidRDefault="001263B9">
      <w:pPr>
        <w:pStyle w:val="ConsPlusNormal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решение</w:t>
        </w:r>
      </w:hyperlink>
      <w:r>
        <w:t xml:space="preserve"> Думы Белоярского района от 13 ноября 2009 года N 140 "О внесении изменения в решение Думы Белоярского района от 28 ноября 2008 года N 94".</w:t>
      </w:r>
    </w:p>
    <w:p w:rsidR="001263B9" w:rsidRDefault="001263B9">
      <w:pPr>
        <w:pStyle w:val="ConsPlusNormal"/>
        <w:ind w:firstLine="540"/>
        <w:jc w:val="both"/>
      </w:pPr>
      <w:r>
        <w:t>9. Опубликовать настоящее решение в газете "Белоярские вести. Официальный выпуск".</w:t>
      </w:r>
    </w:p>
    <w:p w:rsidR="001263B9" w:rsidRDefault="001263B9">
      <w:pPr>
        <w:pStyle w:val="ConsPlusNormal"/>
        <w:ind w:firstLine="540"/>
        <w:jc w:val="both"/>
      </w:pPr>
      <w:r>
        <w:t>10. Настоящее решение вступает в силу с 1 января 2011 года, но не ранее чем по истечении одного месяца со дня его официального опубликования.</w:t>
      </w:r>
    </w:p>
    <w:p w:rsidR="001263B9" w:rsidRDefault="001263B9">
      <w:pPr>
        <w:pStyle w:val="ConsPlusNormal"/>
        <w:ind w:firstLine="540"/>
        <w:jc w:val="both"/>
      </w:pPr>
    </w:p>
    <w:p w:rsidR="001263B9" w:rsidRDefault="001263B9">
      <w:pPr>
        <w:pStyle w:val="ConsPlusNormal"/>
        <w:jc w:val="right"/>
      </w:pPr>
      <w:r>
        <w:t>Глава Белоярского района</w:t>
      </w:r>
    </w:p>
    <w:p w:rsidR="001263B9" w:rsidRDefault="001263B9">
      <w:pPr>
        <w:pStyle w:val="ConsPlusNormal"/>
        <w:jc w:val="right"/>
      </w:pPr>
      <w:r>
        <w:t>С.П.МАНЕНКОВ</w:t>
      </w:r>
    </w:p>
    <w:p w:rsidR="001263B9" w:rsidRDefault="001263B9">
      <w:pPr>
        <w:pStyle w:val="ConsPlusNormal"/>
        <w:jc w:val="both"/>
      </w:pPr>
    </w:p>
    <w:p w:rsidR="001263B9" w:rsidRDefault="001263B9">
      <w:pPr>
        <w:pStyle w:val="ConsPlusNormal"/>
        <w:jc w:val="both"/>
      </w:pPr>
    </w:p>
    <w:p w:rsidR="001263B9" w:rsidRDefault="001263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4A7" w:rsidRDefault="005024A7"/>
    <w:sectPr w:rsidR="005024A7" w:rsidSect="00DF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48"/>
  <w:proofState w:grammar="clean"/>
  <w:defaultTabStop w:val="708"/>
  <w:characterSpacingControl w:val="doNotCompress"/>
  <w:compat/>
  <w:rsids>
    <w:rsidRoot w:val="001263B9"/>
    <w:rsid w:val="001263B9"/>
    <w:rsid w:val="0050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DA20BDED4544D0252989698F05C9CE60131CADB9131E56922157E8E2F6E7F80B605DED6502CA4C80D340DYAWFJ" TargetMode="External"/><Relationship Id="rId13" Type="http://schemas.openxmlformats.org/officeDocument/2006/relationships/hyperlink" Target="consultantplus://offline/ref=4C4DA20BDED4544D0252869B8E9C0B93E1036BC0DF983CBB31721329D17F682AC0F6038B9610Y2W4J" TargetMode="External"/><Relationship Id="rId18" Type="http://schemas.openxmlformats.org/officeDocument/2006/relationships/hyperlink" Target="consultantplus://offline/ref=4C4DA20BDED4544D0252989698F05C9CE60131CADB9334EF6F27157E8E2F6E7F80B605DED6502CA4C80D340DYAWF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C4DA20BDED4544D0252989698F05C9CE60131CAD39735E56F2D48748676627D87B95AC9D11920A5C80D34Y0W8J" TargetMode="External"/><Relationship Id="rId12" Type="http://schemas.openxmlformats.org/officeDocument/2006/relationships/hyperlink" Target="consultantplus://offline/ref=4C4DA20BDED4544D0252869B8E9C0B93E1036BC0DF983CBB31721329D17F682AC0F6038B9117Y2W5J" TargetMode="External"/><Relationship Id="rId17" Type="http://schemas.openxmlformats.org/officeDocument/2006/relationships/hyperlink" Target="consultantplus://offline/ref=4C4DA20BDED4544D0252989698F05C9CE60131CADB9336EA6524157E8E2F6E7F80B605DED6502CA4C80D340DYAW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4DA20BDED4544D0252989698F05C9CE60131CADB9131E56922157E8E2F6E7F80B605DED6502CA4C80D340DYAWCJ" TargetMode="External"/><Relationship Id="rId20" Type="http://schemas.openxmlformats.org/officeDocument/2006/relationships/hyperlink" Target="consultantplus://offline/ref=4C4DA20BDED4544D0252989698F05C9CE60131CADF9435EF642D48748676627DY8W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DA20BDED4544D0252989698F05C9CE60131CADD9930EA6E2D48748676627D87B95AC9D11920A5C80D34Y0W8J" TargetMode="External"/><Relationship Id="rId11" Type="http://schemas.openxmlformats.org/officeDocument/2006/relationships/hyperlink" Target="consultantplus://offline/ref=4C4DA20BDED4544D0252869B8E9C0B93E1036BC0DF983CBB31721329D17F682AC0F6038B9610Y2W6J" TargetMode="External"/><Relationship Id="rId5" Type="http://schemas.openxmlformats.org/officeDocument/2006/relationships/hyperlink" Target="consultantplus://offline/ref=4C4DA20BDED4544D0252989698F05C9CE60131CADD9137E9642D48748676627D87B95AC9D11920A5C80D34Y0W8J" TargetMode="External"/><Relationship Id="rId15" Type="http://schemas.openxmlformats.org/officeDocument/2006/relationships/hyperlink" Target="consultantplus://offline/ref=4C4DA20BDED4544D0252989698F05C9CE60131CADB9336EA6524157E8E2F6E7F80B605DED6502CA4C80D340DYAWCJ" TargetMode="External"/><Relationship Id="rId10" Type="http://schemas.openxmlformats.org/officeDocument/2006/relationships/hyperlink" Target="consultantplus://offline/ref=4C4DA20BDED4544D0252989698F05C9CE60131CADB9334EF6F27157E8E2F6E7F80B605DED6502CA4C80D340DYAWFJ" TargetMode="External"/><Relationship Id="rId19" Type="http://schemas.openxmlformats.org/officeDocument/2006/relationships/hyperlink" Target="consultantplus://offline/ref=4C4DA20BDED4544D0252989698F05C9CE60131CADF9433E4682D48748676627DY8W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4DA20BDED4544D0252989698F05C9CE60131CADB9336EA6524157E8E2F6E7F80B605DED6502CA4C80D340DYAWFJ" TargetMode="External"/><Relationship Id="rId14" Type="http://schemas.openxmlformats.org/officeDocument/2006/relationships/hyperlink" Target="consultantplus://offline/ref=4C4DA20BDED4544D0252869B8E9C0B93E10367C5D2943CBB31721329D1Y7W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cp:keywords/>
  <dc:description/>
  <cp:lastModifiedBy>Ольга Орлова</cp:lastModifiedBy>
  <cp:revision>1</cp:revision>
  <dcterms:created xsi:type="dcterms:W3CDTF">2016-06-10T09:22:00Z</dcterms:created>
  <dcterms:modified xsi:type="dcterms:W3CDTF">2016-06-10T09:23:00Z</dcterms:modified>
</cp:coreProperties>
</file>