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1A" w:rsidRPr="0052201A" w:rsidRDefault="0052201A" w:rsidP="0052201A">
      <w:pPr>
        <w:jc w:val="center"/>
        <w:rPr>
          <w:b/>
        </w:rPr>
      </w:pPr>
      <w:r w:rsidRPr="0052201A">
        <w:rPr>
          <w:b/>
        </w:rPr>
        <w:t>Федеральным законом Российской Федерации от 02.12.2019 года № 390-ФЗ</w:t>
      </w:r>
      <w:r>
        <w:rPr>
          <w:b/>
        </w:rPr>
        <w:t xml:space="preserve"> </w:t>
      </w:r>
      <w:r w:rsidRPr="0052201A">
        <w:rPr>
          <w:b/>
        </w:rPr>
        <w:t>в Жилищный кодекс внесены следующие изменения</w:t>
      </w:r>
      <w:r>
        <w:rPr>
          <w:b/>
        </w:rPr>
        <w:t>:</w:t>
      </w:r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1) </w:t>
      </w:r>
      <w:hyperlink r:id="rId5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пункт 1 части 4.1 статьи 20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5018B">
        <w:rPr>
          <w:rFonts w:ascii="Times New Roman" w:hAnsi="Times New Roman" w:cs="Times New Roman"/>
          <w:sz w:val="20"/>
          <w:szCs w:val="20"/>
        </w:rPr>
        <w:t>"1)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деятельности;";</w:t>
      </w:r>
      <w:proofErr w:type="gramEnd"/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2) в </w:t>
      </w:r>
      <w:hyperlink r:id="rId6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статье 110</w:t>
        </w:r>
      </w:hyperlink>
      <w:r w:rsidRPr="0025018B">
        <w:rPr>
          <w:rFonts w:ascii="Times New Roman" w:hAnsi="Times New Roman" w:cs="Times New Roman"/>
          <w:sz w:val="20"/>
          <w:szCs w:val="20"/>
        </w:rPr>
        <w:t>:</w:t>
      </w:r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а) </w:t>
      </w:r>
      <w:hyperlink r:id="rId7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часть 6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после слов "о выборе способа управления многоквартирным домом жилищным кооперативом" дополнить словами "и уведомление о начале осуществления деятельности по управлению многоквартирным домом";</w:t>
      </w:r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б) </w:t>
      </w:r>
      <w:hyperlink r:id="rId8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дополнить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частями 6.1 и 6.2 следующего содержания:</w:t>
      </w:r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"6.1. 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proofErr w:type="gramEnd"/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В случае прекращения или расторжения договора управления многоквартирным домом, заключенного между жилищным кооперативом и управляющей организацией,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хозяйства.";</w:t>
      </w:r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3) в </w:t>
      </w:r>
      <w:hyperlink r:id="rId9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статье 135</w:t>
        </w:r>
      </w:hyperlink>
      <w:r w:rsidRPr="0025018B">
        <w:rPr>
          <w:rFonts w:ascii="Times New Roman" w:hAnsi="Times New Roman" w:cs="Times New Roman"/>
          <w:sz w:val="20"/>
          <w:szCs w:val="20"/>
        </w:rPr>
        <w:t>:</w:t>
      </w:r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а) </w:t>
      </w:r>
      <w:hyperlink r:id="rId10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часть 7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после слов "о выборе способа управления многоквартирным домом товариществом собственников жилья" дополнить словами "и уведомление о начале осуществления деятельности по управлению многоквартирным домом";</w:t>
      </w:r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б) </w:t>
      </w:r>
      <w:hyperlink r:id="rId11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дополнить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частями 7.1 и 7.2 следующего содержания:</w:t>
      </w:r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"7.1. 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proofErr w:type="gramEnd"/>
    </w:p>
    <w:p w:rsidR="0052201A" w:rsidRPr="0025018B" w:rsidRDefault="0052201A" w:rsidP="0025018B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7.2. 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В случае прекращения или расторжения договора управления многоквартирным домом, заключенного между товариществом собственников жилья и управляющей организацией,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 xml:space="preserve"> многоквартирным домом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.".</w:t>
      </w:r>
      <w:proofErr w:type="gramEnd"/>
    </w:p>
    <w:p w:rsidR="0052201A" w:rsidRDefault="0052201A" w:rsidP="0052201A">
      <w:pPr>
        <w:jc w:val="center"/>
        <w:rPr>
          <w:b/>
        </w:rPr>
      </w:pPr>
      <w:r w:rsidRPr="0052201A">
        <w:rPr>
          <w:b/>
        </w:rPr>
        <w:lastRenderedPageBreak/>
        <w:t>Федеральным законом Российской Федерации от 02.12.2019 года № 39</w:t>
      </w:r>
      <w:r>
        <w:rPr>
          <w:b/>
        </w:rPr>
        <w:t>1</w:t>
      </w:r>
      <w:r w:rsidRPr="0052201A">
        <w:rPr>
          <w:b/>
        </w:rPr>
        <w:t>-ФЗ в Жилищный кодекс внесены следующие изменения: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>в пункт 5 статьи 182: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5018B">
        <w:rPr>
          <w:rFonts w:ascii="Times New Roman" w:hAnsi="Times New Roman" w:cs="Times New Roman"/>
          <w:sz w:val="20"/>
          <w:szCs w:val="20"/>
        </w:rPr>
        <w:t xml:space="preserve">5) осуществлять приемку оказанных услуг и (или) выполненных работ, в том числе обеспечить создание соответствующих комиссий с участием представителей органов исполнительной власти субъектов Российской Федерации, ответственных за реализацию региональных программ капитального ремонта и (или) краткосрочных планов их реализации, </w:t>
      </w:r>
      <w:r w:rsidRPr="0025018B">
        <w:rPr>
          <w:rFonts w:ascii="Times New Roman" w:hAnsi="Times New Roman" w:cs="Times New Roman"/>
          <w:sz w:val="20"/>
          <w:szCs w:val="20"/>
          <w:highlight w:val="yellow"/>
        </w:rPr>
        <w:t>и (или) органов местного самоуправления</w:t>
      </w:r>
      <w:r w:rsidRPr="0025018B">
        <w:rPr>
          <w:rFonts w:ascii="Times New Roman" w:hAnsi="Times New Roman" w:cs="Times New Roman"/>
          <w:sz w:val="20"/>
          <w:szCs w:val="20"/>
        </w:rPr>
        <w:t>, лиц, осуществляющих управление данным многоквартирным домом, и представителей собственников помещений в многоквартирном доме;</w:t>
      </w:r>
      <w:proofErr w:type="gramEnd"/>
    </w:p>
    <w:p w:rsidR="0052201A" w:rsidRPr="0025018B" w:rsidRDefault="0052201A" w:rsidP="0052201A">
      <w:pPr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>в пункт 6 статьи 189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>6. В случае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 xml:space="preserve"> если в срок, указанный в </w:t>
      </w:r>
      <w:hyperlink r:id="rId12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части 4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настоящей статьи,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</w:t>
      </w:r>
      <w:r w:rsidRPr="0025018B">
        <w:rPr>
          <w:rFonts w:ascii="Times New Roman" w:hAnsi="Times New Roman" w:cs="Times New Roman"/>
          <w:sz w:val="20"/>
          <w:szCs w:val="20"/>
          <w:highlight w:val="yellow"/>
        </w:rPr>
        <w:t>в течение месяца со дня истечения указанного срока</w:t>
      </w:r>
      <w:r w:rsidRPr="0025018B">
        <w:rPr>
          <w:rFonts w:ascii="Times New Roman" w:hAnsi="Times New Roman" w:cs="Times New Roman"/>
          <w:sz w:val="20"/>
          <w:szCs w:val="20"/>
        </w:rPr>
        <w:t xml:space="preserve"> принимает решение о проведении такого капитального ремонта в соответствии с региональной программой капитального ремонта, уведомив собственников помещений в этом многоквартирном доме о принятом решении, в том числе с использованием системы. В случае возникновения аварии, иных чрезвычайных ситуаций природного или техногенного характера решение по вопросам, предусмотренным </w:t>
      </w:r>
      <w:hyperlink r:id="rId13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пунктами 1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4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2 части 5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настоящей статьи, принимается в порядке, установленном нормативным правовым актом субъекта Российской Федерации. 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 xml:space="preserve">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аварии, иных чрезвычайных ситуаций природного или техногенного характера, за счет средств регионального оператора, определенных </w:t>
      </w:r>
      <w:hyperlink r:id="rId15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статьей 185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настоящего Кодекса и законом субъекта Российской Федерации в качестве денежных средств для обеспечения финансовой устойчивости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 xml:space="preserve"> деятельности регионального оператора, и учитывается при ежегодной актуализации региональной программы капитального ремонта.</w:t>
      </w:r>
    </w:p>
    <w:p w:rsidR="0052201A" w:rsidRPr="0052201A" w:rsidRDefault="0052201A" w:rsidP="0052201A">
      <w:pPr>
        <w:jc w:val="center"/>
        <w:rPr>
          <w:b/>
        </w:rPr>
      </w:pPr>
      <w:r w:rsidRPr="0052201A">
        <w:rPr>
          <w:b/>
        </w:rPr>
        <w:t xml:space="preserve">Федеральным законом Российской Федерации от </w:t>
      </w:r>
      <w:r>
        <w:rPr>
          <w:b/>
        </w:rPr>
        <w:t>27</w:t>
      </w:r>
      <w:r w:rsidRPr="0052201A">
        <w:rPr>
          <w:b/>
        </w:rPr>
        <w:t xml:space="preserve">.12.2019 года № </w:t>
      </w:r>
      <w:r>
        <w:rPr>
          <w:b/>
        </w:rPr>
        <w:t>473</w:t>
      </w:r>
      <w:r w:rsidRPr="0052201A">
        <w:rPr>
          <w:b/>
        </w:rPr>
        <w:t>-ФЗ в Жилищный кодекс внесены следующие изменения: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1) в </w:t>
      </w:r>
      <w:hyperlink r:id="rId16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статье 12</w:t>
        </w:r>
      </w:hyperlink>
      <w:r w:rsidRPr="0025018B">
        <w:rPr>
          <w:rFonts w:ascii="Times New Roman" w:hAnsi="Times New Roman" w:cs="Times New Roman"/>
          <w:sz w:val="20"/>
          <w:szCs w:val="20"/>
        </w:rPr>
        <w:t>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а) </w:t>
      </w:r>
      <w:hyperlink r:id="rId17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пункт 11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дополнить словами ", оснований и порядка признания многоквартирного дома аварийным и подлежащим сносу или реконструкции";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б) </w:t>
      </w:r>
      <w:hyperlink r:id="rId18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пункт 12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дополнить словами ", многоквартирных домов, все жилые помещения в которых находятся в собственности Российской Федерации, аварийными и подлежащими сносу или реконструкции";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2) </w:t>
      </w:r>
      <w:hyperlink r:id="rId19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пункт 6 статьи 13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дополнить словами ", многоквартирных домов, все жилые помещения в которых находятся в собственности субъекта Российской Федерации, аварийными и подлежащими сносу или реконструкции";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3) </w:t>
      </w:r>
      <w:hyperlink r:id="rId20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пункт 8 части 1 статьи 14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>"8)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;"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>;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4) </w:t>
      </w:r>
      <w:hyperlink r:id="rId21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часть 4 статьи 15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после слова "проживания" дополнить словами ", многоквартирный дом может быть признан аварийным и подлежащим сносу или реконструкции", дополнить предложением следующего содержания: "В многоквартирном доме, признанном аварийным и подлежащим сносу или реконструкции, все жилые помещения являются непригодными для проживания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.";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End"/>
      <w:r w:rsidRPr="0025018B">
        <w:rPr>
          <w:rFonts w:ascii="Times New Roman" w:hAnsi="Times New Roman" w:cs="Times New Roman"/>
          <w:sz w:val="20"/>
          <w:szCs w:val="20"/>
        </w:rPr>
        <w:lastRenderedPageBreak/>
        <w:t xml:space="preserve">5) </w:t>
      </w:r>
      <w:hyperlink r:id="rId22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статью 29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дополнить частью 7 следующего содержания: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>"7. Положения частей 2 - 6 настоящей статьи не применяются в отношении помещений, расположенных в аварийном и подлежащем сносу или реконструкции многоквартирном доме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.";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End"/>
      <w:r w:rsidRPr="0025018B">
        <w:rPr>
          <w:rFonts w:ascii="Times New Roman" w:hAnsi="Times New Roman" w:cs="Times New Roman"/>
          <w:sz w:val="20"/>
          <w:szCs w:val="20"/>
        </w:rPr>
        <w:t xml:space="preserve">6) в </w:t>
      </w:r>
      <w:hyperlink r:id="rId23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статье 32</w:t>
        </w:r>
      </w:hyperlink>
      <w:r w:rsidRPr="0025018B">
        <w:rPr>
          <w:rFonts w:ascii="Times New Roman" w:hAnsi="Times New Roman" w:cs="Times New Roman"/>
          <w:sz w:val="20"/>
          <w:szCs w:val="20"/>
        </w:rPr>
        <w:t>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а) </w:t>
      </w:r>
      <w:hyperlink r:id="rId24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часть 7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после слов "в многоквартирном доме" дополнить словами ", в том числе рыночная стоимость земельного участка, на котором расположен многоквартирный дом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,"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>;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б) </w:t>
      </w:r>
      <w:hyperlink r:id="rId25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дополнить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частью 8.1 следующего содержания: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"8.1. 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Органы государственной власти субъекта Российской Федерации вправе устанавливать для собственников жилых помещений в многоквартирных домах, признанных в установленном порядке аварийными и подлежащими сносу или реконструкции, дополнительные меры поддержки по обеспечению жилыми помещениями при условии, что на дату признания многоквартирного дома аварийным и подлежащим сносу или реконструкции у них отсутствуют иные жилые помещения, пригодные для постоянного проживания, находящиеся в их собственности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 xml:space="preserve"> либо занимаемые на 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условиях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 xml:space="preserve"> социального найма или по договору найма жилого помещения жилищного фонда социального использования.";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в) </w:t>
      </w:r>
      <w:hyperlink r:id="rId26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дополнить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частью 8.2 следующего содержания: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"8.2. Граждане,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реконструкции, за исключением граждан, право 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 xml:space="preserve"> у которых в отношении таких жилых помещений возникло в порядке наследования, имеют право на выплату возмещения за изымаемое жилое помещение, рассчитанного в порядке, установленном частью 7 настоящей статьи, размер которого не может превышать стоимость приобретения ими такого жилого помещения, при этом положения частей 8 и 8.1 настоящей статьи в отношении таких граждан не применяются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.";</w:t>
      </w:r>
      <w:proofErr w:type="gramEnd"/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г) </w:t>
      </w:r>
      <w:hyperlink r:id="rId27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дополнить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частью 10.1 следующего содержания: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>"10.1. В случае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 xml:space="preserve"> если земельный участок, на котором расположен многоквартирный дом, признанный аварийным и подлежащим сносу или реконструкции,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(федеральному государственному органу), в котором федеральным законом предусмотрена военная служба, либо подведомственным ему предприятиям (учреждениям), а также расположен на территории обособленного или закрытого военного городка, изъятие земельного участка, на 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котором расположен указанный дом, и каждого жилого помещения в указанном доме, за исключением жилых помещений, находящихся в собственности Российской Федерации, осуществляется для государственных нужд в порядке, предусмотренном частью 10 настоящей статьи.";</w:t>
      </w:r>
      <w:proofErr w:type="gramEnd"/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7) в </w:t>
      </w:r>
      <w:hyperlink r:id="rId28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части 1 статьи 89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третье предложение после слов "федеральным законом" дополнить словами "или нормативным правовым актом субъекта Российской Федерации";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8) </w:t>
      </w:r>
      <w:hyperlink r:id="rId29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статью 95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дополнить пунктом 3.1 следующего содержания: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>"3.1)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;"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>;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 xml:space="preserve">9) </w:t>
      </w:r>
      <w:hyperlink r:id="rId30" w:history="1">
        <w:r w:rsidRPr="0025018B">
          <w:rPr>
            <w:rStyle w:val="a3"/>
            <w:rFonts w:ascii="Times New Roman" w:hAnsi="Times New Roman" w:cs="Times New Roman"/>
            <w:sz w:val="20"/>
            <w:szCs w:val="20"/>
          </w:rPr>
          <w:t>часть 2 статьи 106</w:t>
        </w:r>
      </w:hyperlink>
      <w:r w:rsidRPr="0025018B">
        <w:rPr>
          <w:rFonts w:ascii="Times New Roman" w:hAnsi="Times New Roman" w:cs="Times New Roman"/>
          <w:sz w:val="20"/>
          <w:szCs w:val="20"/>
        </w:rPr>
        <w:t xml:space="preserve"> дополнить пунктом 3.1 следующего содержания: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r w:rsidRPr="0025018B">
        <w:rPr>
          <w:rFonts w:ascii="Times New Roman" w:hAnsi="Times New Roman" w:cs="Times New Roman"/>
          <w:sz w:val="20"/>
          <w:szCs w:val="20"/>
        </w:rPr>
        <w:t>"3.1) до завершения расчетов с гражданами, указанными в пункте 3.1 статьи 95 настоящего Кодекса, либо до предоставления им жилых помещений, но не более чем на два года</w:t>
      </w:r>
      <w:proofErr w:type="gramStart"/>
      <w:r w:rsidRPr="0025018B">
        <w:rPr>
          <w:rFonts w:ascii="Times New Roman" w:hAnsi="Times New Roman" w:cs="Times New Roman"/>
          <w:sz w:val="20"/>
          <w:szCs w:val="20"/>
        </w:rPr>
        <w:t>;"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>.</w:t>
      </w:r>
    </w:p>
    <w:p w:rsidR="0025018B" w:rsidRPr="0025018B" w:rsidRDefault="0025018B" w:rsidP="0025018B">
      <w:pPr>
        <w:jc w:val="center"/>
        <w:rPr>
          <w:b/>
        </w:rPr>
      </w:pPr>
      <w:proofErr w:type="gramStart"/>
      <w:r>
        <w:rPr>
          <w:b/>
        </w:rPr>
        <w:t>Постановлением Правительства</w:t>
      </w:r>
      <w:r w:rsidRPr="0025018B">
        <w:rPr>
          <w:b/>
        </w:rPr>
        <w:t xml:space="preserve"> Российской Федерации от 2</w:t>
      </w:r>
      <w:r>
        <w:rPr>
          <w:b/>
        </w:rPr>
        <w:t>3</w:t>
      </w:r>
      <w:r w:rsidRPr="0025018B">
        <w:rPr>
          <w:b/>
        </w:rPr>
        <w:t>.1</w:t>
      </w:r>
      <w:r>
        <w:rPr>
          <w:b/>
        </w:rPr>
        <w:t>1</w:t>
      </w:r>
      <w:r w:rsidRPr="0025018B">
        <w:rPr>
          <w:b/>
        </w:rPr>
        <w:t xml:space="preserve">.2019 года № </w:t>
      </w:r>
      <w:r>
        <w:rPr>
          <w:b/>
        </w:rPr>
        <w:t>1498</w:t>
      </w:r>
      <w:r w:rsidRPr="0025018B">
        <w:rPr>
          <w:b/>
        </w:rPr>
        <w:t xml:space="preserve"> в Постановление Правительства Российской Федерации </w:t>
      </w:r>
      <w:r w:rsidRPr="0025018B">
        <w:rPr>
          <w:b/>
          <w:bCs/>
        </w:rPr>
        <w:t xml:space="preserve">от 13 августа 2006 г. N 491 </w:t>
      </w:r>
      <w:r>
        <w:rPr>
          <w:b/>
          <w:bCs/>
        </w:rPr>
        <w:t>«</w:t>
      </w:r>
      <w:r w:rsidRPr="0025018B">
        <w:rPr>
          <w:b/>
          <w:bCs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</w:t>
      </w:r>
      <w:r w:rsidRPr="0025018B">
        <w:rPr>
          <w:b/>
          <w:bCs/>
        </w:rPr>
        <w:lastRenderedPageBreak/>
        <w:t>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25018B">
        <w:rPr>
          <w:b/>
          <w:bCs/>
        </w:rPr>
        <w:t xml:space="preserve"> перерывами, превышающими установленную продолжительность</w:t>
      </w:r>
      <w:r>
        <w:rPr>
          <w:b/>
          <w:bCs/>
        </w:rPr>
        <w:t xml:space="preserve">» </w:t>
      </w:r>
      <w:r w:rsidRPr="0025018B">
        <w:rPr>
          <w:b/>
        </w:rPr>
        <w:t>внесены следующие изменения:</w:t>
      </w:r>
    </w:p>
    <w:p w:rsidR="0052201A" w:rsidRPr="0025018B" w:rsidRDefault="0052201A" w:rsidP="0052201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gramStart"/>
      <w:r w:rsidRPr="0025018B">
        <w:rPr>
          <w:rFonts w:ascii="Times New Roman" w:hAnsi="Times New Roman" w:cs="Times New Roman"/>
          <w:sz w:val="20"/>
          <w:szCs w:val="20"/>
        </w:rPr>
        <w:t>подпункт "в" пункта 11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25018B">
        <w:rPr>
          <w:rFonts w:ascii="Times New Roman" w:hAnsi="Times New Roman" w:cs="Times New Roman"/>
          <w:sz w:val="20"/>
          <w:szCs w:val="20"/>
        </w:rPr>
        <w:t xml:space="preserve"> и (или) с перерывами, превышающими установленную продолжительность" (Собрание законодательства Российской Федерации, 2006, N 34, ст. 3680; 2011, N 22, ст. 3168; 2017, N 2, ст. 338; N 11, ст. 1557; 2018, N 52, ст. 8297), в следующей редакции:</w:t>
      </w:r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5018B">
        <w:rPr>
          <w:rFonts w:ascii="Times New Roman" w:hAnsi="Times New Roman" w:cs="Times New Roman"/>
          <w:sz w:val="20"/>
          <w:szCs w:val="20"/>
        </w:rPr>
        <w:t>"в) поддержание помещений, входящих в состав общего имущества, в состоянии, обеспечивающем установленные законодательством Российской Федерации температуру и влажность в таких помещениях,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подполий, входящих в состав общего имущества, в случае наличия продухов в таких помещениях;".</w:t>
      </w:r>
      <w:proofErr w:type="gramEnd"/>
    </w:p>
    <w:p w:rsidR="0052201A" w:rsidRPr="0025018B" w:rsidRDefault="0052201A" w:rsidP="0052201A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:rsidR="00B47D8B" w:rsidRDefault="00B47D8B"/>
    <w:sectPr w:rsidR="00B47D8B" w:rsidSect="00AD548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1A"/>
    <w:rsid w:val="0025018B"/>
    <w:rsid w:val="0052201A"/>
    <w:rsid w:val="00B47D8B"/>
    <w:rsid w:val="00B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92D180E36530640BF06AB93C38CE142FCFCD2F22DCBBF13F0DFBAAA4F95EEBB16379DA7208EFCC7D266E89B0EE694257F765C3A317D66TDN9G" TargetMode="External"/><Relationship Id="rId13" Type="http://schemas.openxmlformats.org/officeDocument/2006/relationships/hyperlink" Target="consultantplus://offline/ref=E6399308FD311781CA4FE897EEC4DFBC86CCAB0CCD9FF5BA2AD10A3AB94FC9CF7A52D6C96C59F3174DFA4A9C9A3820D0A2CBD0C3265C8C5BBEQ3G" TargetMode="External"/><Relationship Id="rId18" Type="http://schemas.openxmlformats.org/officeDocument/2006/relationships/hyperlink" Target="consultantplus://offline/ref=4FA83811E9F9A80BDF144CC52626449EEEAB4FADE64256373FB86F90D90CD3BB4C1A5CCD9E3B6F77BA1BFF76D3E1498E55B1BF87DCDD82A3TCVBG" TargetMode="External"/><Relationship Id="rId26" Type="http://schemas.openxmlformats.org/officeDocument/2006/relationships/hyperlink" Target="consultantplus://offline/ref=4FA83811E9F9A80BDF144CC52626449EEEAB4FADE64256373FB86F90D90CD3BB4C1A5CCD9E3B6D7ABB1BFF76D3E1498E55B1BF87DCDD82A3TCV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A83811E9F9A80BDF144CC52626449EEEAB4FADE64256373FB86F90D90CD3BB4C1A5CCD9E3A6E79BD1BFF76D3E1498E55B1BF87DCDD82A3TCVBG" TargetMode="External"/><Relationship Id="rId7" Type="http://schemas.openxmlformats.org/officeDocument/2006/relationships/hyperlink" Target="consultantplus://offline/ref=89D92D180E36530640BF06AB93C38CE142FCFCD2F22DCBBF13F0DFBAAA4F95EEBB16379BA42183AD909D67B4DD5AF596217F745926T3N3G" TargetMode="External"/><Relationship Id="rId12" Type="http://schemas.openxmlformats.org/officeDocument/2006/relationships/hyperlink" Target="consultantplus://offline/ref=E6399308FD311781CA4FE897EEC4DFBC86CCAB0CCD9FF5BA2AD10A3AB94FC9CF7A52D6CB6550FE441AB54BC0DC6C33D2A6CBD2C63AB5QEG" TargetMode="External"/><Relationship Id="rId17" Type="http://schemas.openxmlformats.org/officeDocument/2006/relationships/hyperlink" Target="consultantplus://offline/ref=4FA83811E9F9A80BDF144CC52626449EEEAB4FADE64256373FB86F90D90CD3BB4C1A5CCD9E3B6F77B91BFF76D3E1498E55B1BF87DCDD82A3TCVBG" TargetMode="External"/><Relationship Id="rId25" Type="http://schemas.openxmlformats.org/officeDocument/2006/relationships/hyperlink" Target="consultantplus://offline/ref=4FA83811E9F9A80BDF144CC52626449EEEAB4FADE64256373FB86F90D90CD3BB4C1A5CCD9E3B6D7ABB1BFF76D3E1498E55B1BF87DCDD82A3TCV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A83811E9F9A80BDF144CC52626449EEEAB4FADE64256373FB86F90D90CD3BB4C1A5CCD98303B2FF845A62596AA44894AADBF80TCV2G" TargetMode="External"/><Relationship Id="rId20" Type="http://schemas.openxmlformats.org/officeDocument/2006/relationships/hyperlink" Target="consultantplus://offline/ref=4FA83811E9F9A80BDF144CC52626449EEEAB4FADE64256373FB86F90D90CD3BB4C1A5CCD9E3B6E7CBF1BFF76D3E1498E55B1BF87DCDD82A3TCVBG" TargetMode="External"/><Relationship Id="rId29" Type="http://schemas.openxmlformats.org/officeDocument/2006/relationships/hyperlink" Target="consultantplus://offline/ref=4FA83811E9F9A80BDF144CC52626449EEEAB4FADE64256373FB86F90D90CD3BB4C1A5CCD9E3B6A76B41BFF76D3E1498E55B1BF87DCDD82A3TCV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D92D180E36530640BF06AB93C38CE142FCFCD2F22DCBBF13F0DFBAAA4F95EEBB16379DA7208EFCC7D266E89B0EE694257F765C3A317D66TDN9G" TargetMode="External"/><Relationship Id="rId11" Type="http://schemas.openxmlformats.org/officeDocument/2006/relationships/hyperlink" Target="consultantplus://offline/ref=89D92D180E36530640BF06AB93C38CE142FCFCD2F22DCBBF13F0DFBAAA4F95EEBB16379DA7208FFFC3D266E89B0EE694257F765C3A317D66TDN9G" TargetMode="External"/><Relationship Id="rId24" Type="http://schemas.openxmlformats.org/officeDocument/2006/relationships/hyperlink" Target="consultantplus://offline/ref=4FA83811E9F9A80BDF144CC52626449EEEAB4FADE64256373FB86F90D90CD3BB4C1A5CC99A3C642AED54FE2A95B55A8C51B1BD82C0TDVF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9D92D180E36530640BF06AB93C38CE142FCFCD2F22DCBBF13F0DFBAAA4F95EEBB16379DA72189F1C1D266E89B0EE694257F765C3A317D66TDN9G" TargetMode="External"/><Relationship Id="rId15" Type="http://schemas.openxmlformats.org/officeDocument/2006/relationships/hyperlink" Target="consultantplus://offline/ref=E6399308FD311781CA4FE897EEC4DFBC86CCAB0CCD9FF5BA2AD10A3AB94FC9CF7A52D6CB6B5DFE441AB54BC0DC6C33D2A6CBD2C63AB5QEG" TargetMode="External"/><Relationship Id="rId23" Type="http://schemas.openxmlformats.org/officeDocument/2006/relationships/hyperlink" Target="consultantplus://offline/ref=4FA83811E9F9A80BDF144CC52626449EEEAB4FADE64256373FB86F90D90CD3BB4C1A5CCD9E3B6D7ABB1BFF76D3E1498E55B1BF87DCDD82A3TCVBG" TargetMode="External"/><Relationship Id="rId28" Type="http://schemas.openxmlformats.org/officeDocument/2006/relationships/hyperlink" Target="consultantplus://offline/ref=4FA83811E9F9A80BDF144CC52626449EEEAB4FADE64256373FB86F90D90CD3BB4C1A5CC499303B2FF845A62596AA44894AADBF80TCV2G" TargetMode="External"/><Relationship Id="rId10" Type="http://schemas.openxmlformats.org/officeDocument/2006/relationships/hyperlink" Target="consultantplus://offline/ref=89D92D180E36530640BF06AB93C38CE142FCFCD2F22DCBBF13F0DFBAAA4F95EEBB16379BA42383AD909D67B4DD5AF596217F745926T3N3G" TargetMode="External"/><Relationship Id="rId19" Type="http://schemas.openxmlformats.org/officeDocument/2006/relationships/hyperlink" Target="consultantplus://offline/ref=4FA83811E9F9A80BDF144CC52626449EEEAB4FADE64256373FB86F90D90CD3BB4C1A5CCD9E3B6E7FBC1BFF76D3E1498E55B1BF87DCDD82A3TCVB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D92D180E36530640BF06AB93C38CE142FCFCD2F22DCBBF13F0DFBAAA4F95EEBB16379DA7208FFFC3D266E89B0EE694257F765C3A317D66TDN9G" TargetMode="External"/><Relationship Id="rId14" Type="http://schemas.openxmlformats.org/officeDocument/2006/relationships/hyperlink" Target="consultantplus://offline/ref=E6399308FD311781CA4FE897EEC4DFBC86CCAB0CCD9FF5BA2AD10A3AB94FC9CF7A52D6C96C59F3174CFA4A9C9A3820D0A2CBD0C3265C8C5BBEQ3G" TargetMode="External"/><Relationship Id="rId22" Type="http://schemas.openxmlformats.org/officeDocument/2006/relationships/hyperlink" Target="consultantplus://offline/ref=4FA83811E9F9A80BDF144CC52626449EEEAB4FADE64256373FB86F90D90CD3BB4C1A5CC49B3F642AED54FE2A95B55A8C51B1BD82C0TDVFG" TargetMode="External"/><Relationship Id="rId27" Type="http://schemas.openxmlformats.org/officeDocument/2006/relationships/hyperlink" Target="consultantplus://offline/ref=4FA83811E9F9A80BDF144CC52626449EEEAB4FADE64256373FB86F90D90CD3BB4C1A5CCD9E3B6D7ABB1BFF76D3E1498E55B1BF87DCDD82A3TCVBG" TargetMode="External"/><Relationship Id="rId30" Type="http://schemas.openxmlformats.org/officeDocument/2006/relationships/hyperlink" Target="consultantplus://offline/ref=4FA83811E9F9A80BDF144CC52626449EEEAB4FADE64256373FB86F90D90CD3BB4C1A5CCD9E3B697ABE1BFF76D3E1498E55B1BF87DCDD82A3TCV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</cp:revision>
  <dcterms:created xsi:type="dcterms:W3CDTF">2020-05-21T06:13:00Z</dcterms:created>
  <dcterms:modified xsi:type="dcterms:W3CDTF">2020-05-21T06:33:00Z</dcterms:modified>
</cp:coreProperties>
</file>