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EBB" w:rsidRDefault="009D7FB2" w:rsidP="002D7EBB">
      <w:pPr>
        <w:spacing w:after="0" w:line="240" w:lineRule="auto"/>
        <w:jc w:val="center"/>
        <w:rPr>
          <w:rFonts w:ascii="Times New Roman" w:hAnsi="Times New Roman" w:cs="Times New Roman"/>
          <w:b/>
          <w:sz w:val="24"/>
          <w:szCs w:val="24"/>
        </w:rPr>
      </w:pPr>
      <w:r w:rsidRPr="002D7EBB">
        <w:rPr>
          <w:rFonts w:ascii="Times New Roman" w:hAnsi="Times New Roman" w:cs="Times New Roman"/>
          <w:b/>
          <w:sz w:val="24"/>
          <w:szCs w:val="24"/>
        </w:rPr>
        <w:t xml:space="preserve">Обзор актуальных вопросов от работников и работодателей </w:t>
      </w:r>
    </w:p>
    <w:p w:rsidR="009D7FB2" w:rsidRPr="002D7EBB" w:rsidRDefault="009D7FB2" w:rsidP="002D7EBB">
      <w:pPr>
        <w:spacing w:after="0" w:line="240" w:lineRule="auto"/>
        <w:jc w:val="center"/>
        <w:rPr>
          <w:rFonts w:ascii="Times New Roman" w:hAnsi="Times New Roman" w:cs="Times New Roman"/>
          <w:b/>
          <w:sz w:val="24"/>
          <w:szCs w:val="24"/>
        </w:rPr>
      </w:pPr>
      <w:r w:rsidRPr="002D7EBB">
        <w:rPr>
          <w:rFonts w:ascii="Times New Roman" w:hAnsi="Times New Roman" w:cs="Times New Roman"/>
          <w:b/>
          <w:sz w:val="24"/>
          <w:szCs w:val="24"/>
        </w:rPr>
        <w:t>за январь 2019 года</w:t>
      </w:r>
      <w:r w:rsidR="002D7EBB">
        <w:rPr>
          <w:rFonts w:ascii="Times New Roman" w:hAnsi="Times New Roman" w:cs="Times New Roman"/>
          <w:b/>
          <w:sz w:val="24"/>
          <w:szCs w:val="24"/>
        </w:rPr>
        <w:t xml:space="preserve">   </w:t>
      </w:r>
      <w:r w:rsidRPr="002D7EBB">
        <w:rPr>
          <w:rFonts w:ascii="Times New Roman" w:hAnsi="Times New Roman" w:cs="Times New Roman"/>
          <w:b/>
          <w:sz w:val="24"/>
          <w:szCs w:val="24"/>
        </w:rPr>
        <w:t>04.02.2019</w:t>
      </w:r>
    </w:p>
    <w:p w:rsidR="009D7FB2" w:rsidRP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pict>
          <v:rect id="_x0000_i1025" style="width:0;height:0" o:hralign="center" o:hrstd="t" o:hr="t" fillcolor="#a0a0a0" stroked="f"/>
        </w:pict>
      </w:r>
    </w:p>
    <w:p w:rsid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t xml:space="preserve">«Аналитические обзоры по актуальным вопросам, поступившим от работников и работодателей, составляются на основании вопросов, поступающих в </w:t>
      </w:r>
      <w:proofErr w:type="spellStart"/>
      <w:r w:rsidRPr="009D7FB2">
        <w:rPr>
          <w:rFonts w:ascii="Times New Roman" w:hAnsi="Times New Roman" w:cs="Times New Roman"/>
          <w:sz w:val="24"/>
          <w:szCs w:val="24"/>
        </w:rPr>
        <w:t>онлайн</w:t>
      </w:r>
      <w:proofErr w:type="spellEnd"/>
      <w:r w:rsidRPr="009D7FB2">
        <w:rPr>
          <w:rFonts w:ascii="Times New Roman" w:hAnsi="Times New Roman" w:cs="Times New Roman"/>
          <w:sz w:val="24"/>
          <w:szCs w:val="24"/>
        </w:rPr>
        <w:t xml:space="preserve"> раздел «Дежурный инспектор».</w:t>
      </w:r>
    </w:p>
    <w:p w:rsid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br/>
        <w:t>В обзор включаются:</w:t>
      </w:r>
    </w:p>
    <w:p w:rsid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t>- вопросы, наиболее часто поступающие от пользователей в соответствующем месяце в связи с изменением законодательства или нормативных правовых актов в области регулирования трудовых отношений, а также возникновением определенных ситуаций политического и/или экономического характера, влияющих или могущих повлиять на определенные предметные области трудовых отношений;</w:t>
      </w:r>
    </w:p>
    <w:p w:rsidR="009D7FB2" w:rsidRP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t>- вопросы, трактовка трудового законодательства по ответам на которые может носить неоднозначный характер в силу пробелов, противоречий, неточностей формулировок законодательства.</w:t>
      </w:r>
    </w:p>
    <w:p w:rsidR="009D7FB2" w:rsidRP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b/>
          <w:bCs/>
          <w:sz w:val="24"/>
          <w:szCs w:val="24"/>
        </w:rPr>
        <w:t>Период: 01.01.2019 по 31.01.2019</w:t>
      </w:r>
    </w:p>
    <w:p w:rsidR="009D7FB2" w:rsidRDefault="009D7FB2" w:rsidP="009D7FB2">
      <w:pPr>
        <w:spacing w:after="0" w:line="240" w:lineRule="auto"/>
        <w:ind w:firstLine="709"/>
        <w:jc w:val="both"/>
        <w:rPr>
          <w:rFonts w:ascii="Times New Roman" w:hAnsi="Times New Roman" w:cs="Times New Roman"/>
          <w:b/>
          <w:bCs/>
          <w:i/>
          <w:iCs/>
          <w:sz w:val="24"/>
          <w:szCs w:val="24"/>
        </w:rPr>
      </w:pPr>
    </w:p>
    <w:p w:rsidR="009D7FB2" w:rsidRDefault="009D7FB2" w:rsidP="009D7FB2">
      <w:pPr>
        <w:spacing w:after="0" w:line="240" w:lineRule="auto"/>
        <w:ind w:firstLine="709"/>
        <w:jc w:val="both"/>
        <w:rPr>
          <w:rFonts w:ascii="Times New Roman" w:hAnsi="Times New Roman" w:cs="Times New Roman"/>
          <w:b/>
          <w:bCs/>
          <w:i/>
          <w:iCs/>
          <w:sz w:val="24"/>
          <w:szCs w:val="24"/>
        </w:rPr>
      </w:pPr>
      <w:r w:rsidRPr="009D7FB2">
        <w:rPr>
          <w:rFonts w:ascii="Times New Roman" w:hAnsi="Times New Roman" w:cs="Times New Roman"/>
          <w:b/>
          <w:bCs/>
          <w:i/>
          <w:iCs/>
          <w:sz w:val="24"/>
          <w:szCs w:val="24"/>
        </w:rPr>
        <w:t>Увольнение по сокращению численности или штата</w:t>
      </w:r>
    </w:p>
    <w:p w:rsidR="009D7FB2" w:rsidRDefault="009D7FB2" w:rsidP="009D7FB2">
      <w:pPr>
        <w:spacing w:after="0" w:line="240" w:lineRule="auto"/>
        <w:ind w:firstLine="709"/>
        <w:jc w:val="both"/>
        <w:rPr>
          <w:rFonts w:ascii="Times New Roman" w:hAnsi="Times New Roman" w:cs="Times New Roman"/>
          <w:b/>
          <w:bCs/>
          <w:sz w:val="24"/>
          <w:szCs w:val="24"/>
        </w:rPr>
      </w:pPr>
      <w:r w:rsidRPr="009D7FB2">
        <w:rPr>
          <w:rFonts w:ascii="Times New Roman" w:hAnsi="Times New Roman" w:cs="Times New Roman"/>
          <w:b/>
          <w:bCs/>
          <w:sz w:val="24"/>
          <w:szCs w:val="24"/>
        </w:rPr>
        <w:t>Вопрос № 1:</w:t>
      </w:r>
    </w:p>
    <w:p w:rsidR="009D7FB2" w:rsidRDefault="009D7FB2" w:rsidP="009D7FB2">
      <w:pPr>
        <w:spacing w:after="0" w:line="240" w:lineRule="auto"/>
        <w:ind w:firstLine="709"/>
        <w:jc w:val="both"/>
        <w:rPr>
          <w:rFonts w:ascii="Times New Roman" w:hAnsi="Times New Roman" w:cs="Times New Roman"/>
          <w:b/>
          <w:bCs/>
          <w:sz w:val="24"/>
          <w:szCs w:val="24"/>
        </w:rPr>
      </w:pPr>
      <w:r w:rsidRPr="009D7FB2">
        <w:rPr>
          <w:rFonts w:ascii="Times New Roman" w:hAnsi="Times New Roman" w:cs="Times New Roman"/>
          <w:b/>
          <w:sz w:val="24"/>
          <w:szCs w:val="24"/>
          <w:u w:val="single"/>
        </w:rPr>
        <w:t>Законно ли сокращение работника предпенсионного возраста?</w:t>
      </w:r>
      <w:r w:rsidRPr="009D7FB2">
        <w:rPr>
          <w:rFonts w:ascii="Times New Roman" w:hAnsi="Times New Roman" w:cs="Times New Roman"/>
          <w:b/>
          <w:sz w:val="24"/>
          <w:szCs w:val="24"/>
          <w:u w:val="single"/>
        </w:rPr>
        <w:br/>
      </w:r>
      <w:r w:rsidRPr="009D7FB2">
        <w:rPr>
          <w:rFonts w:ascii="Times New Roman" w:hAnsi="Times New Roman" w:cs="Times New Roman"/>
          <w:b/>
          <w:bCs/>
          <w:sz w:val="24"/>
          <w:szCs w:val="24"/>
        </w:rPr>
        <w:t>Ответ:</w:t>
      </w:r>
    </w:p>
    <w:p w:rsid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b/>
          <w:sz w:val="24"/>
          <w:szCs w:val="24"/>
          <w:u w:val="single"/>
        </w:rPr>
        <w:t>Запрет на увольнение лиц предпенсионного возраста</w:t>
      </w:r>
      <w:r w:rsidRPr="009D7FB2">
        <w:rPr>
          <w:rFonts w:ascii="Times New Roman" w:hAnsi="Times New Roman" w:cs="Times New Roman"/>
          <w:sz w:val="24"/>
          <w:szCs w:val="24"/>
        </w:rPr>
        <w:t xml:space="preserve">, в т.ч. по сокращению численности и/или штата работников законом </w:t>
      </w:r>
      <w:r w:rsidRPr="009D7FB2">
        <w:rPr>
          <w:rFonts w:ascii="Times New Roman" w:hAnsi="Times New Roman" w:cs="Times New Roman"/>
          <w:b/>
          <w:sz w:val="24"/>
          <w:szCs w:val="24"/>
          <w:u w:val="single"/>
        </w:rPr>
        <w:t>не установлен</w:t>
      </w:r>
      <w:r w:rsidRPr="009D7FB2">
        <w:rPr>
          <w:rFonts w:ascii="Times New Roman" w:hAnsi="Times New Roman" w:cs="Times New Roman"/>
          <w:sz w:val="24"/>
          <w:szCs w:val="24"/>
        </w:rPr>
        <w:t>. Если в организации фактически будет осуществляться сокращение численности или штата организации, то работодатель вправе будет уволить работника предпенсионного возраста по указанному основанию, соблюдая при этом установленную законом процедуру.</w:t>
      </w:r>
      <w:r w:rsidRPr="009D7FB2">
        <w:rPr>
          <w:rFonts w:ascii="Times New Roman" w:hAnsi="Times New Roman" w:cs="Times New Roman"/>
          <w:sz w:val="24"/>
          <w:szCs w:val="24"/>
        </w:rPr>
        <w:br/>
        <w:t xml:space="preserve">При этом Закон РФ от 19.04.1991 № 1032-1 «О занятости населения в Российской Федерации» устанавливает льготу для некоторых граждан предпенсионного возраста, отвечающим условиям для назначения страховой пенсии по старости. </w:t>
      </w:r>
      <w:proofErr w:type="gramStart"/>
      <w:r w:rsidRPr="009D7FB2">
        <w:rPr>
          <w:rFonts w:ascii="Times New Roman" w:hAnsi="Times New Roman" w:cs="Times New Roman"/>
          <w:sz w:val="24"/>
          <w:szCs w:val="24"/>
        </w:rPr>
        <w:t>Так, если они были уволены в связи с ликвидацией либо сокращением численности или штата работников и у них осталось не более 2 лет до наступления пенсионного возраста, то по предложению органов службы занятости при отсутствии возможности трудоустройства с их согласия может назначаться пенсия на период до наступления возраста, дающего право на страховую пенсию по старости, в том числе назначаемую досрочно</w:t>
      </w:r>
      <w:proofErr w:type="gramEnd"/>
      <w:r w:rsidRPr="009D7FB2">
        <w:rPr>
          <w:rFonts w:ascii="Times New Roman" w:hAnsi="Times New Roman" w:cs="Times New Roman"/>
          <w:sz w:val="24"/>
          <w:szCs w:val="24"/>
        </w:rPr>
        <w:t>, но не ранее чем за два года до наступления соответствующего возраста.</w:t>
      </w:r>
    </w:p>
    <w:p w:rsidR="009D7FB2" w:rsidRDefault="009D7FB2" w:rsidP="009D7FB2">
      <w:pPr>
        <w:spacing w:after="0" w:line="240" w:lineRule="auto"/>
        <w:ind w:firstLine="709"/>
        <w:jc w:val="both"/>
        <w:rPr>
          <w:rFonts w:ascii="Times New Roman" w:hAnsi="Times New Roman" w:cs="Times New Roman"/>
          <w:b/>
          <w:bCs/>
          <w:sz w:val="24"/>
          <w:szCs w:val="24"/>
        </w:rPr>
      </w:pPr>
      <w:r w:rsidRPr="009D7FB2">
        <w:rPr>
          <w:rFonts w:ascii="Times New Roman" w:hAnsi="Times New Roman" w:cs="Times New Roman"/>
          <w:b/>
          <w:bCs/>
          <w:sz w:val="24"/>
          <w:szCs w:val="24"/>
        </w:rPr>
        <w:t>Правовое обоснование:</w:t>
      </w:r>
    </w:p>
    <w:p w:rsid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t>Работодатель вправе расторгнуть трудовой договор в случаях сокращения численности или штата работников организации, индивидуального предпринимателя (п. 2 ч. 1 ст. 81 ТК РФ).</w:t>
      </w:r>
    </w:p>
    <w:p w:rsid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t xml:space="preserve">В соответствии с </w:t>
      </w:r>
      <w:proofErr w:type="gramStart"/>
      <w:r w:rsidRPr="009D7FB2">
        <w:rPr>
          <w:rFonts w:ascii="Times New Roman" w:hAnsi="Times New Roman" w:cs="Times New Roman"/>
          <w:sz w:val="24"/>
          <w:szCs w:val="24"/>
        </w:rPr>
        <w:t>ч</w:t>
      </w:r>
      <w:proofErr w:type="gramEnd"/>
      <w:r w:rsidRPr="009D7FB2">
        <w:rPr>
          <w:rFonts w:ascii="Times New Roman" w:hAnsi="Times New Roman" w:cs="Times New Roman"/>
          <w:sz w:val="24"/>
          <w:szCs w:val="24"/>
        </w:rPr>
        <w:t>. 2 ст. 180 ТК РФ о предстоящем увольнении в связи с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t>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частью третьей статьи 81 ТК РФ (ч. 1 ст. 180 ТК РФ).</w:t>
      </w:r>
    </w:p>
    <w:p w:rsid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t>Согласно ст. 179 ТК РФ 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9D7FB2" w:rsidRDefault="009D7FB2" w:rsidP="009D7FB2">
      <w:pPr>
        <w:spacing w:after="0" w:line="240" w:lineRule="auto"/>
        <w:ind w:firstLine="709"/>
        <w:jc w:val="both"/>
        <w:rPr>
          <w:rFonts w:ascii="Times New Roman" w:hAnsi="Times New Roman" w:cs="Times New Roman"/>
          <w:sz w:val="24"/>
          <w:szCs w:val="24"/>
        </w:rPr>
      </w:pPr>
      <w:proofErr w:type="gramStart"/>
      <w:r w:rsidRPr="009D7FB2">
        <w:rPr>
          <w:rFonts w:ascii="Times New Roman" w:hAnsi="Times New Roman" w:cs="Times New Roman"/>
          <w:sz w:val="24"/>
          <w:szCs w:val="24"/>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w:t>
      </w:r>
      <w:r w:rsidRPr="009D7FB2">
        <w:rPr>
          <w:rFonts w:ascii="Times New Roman" w:hAnsi="Times New Roman" w:cs="Times New Roman"/>
          <w:sz w:val="24"/>
          <w:szCs w:val="24"/>
        </w:rPr>
        <w:lastRenderedPageBreak/>
        <w:t>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w:t>
      </w:r>
      <w:proofErr w:type="gramEnd"/>
      <w:r w:rsidRPr="009D7FB2">
        <w:rPr>
          <w:rFonts w:ascii="Times New Roman" w:hAnsi="Times New Roman" w:cs="Times New Roman"/>
          <w:sz w:val="24"/>
          <w:szCs w:val="24"/>
        </w:rPr>
        <w:t xml:space="preserve">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r w:rsidRPr="009D7FB2">
        <w:rPr>
          <w:rFonts w:ascii="Times New Roman" w:hAnsi="Times New Roman" w:cs="Times New Roman"/>
          <w:sz w:val="24"/>
          <w:szCs w:val="24"/>
        </w:rPr>
        <w:b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9D7FB2" w:rsidRDefault="009D7FB2" w:rsidP="009D7FB2">
      <w:pPr>
        <w:spacing w:after="0" w:line="240" w:lineRule="auto"/>
        <w:ind w:firstLine="709"/>
        <w:jc w:val="both"/>
        <w:rPr>
          <w:rFonts w:ascii="Times New Roman" w:hAnsi="Times New Roman" w:cs="Times New Roman"/>
          <w:sz w:val="24"/>
          <w:szCs w:val="24"/>
        </w:rPr>
      </w:pPr>
      <w:proofErr w:type="gramStart"/>
      <w:r w:rsidRPr="009D7FB2">
        <w:rPr>
          <w:rFonts w:ascii="Times New Roman" w:hAnsi="Times New Roman" w:cs="Times New Roman"/>
          <w:sz w:val="24"/>
          <w:szCs w:val="24"/>
        </w:rPr>
        <w:t>Согласно ч. 1 ст. 178 ТК РФ при расторжении трудового договора в связи с сокращением численности или штата работников организации (пункт 2 части первой статьи 81 ТК РФ)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w:t>
      </w:r>
      <w:proofErr w:type="gramEnd"/>
      <w:r w:rsidRPr="009D7FB2">
        <w:rPr>
          <w:rFonts w:ascii="Times New Roman" w:hAnsi="Times New Roman" w:cs="Times New Roman"/>
          <w:sz w:val="24"/>
          <w:szCs w:val="24"/>
        </w:rPr>
        <w:t xml:space="preserve"> пособия).</w:t>
      </w:r>
    </w:p>
    <w:p w:rsid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t xml:space="preserve">В исключительных случаях средний месячный заработок сохраняется </w:t>
      </w:r>
      <w:proofErr w:type="gramStart"/>
      <w:r w:rsidRPr="009D7FB2">
        <w:rPr>
          <w:rFonts w:ascii="Times New Roman" w:hAnsi="Times New Roman" w:cs="Times New Roman"/>
          <w:sz w:val="24"/>
          <w:szCs w:val="24"/>
        </w:rPr>
        <w:t>за уволенным работником в течение третьего месяца со дня увольнения по решению органа службы занятости населения при условии</w:t>
      </w:r>
      <w:proofErr w:type="gramEnd"/>
      <w:r w:rsidRPr="009D7FB2">
        <w:rPr>
          <w:rFonts w:ascii="Times New Roman" w:hAnsi="Times New Roman" w:cs="Times New Roman"/>
          <w:sz w:val="24"/>
          <w:szCs w:val="24"/>
        </w:rPr>
        <w:t>, если в двухнедельный срок после увольнения работник обратился в этот орган и не был им трудоустроен (ч. 2 ст. 178 ТК РФ).</w:t>
      </w:r>
      <w:r w:rsidRPr="009D7FB2">
        <w:rPr>
          <w:rFonts w:ascii="Times New Roman" w:hAnsi="Times New Roman" w:cs="Times New Roman"/>
          <w:sz w:val="24"/>
          <w:szCs w:val="24"/>
        </w:rPr>
        <w:br/>
        <w:t>С 1 января 2019 года согласно Федеральному закону от 03.10.2018 № 350-ФЗ лицами предпенсионного возраста признаются работники за пять лет до наступления возраста, дающего право на страховую пенсию по старости, в том числе назначаемую досрочно.</w:t>
      </w:r>
      <w:r w:rsidRPr="009D7FB2">
        <w:rPr>
          <w:rFonts w:ascii="Times New Roman" w:hAnsi="Times New Roman" w:cs="Times New Roman"/>
          <w:sz w:val="24"/>
          <w:szCs w:val="24"/>
        </w:rPr>
        <w:br/>
      </w:r>
      <w:proofErr w:type="gramStart"/>
      <w:r w:rsidRPr="009D7FB2">
        <w:rPr>
          <w:rFonts w:ascii="Times New Roman" w:hAnsi="Times New Roman" w:cs="Times New Roman"/>
          <w:sz w:val="24"/>
          <w:szCs w:val="24"/>
        </w:rPr>
        <w:t>Пунктом 2 ст. 32 Закона РФ от 19.04.1991 № 1032-1 «О занятости населения в Российской Федерации» предусмотрено, что по предложению органов службы занятости при отсутствии возможности для трудоустройства безработным гражданам, не достигшим возраста, дающего право на страховую пенсию по старости, и имеющим страховой стаж продолжительностью не менее 25 и 20 лет для мужчин и женщин соответственно либо имеющим указанный страховой стаж</w:t>
      </w:r>
      <w:proofErr w:type="gramEnd"/>
      <w:r w:rsidRPr="009D7FB2">
        <w:rPr>
          <w:rFonts w:ascii="Times New Roman" w:hAnsi="Times New Roman" w:cs="Times New Roman"/>
          <w:sz w:val="24"/>
          <w:szCs w:val="24"/>
        </w:rPr>
        <w:t xml:space="preserve"> </w:t>
      </w:r>
      <w:proofErr w:type="gramStart"/>
      <w:r w:rsidRPr="009D7FB2">
        <w:rPr>
          <w:rFonts w:ascii="Times New Roman" w:hAnsi="Times New Roman" w:cs="Times New Roman"/>
          <w:sz w:val="24"/>
          <w:szCs w:val="24"/>
        </w:rPr>
        <w:t>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 года N 400-ФЗ "О страховых пенсиях",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с их согласия может назначаться пенсия на период до</w:t>
      </w:r>
      <w:proofErr w:type="gramEnd"/>
      <w:r w:rsidRPr="009D7FB2">
        <w:rPr>
          <w:rFonts w:ascii="Times New Roman" w:hAnsi="Times New Roman" w:cs="Times New Roman"/>
          <w:sz w:val="24"/>
          <w:szCs w:val="24"/>
        </w:rPr>
        <w:t xml:space="preserve"> наступления возраста, дающего право на страховую пенсию по старости, в том числе назначаемую досрочно, но не ранее чем за два года до наступления соответствующего возраста. Такая пенсия устанавливается в соответствии с порядком и на условиях, которые предусмотрены Федеральным законом от 28 декабря 2013 года N 400-ФЗ "О страховых пенсиях".</w:t>
      </w:r>
    </w:p>
    <w:p w:rsidR="009D7FB2" w:rsidRPr="009D7FB2" w:rsidRDefault="009D7FB2" w:rsidP="009D7FB2">
      <w:pPr>
        <w:spacing w:after="0" w:line="240" w:lineRule="auto"/>
        <w:ind w:firstLine="709"/>
        <w:jc w:val="both"/>
        <w:rPr>
          <w:rFonts w:ascii="Times New Roman" w:hAnsi="Times New Roman" w:cs="Times New Roman"/>
          <w:sz w:val="24"/>
          <w:szCs w:val="24"/>
        </w:rPr>
      </w:pPr>
      <w:proofErr w:type="gramStart"/>
      <w:r w:rsidRPr="009D7FB2">
        <w:rPr>
          <w:rFonts w:ascii="Times New Roman" w:hAnsi="Times New Roman" w:cs="Times New Roman"/>
          <w:sz w:val="24"/>
          <w:szCs w:val="24"/>
        </w:rPr>
        <w:t>Статья 144.1 Уголовного кодекса РФ устанавливает, что необоснованный отказ в приеме на работу лица по мотивам достижения им предпенсионного возраста, а равно необоснованное увольнение с работы такого лица по тем же мотивам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w:t>
      </w:r>
      <w:proofErr w:type="gramEnd"/>
      <w:r w:rsidRPr="009D7FB2">
        <w:rPr>
          <w:rFonts w:ascii="Times New Roman" w:hAnsi="Times New Roman" w:cs="Times New Roman"/>
          <w:sz w:val="24"/>
          <w:szCs w:val="24"/>
        </w:rPr>
        <w:t xml:space="preserve"> трехсот шестидесяти часов.</w:t>
      </w:r>
    </w:p>
    <w:p w:rsidR="002D7EBB" w:rsidRDefault="002D7EBB" w:rsidP="009D7FB2">
      <w:pPr>
        <w:spacing w:after="0" w:line="240" w:lineRule="auto"/>
        <w:ind w:firstLine="709"/>
        <w:jc w:val="both"/>
        <w:rPr>
          <w:rFonts w:ascii="Times New Roman" w:hAnsi="Times New Roman" w:cs="Times New Roman"/>
          <w:b/>
          <w:bCs/>
          <w:sz w:val="24"/>
          <w:szCs w:val="24"/>
        </w:rPr>
      </w:pPr>
    </w:p>
    <w:p w:rsidR="002D7EBB" w:rsidRPr="002D7EBB" w:rsidRDefault="002D7EBB" w:rsidP="002D7EBB">
      <w:pPr>
        <w:spacing w:after="0" w:line="240" w:lineRule="auto"/>
        <w:ind w:firstLine="709"/>
        <w:jc w:val="both"/>
        <w:rPr>
          <w:rFonts w:ascii="Times New Roman" w:hAnsi="Times New Roman" w:cs="Times New Roman"/>
          <w:b/>
          <w:bCs/>
          <w:i/>
          <w:sz w:val="24"/>
          <w:szCs w:val="24"/>
        </w:rPr>
      </w:pPr>
      <w:r w:rsidRPr="002D7EBB">
        <w:rPr>
          <w:rFonts w:ascii="Times New Roman" w:hAnsi="Times New Roman" w:cs="Times New Roman"/>
          <w:b/>
          <w:bCs/>
          <w:i/>
          <w:sz w:val="24"/>
          <w:szCs w:val="24"/>
        </w:rPr>
        <w:t>Прочие вопросы</w:t>
      </w:r>
    </w:p>
    <w:p w:rsidR="009D7FB2" w:rsidRDefault="009D7FB2" w:rsidP="009D7FB2">
      <w:pPr>
        <w:spacing w:after="0" w:line="240" w:lineRule="auto"/>
        <w:ind w:firstLine="709"/>
        <w:jc w:val="both"/>
        <w:rPr>
          <w:rFonts w:ascii="Times New Roman" w:hAnsi="Times New Roman" w:cs="Times New Roman"/>
          <w:b/>
          <w:bCs/>
          <w:sz w:val="24"/>
          <w:szCs w:val="24"/>
        </w:rPr>
      </w:pPr>
      <w:r w:rsidRPr="009D7FB2">
        <w:rPr>
          <w:rFonts w:ascii="Times New Roman" w:hAnsi="Times New Roman" w:cs="Times New Roman"/>
          <w:b/>
          <w:bCs/>
          <w:sz w:val="24"/>
          <w:szCs w:val="24"/>
        </w:rPr>
        <w:t>Вопрос № 2:</w:t>
      </w:r>
    </w:p>
    <w:p w:rsidR="009D7FB2" w:rsidRPr="009D7FB2" w:rsidRDefault="009D7FB2" w:rsidP="009D7FB2">
      <w:pPr>
        <w:spacing w:after="0" w:line="240" w:lineRule="auto"/>
        <w:ind w:firstLine="709"/>
        <w:jc w:val="both"/>
        <w:rPr>
          <w:rFonts w:ascii="Times New Roman" w:hAnsi="Times New Roman" w:cs="Times New Roman"/>
          <w:b/>
          <w:sz w:val="24"/>
          <w:szCs w:val="24"/>
          <w:u w:val="single"/>
        </w:rPr>
      </w:pPr>
      <w:r w:rsidRPr="009D7FB2">
        <w:rPr>
          <w:rFonts w:ascii="Times New Roman" w:hAnsi="Times New Roman" w:cs="Times New Roman"/>
          <w:b/>
          <w:sz w:val="24"/>
          <w:szCs w:val="24"/>
          <w:u w:val="single"/>
        </w:rPr>
        <w:t>Необходимо ли работодателю оформлять приказ об освобождении работника от работы для прохождения диспансеризации на основании ст. 185.1 ТК РФ или будет достаточно заявления работника?</w:t>
      </w:r>
    </w:p>
    <w:p w:rsidR="009D7FB2" w:rsidRDefault="009D7FB2" w:rsidP="009D7FB2">
      <w:pPr>
        <w:spacing w:after="0" w:line="240" w:lineRule="auto"/>
        <w:ind w:firstLine="709"/>
        <w:jc w:val="both"/>
        <w:rPr>
          <w:rFonts w:ascii="Times New Roman" w:hAnsi="Times New Roman" w:cs="Times New Roman"/>
          <w:b/>
          <w:bCs/>
          <w:sz w:val="24"/>
          <w:szCs w:val="24"/>
        </w:rPr>
      </w:pPr>
      <w:r w:rsidRPr="009D7FB2">
        <w:rPr>
          <w:rFonts w:ascii="Times New Roman" w:hAnsi="Times New Roman" w:cs="Times New Roman"/>
          <w:b/>
          <w:bCs/>
          <w:sz w:val="24"/>
          <w:szCs w:val="24"/>
        </w:rPr>
        <w:t>Ответ:</w:t>
      </w:r>
    </w:p>
    <w:p w:rsid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t xml:space="preserve">Нормами действующего законодательства не установлено обязательное оформление приказа об освобождении работника от работы на время прохождения диспансерного обследования, однако издание такого приказа рекомендуется в целях </w:t>
      </w:r>
      <w:r w:rsidRPr="009D7FB2">
        <w:rPr>
          <w:rFonts w:ascii="Times New Roman" w:hAnsi="Times New Roman" w:cs="Times New Roman"/>
          <w:sz w:val="24"/>
          <w:szCs w:val="24"/>
        </w:rPr>
        <w:lastRenderedPageBreak/>
        <w:t>упорядочения документооборота организации, а также во избежание разногласий с работниками и контролирующими органами.</w:t>
      </w:r>
    </w:p>
    <w:p w:rsidR="009D7FB2" w:rsidRDefault="009D7FB2" w:rsidP="009D7FB2">
      <w:pPr>
        <w:spacing w:after="0" w:line="240" w:lineRule="auto"/>
        <w:ind w:firstLine="709"/>
        <w:jc w:val="both"/>
        <w:rPr>
          <w:rFonts w:ascii="Times New Roman" w:hAnsi="Times New Roman" w:cs="Times New Roman"/>
          <w:b/>
          <w:bCs/>
          <w:sz w:val="24"/>
          <w:szCs w:val="24"/>
        </w:rPr>
      </w:pPr>
      <w:r w:rsidRPr="009D7FB2">
        <w:rPr>
          <w:rFonts w:ascii="Times New Roman" w:hAnsi="Times New Roman" w:cs="Times New Roman"/>
          <w:b/>
          <w:bCs/>
          <w:sz w:val="24"/>
          <w:szCs w:val="24"/>
        </w:rPr>
        <w:t>Правовое обоснование:</w:t>
      </w:r>
    </w:p>
    <w:p w:rsid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t xml:space="preserve">Согласно </w:t>
      </w:r>
      <w:proofErr w:type="gramStart"/>
      <w:r w:rsidRPr="009D7FB2">
        <w:rPr>
          <w:rFonts w:ascii="Times New Roman" w:hAnsi="Times New Roman" w:cs="Times New Roman"/>
          <w:sz w:val="24"/>
          <w:szCs w:val="24"/>
        </w:rPr>
        <w:t>ч</w:t>
      </w:r>
      <w:proofErr w:type="gramEnd"/>
      <w:r w:rsidRPr="009D7FB2">
        <w:rPr>
          <w:rFonts w:ascii="Times New Roman" w:hAnsi="Times New Roman" w:cs="Times New Roman"/>
          <w:sz w:val="24"/>
          <w:szCs w:val="24"/>
        </w:rPr>
        <w:t>. 1 ст. 185.1 ТК РФ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9D7FB2" w:rsidRP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w:t>
      </w:r>
      <w:proofErr w:type="gramStart"/>
      <w:r w:rsidRPr="009D7FB2">
        <w:rPr>
          <w:rFonts w:ascii="Times New Roman" w:hAnsi="Times New Roman" w:cs="Times New Roman"/>
          <w:sz w:val="24"/>
          <w:szCs w:val="24"/>
        </w:rPr>
        <w:t>ч</w:t>
      </w:r>
      <w:proofErr w:type="gramEnd"/>
      <w:r w:rsidRPr="009D7FB2">
        <w:rPr>
          <w:rFonts w:ascii="Times New Roman" w:hAnsi="Times New Roman" w:cs="Times New Roman"/>
          <w:sz w:val="24"/>
          <w:szCs w:val="24"/>
        </w:rPr>
        <w:t>. 3 ст. 185.1 ТК РФ).</w:t>
      </w:r>
    </w:p>
    <w:p w:rsidR="002D7EBB" w:rsidRDefault="002D7EBB" w:rsidP="009D7FB2">
      <w:pPr>
        <w:spacing w:after="0" w:line="240" w:lineRule="auto"/>
        <w:ind w:firstLine="709"/>
        <w:jc w:val="both"/>
        <w:rPr>
          <w:rFonts w:ascii="Times New Roman" w:hAnsi="Times New Roman" w:cs="Times New Roman"/>
          <w:b/>
          <w:bCs/>
          <w:sz w:val="24"/>
          <w:szCs w:val="24"/>
        </w:rPr>
      </w:pPr>
    </w:p>
    <w:p w:rsidR="009D7FB2" w:rsidRPr="002D7EBB" w:rsidRDefault="009D7FB2" w:rsidP="009D7FB2">
      <w:pPr>
        <w:spacing w:after="0" w:line="240" w:lineRule="auto"/>
        <w:ind w:firstLine="709"/>
        <w:jc w:val="both"/>
        <w:rPr>
          <w:rFonts w:ascii="Times New Roman" w:hAnsi="Times New Roman" w:cs="Times New Roman"/>
          <w:b/>
          <w:bCs/>
          <w:i/>
          <w:sz w:val="24"/>
          <w:szCs w:val="24"/>
        </w:rPr>
      </w:pPr>
      <w:r w:rsidRPr="002D7EBB">
        <w:rPr>
          <w:rFonts w:ascii="Times New Roman" w:hAnsi="Times New Roman" w:cs="Times New Roman"/>
          <w:b/>
          <w:bCs/>
          <w:i/>
          <w:sz w:val="24"/>
          <w:szCs w:val="24"/>
        </w:rPr>
        <w:t>Прочие вопросы</w:t>
      </w:r>
    </w:p>
    <w:p w:rsidR="009D7FB2" w:rsidRDefault="009D7FB2" w:rsidP="009D7FB2">
      <w:pPr>
        <w:spacing w:after="0" w:line="240" w:lineRule="auto"/>
        <w:ind w:firstLine="709"/>
        <w:jc w:val="both"/>
        <w:rPr>
          <w:rFonts w:ascii="Times New Roman" w:hAnsi="Times New Roman" w:cs="Times New Roman"/>
          <w:b/>
          <w:bCs/>
          <w:sz w:val="24"/>
          <w:szCs w:val="24"/>
        </w:rPr>
      </w:pPr>
      <w:r w:rsidRPr="009D7FB2">
        <w:rPr>
          <w:rFonts w:ascii="Times New Roman" w:hAnsi="Times New Roman" w:cs="Times New Roman"/>
          <w:b/>
          <w:bCs/>
          <w:sz w:val="24"/>
          <w:szCs w:val="24"/>
        </w:rPr>
        <w:t>Вопрос № 3:</w:t>
      </w:r>
    </w:p>
    <w:p w:rsidR="009D7FB2" w:rsidRDefault="009D7FB2" w:rsidP="009D7FB2">
      <w:pPr>
        <w:spacing w:after="0" w:line="240" w:lineRule="auto"/>
        <w:ind w:firstLine="709"/>
        <w:jc w:val="both"/>
        <w:rPr>
          <w:rFonts w:ascii="Times New Roman" w:hAnsi="Times New Roman" w:cs="Times New Roman"/>
          <w:b/>
          <w:sz w:val="24"/>
          <w:szCs w:val="24"/>
          <w:u w:val="single"/>
        </w:rPr>
      </w:pPr>
      <w:r w:rsidRPr="009D7FB2">
        <w:rPr>
          <w:rFonts w:ascii="Times New Roman" w:hAnsi="Times New Roman" w:cs="Times New Roman"/>
          <w:b/>
          <w:sz w:val="24"/>
          <w:szCs w:val="24"/>
          <w:u w:val="single"/>
        </w:rPr>
        <w:t>В 2019 году гражданину исполняется 54 года. Он состоит на учете в службе занятости 6 месяцев. Подходящих вакансий по опыту работы и образованию нет. Имеет ли гражданин право на досрочное оформление пенсии? Если нет, то полагается ли ему увеличение срока выплаты пособия?</w:t>
      </w:r>
    </w:p>
    <w:p w:rsidR="009D7FB2" w:rsidRDefault="009D7FB2" w:rsidP="009D7FB2">
      <w:pPr>
        <w:spacing w:after="0" w:line="240" w:lineRule="auto"/>
        <w:ind w:firstLine="709"/>
        <w:jc w:val="both"/>
        <w:rPr>
          <w:rFonts w:ascii="Times New Roman" w:hAnsi="Times New Roman" w:cs="Times New Roman"/>
          <w:b/>
          <w:bCs/>
          <w:sz w:val="24"/>
          <w:szCs w:val="24"/>
        </w:rPr>
      </w:pPr>
      <w:r w:rsidRPr="009D7FB2">
        <w:rPr>
          <w:rFonts w:ascii="Times New Roman" w:hAnsi="Times New Roman" w:cs="Times New Roman"/>
          <w:b/>
          <w:bCs/>
          <w:sz w:val="24"/>
          <w:szCs w:val="24"/>
        </w:rPr>
        <w:t>Ответ:</w:t>
      </w:r>
    </w:p>
    <w:p w:rsid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t>В 2019 г. пенсионный возраст для женщин – 55,5 лет, предпенсионный возраст – 50,5 лет; для мужчин – соответственно 60,5 лет и 55,5 лет.</w:t>
      </w:r>
    </w:p>
    <w:p w:rsid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t>Условиями досрочного выхода на пенсию являются:</w:t>
      </w:r>
      <w:r w:rsidRPr="009D7FB2">
        <w:rPr>
          <w:rFonts w:ascii="Times New Roman" w:hAnsi="Times New Roman" w:cs="Times New Roman"/>
          <w:sz w:val="24"/>
          <w:szCs w:val="24"/>
        </w:rPr>
        <w:br/>
        <w:t>1) признание лица в установленном порядке безработным;</w:t>
      </w:r>
    </w:p>
    <w:p w:rsid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t>2) до достижения пенсионного возраста остается не более двух лет;</w:t>
      </w:r>
    </w:p>
    <w:p w:rsid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t>3) увольнение с работы имело место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rsid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t>4) получение лицом предложения органов службы занятости о досрочном назначении ему пенсии при условии, что нельзя подобрать для него подходящую работу. Направление данного предложения органом службы занятости является его правом, а не обязанностью;</w:t>
      </w:r>
    </w:p>
    <w:p w:rsid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t>5) согласие лица на досрочное назначение ему пенсии;</w:t>
      </w:r>
    </w:p>
    <w:p w:rsid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t>6) наличие соответствующего страхового стажа (не менее 25 и 20 лет для мужчин и женщин);</w:t>
      </w:r>
      <w:r w:rsidRPr="009D7FB2">
        <w:rPr>
          <w:rFonts w:ascii="Times New Roman" w:hAnsi="Times New Roman" w:cs="Times New Roman"/>
          <w:sz w:val="24"/>
          <w:szCs w:val="24"/>
        </w:rPr>
        <w:br/>
        <w:t>7) наличие соответствующей величины индивидуального пенсионного коэффициента (так называемые пенсионные баллы): в 2018 г. не ниже 13,8 с последующим ежегодным увеличением на 2,4 до достижения величины 30.</w:t>
      </w:r>
    </w:p>
    <w:p w:rsid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t>Если все вышеперечисленные условия соблюдены, гражданин имеет право на оформление страховой пенсии досрочно.</w:t>
      </w:r>
      <w:r w:rsidRPr="009D7FB2">
        <w:rPr>
          <w:rFonts w:ascii="Times New Roman" w:hAnsi="Times New Roman" w:cs="Times New Roman"/>
          <w:sz w:val="24"/>
          <w:szCs w:val="24"/>
        </w:rPr>
        <w:br/>
        <w:t>Что касается пособия по безработице, то продолжительность периода его выплаты может быть увеличена гражданину предпенсионного возраста:</w:t>
      </w:r>
    </w:p>
    <w:p w:rsid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t>1) до 12 месяцев в суммарном исчислении в течение 18 месяцев, если он:</w:t>
      </w:r>
    </w:p>
    <w:p w:rsid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t xml:space="preserve">- </w:t>
      </w:r>
      <w:proofErr w:type="gramStart"/>
      <w:r w:rsidRPr="009D7FB2">
        <w:rPr>
          <w:rFonts w:ascii="Times New Roman" w:hAnsi="Times New Roman" w:cs="Times New Roman"/>
          <w:sz w:val="24"/>
          <w:szCs w:val="24"/>
        </w:rPr>
        <w:t>признан</w:t>
      </w:r>
      <w:proofErr w:type="gramEnd"/>
      <w:r w:rsidRPr="009D7FB2">
        <w:rPr>
          <w:rFonts w:ascii="Times New Roman" w:hAnsi="Times New Roman" w:cs="Times New Roman"/>
          <w:sz w:val="24"/>
          <w:szCs w:val="24"/>
        </w:rPr>
        <w:t xml:space="preserve"> в установленном порядке безработными;</w:t>
      </w:r>
    </w:p>
    <w:p w:rsid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t xml:space="preserve">- </w:t>
      </w:r>
      <w:proofErr w:type="gramStart"/>
      <w:r w:rsidRPr="009D7FB2">
        <w:rPr>
          <w:rFonts w:ascii="Times New Roman" w:hAnsi="Times New Roman" w:cs="Times New Roman"/>
          <w:sz w:val="24"/>
          <w:szCs w:val="24"/>
        </w:rPr>
        <w:t>уволен</w:t>
      </w:r>
      <w:proofErr w:type="gramEnd"/>
      <w:r w:rsidRPr="009D7FB2">
        <w:rPr>
          <w:rFonts w:ascii="Times New Roman" w:hAnsi="Times New Roman" w:cs="Times New Roman"/>
          <w:sz w:val="24"/>
          <w:szCs w:val="24"/>
        </w:rPr>
        <w:t xml:space="preserve">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а также граждан, направленных органами службы занятости на обучение и отчисленных за виновные действия);</w:t>
      </w:r>
    </w:p>
    <w:p w:rsidR="009D7FB2" w:rsidRDefault="009D7FB2" w:rsidP="009D7FB2">
      <w:pPr>
        <w:spacing w:after="0" w:line="240" w:lineRule="auto"/>
        <w:ind w:firstLine="709"/>
        <w:jc w:val="both"/>
        <w:rPr>
          <w:rFonts w:ascii="Times New Roman" w:hAnsi="Times New Roman" w:cs="Times New Roman"/>
          <w:sz w:val="24"/>
          <w:szCs w:val="24"/>
        </w:rPr>
      </w:pPr>
      <w:proofErr w:type="gramStart"/>
      <w:r w:rsidRPr="009D7FB2">
        <w:rPr>
          <w:rFonts w:ascii="Times New Roman" w:hAnsi="Times New Roman" w:cs="Times New Roman"/>
          <w:sz w:val="24"/>
          <w:szCs w:val="24"/>
        </w:rPr>
        <w:t>2) свыше 12 месяцев, но в любом случае до 24 месяцев в суммарном исчислении в течение 36 месяцев, если он имеет страховой стаж продолжительностью не менее 25 и 20 лет для мужчин и женщин соответственно, либо имеет указанный страховой стаж и необходимый стаж работы на соответствующих видах работ, дающих право на досрочное назначение страховой пенсии по старости.</w:t>
      </w:r>
      <w:proofErr w:type="gramEnd"/>
    </w:p>
    <w:p w:rsid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lastRenderedPageBreak/>
        <w:t>Увеличение продолжительности выплаты данного пособия сверх установленного периода будет происходить следующим образом: на две календарные недели за каждый год работы, превышающий указанный выше страховой стаж.</w:t>
      </w:r>
    </w:p>
    <w:p w:rsidR="009D7FB2" w:rsidRDefault="009D7FB2" w:rsidP="009D7FB2">
      <w:pPr>
        <w:spacing w:after="0" w:line="240" w:lineRule="auto"/>
        <w:ind w:firstLine="709"/>
        <w:jc w:val="both"/>
        <w:rPr>
          <w:rFonts w:ascii="Times New Roman" w:hAnsi="Times New Roman" w:cs="Times New Roman"/>
          <w:b/>
          <w:bCs/>
          <w:sz w:val="24"/>
          <w:szCs w:val="24"/>
        </w:rPr>
      </w:pPr>
      <w:r w:rsidRPr="009D7FB2">
        <w:rPr>
          <w:rFonts w:ascii="Times New Roman" w:hAnsi="Times New Roman" w:cs="Times New Roman"/>
          <w:b/>
          <w:bCs/>
          <w:sz w:val="24"/>
          <w:szCs w:val="24"/>
        </w:rPr>
        <w:t>Правовое обоснование:</w:t>
      </w:r>
    </w:p>
    <w:p w:rsid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t>В соответствии с п. 2 ст. 5 Закона РФ от 19.04.1991  № 1032-1 «О занятости населения в Российской Федерации» (далее – Закон № 1032-1) лицами предпенсионного возраста признаются граждане в течение пяти лет до наступления возраста, дающего право на страховую пенсию по старости, в том числе назначаемую досрочно.</w:t>
      </w:r>
    </w:p>
    <w:p w:rsid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t>Статья 8 Федерального закона от 28 декабря 2013 года № 400-ФЗ «О страховых пенсиях» (далее – Федеральный закон № 400-ФЗ) устанавливает, что право на страховую пенсию по старости имеют лица, достигшие возраста 65 и 60 лет (соответственно мужчины и женщины) (с учетом положений, предусмотренных приложением 6 к указанному Федеральному закону). Страховая пенсия по старости назначается при наличии не менее 15 лет страхового стажа. Страховая пенсия по старости назначается при наличии величины индивидуального пенсионного коэффициента в размере не менее 30.</w:t>
      </w:r>
    </w:p>
    <w:p w:rsid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t>В приложении № 6 к Федеральному закону № 400-ФЗ даны критерии наступления возраста, по достижении которого возникает право на страховую пенсию.</w:t>
      </w:r>
    </w:p>
    <w:p w:rsidR="009D7FB2" w:rsidRDefault="009D7FB2" w:rsidP="009D7FB2">
      <w:pPr>
        <w:spacing w:after="0" w:line="240" w:lineRule="auto"/>
        <w:ind w:firstLine="709"/>
        <w:jc w:val="both"/>
        <w:rPr>
          <w:rFonts w:ascii="Times New Roman" w:hAnsi="Times New Roman" w:cs="Times New Roman"/>
          <w:sz w:val="24"/>
          <w:szCs w:val="24"/>
        </w:rPr>
      </w:pPr>
      <w:proofErr w:type="gramStart"/>
      <w:r w:rsidRPr="009D7FB2">
        <w:rPr>
          <w:rFonts w:ascii="Times New Roman" w:hAnsi="Times New Roman" w:cs="Times New Roman"/>
          <w:sz w:val="24"/>
          <w:szCs w:val="24"/>
        </w:rPr>
        <w:t>В соответствии с п. 2 ст. 32 Закона № 1032-1 по предложению органов службы занятости при отсутствии возможности для трудоустройства безработным гражданам, не достигшим возраста, дающего право на страховую пенсию по старости, 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w:t>
      </w:r>
      <w:proofErr w:type="gramEnd"/>
      <w:r w:rsidRPr="009D7FB2">
        <w:rPr>
          <w:rFonts w:ascii="Times New Roman" w:hAnsi="Times New Roman" w:cs="Times New Roman"/>
          <w:sz w:val="24"/>
          <w:szCs w:val="24"/>
        </w:rPr>
        <w:t xml:space="preserve">, </w:t>
      </w:r>
      <w:proofErr w:type="gramStart"/>
      <w:r w:rsidRPr="009D7FB2">
        <w:rPr>
          <w:rFonts w:ascii="Times New Roman" w:hAnsi="Times New Roman" w:cs="Times New Roman"/>
          <w:sz w:val="24"/>
          <w:szCs w:val="24"/>
        </w:rPr>
        <w:t>дающие право на досрочное назначение страховой пенсии по старости в соответствии с Федеральным законом № 400-ФЗ,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с их согласия может назначаться пенсия на период до наступления возраста, дающего право на страховую пенсию по старости, в том числе назначаемую досрочно, но не ранее</w:t>
      </w:r>
      <w:proofErr w:type="gramEnd"/>
      <w:r w:rsidRPr="009D7FB2">
        <w:rPr>
          <w:rFonts w:ascii="Times New Roman" w:hAnsi="Times New Roman" w:cs="Times New Roman"/>
          <w:sz w:val="24"/>
          <w:szCs w:val="24"/>
        </w:rPr>
        <w:t xml:space="preserve"> чем за два года до наступления соответствующего возраста. Такая пенсия устанавливается в соответствии с порядком и на условиях, которые предусмотрены Федеральным законом № 400-ФЗ.</w:t>
      </w:r>
    </w:p>
    <w:p w:rsid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t>По достижении возраста, дающего право на страховую пенсию по старости, в том числе назначаемую досрочно, получатель пенсии вправе осуществить переход на страховую пенсию по старости.</w:t>
      </w:r>
    </w:p>
    <w:p w:rsid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t>При этом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сохраняемого среднего заработка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 1 ст. 3 Закона № 1032-1).</w:t>
      </w:r>
      <w:r w:rsidRPr="009D7FB2">
        <w:rPr>
          <w:rFonts w:ascii="Times New Roman" w:hAnsi="Times New Roman" w:cs="Times New Roman"/>
          <w:sz w:val="24"/>
          <w:szCs w:val="24"/>
        </w:rPr>
        <w:br/>
        <w:t xml:space="preserve">Согласно </w:t>
      </w:r>
      <w:proofErr w:type="gramStart"/>
      <w:r w:rsidRPr="009D7FB2">
        <w:rPr>
          <w:rFonts w:ascii="Times New Roman" w:hAnsi="Times New Roman" w:cs="Times New Roman"/>
          <w:sz w:val="24"/>
          <w:szCs w:val="24"/>
        </w:rPr>
        <w:t>ч</w:t>
      </w:r>
      <w:proofErr w:type="gramEnd"/>
      <w:r w:rsidRPr="009D7FB2">
        <w:rPr>
          <w:rFonts w:ascii="Times New Roman" w:hAnsi="Times New Roman" w:cs="Times New Roman"/>
          <w:sz w:val="24"/>
          <w:szCs w:val="24"/>
        </w:rPr>
        <w:t>. 3 ст. 35 Федерального закона № 400-ФЗ с 1 января 2015 года страховая пенсия по старости назначается при наличии величины индивидуального пенсионного коэффициента не ниже 6,6 с последующим ежегодным увеличением на 2,4 до достижения величины индивидуального пенсионного коэффициента 30. При этом необходимая величина индивидуального пенсионного коэффициента при назначении страховой пенсии по старости определяется на день достижения возраста, предусмотренного статьей 8 Федерального закона № 400-ФЗ, а при назначении страховой пенсии по старости ранее достижения возраста, предусмотренного статьей 8 указанного Федерального закона, – на день установления этой страховой пенсии.</w:t>
      </w:r>
    </w:p>
    <w:p w:rsidR="002D7EBB" w:rsidRDefault="009D7FB2" w:rsidP="009D7FB2">
      <w:pPr>
        <w:spacing w:after="0" w:line="240" w:lineRule="auto"/>
        <w:ind w:firstLine="709"/>
        <w:jc w:val="both"/>
        <w:rPr>
          <w:rFonts w:ascii="Times New Roman" w:hAnsi="Times New Roman" w:cs="Times New Roman"/>
          <w:sz w:val="24"/>
          <w:szCs w:val="24"/>
        </w:rPr>
      </w:pPr>
      <w:proofErr w:type="gramStart"/>
      <w:r w:rsidRPr="009D7FB2">
        <w:rPr>
          <w:rFonts w:ascii="Times New Roman" w:hAnsi="Times New Roman" w:cs="Times New Roman"/>
          <w:sz w:val="24"/>
          <w:szCs w:val="24"/>
        </w:rPr>
        <w:t xml:space="preserve">Согласно п. 1 и 2 ст. 34.2 Закона № 1032-1 период выплаты пособия по безработице гражданам предпенсионного возраста, признанным в установленном порядке безработными, уволенным по любым основаниям в течение 12 месяцев, предшествовавших началу безработицы (за исключением граждан, стремящихся </w:t>
      </w:r>
      <w:r w:rsidRPr="009D7FB2">
        <w:rPr>
          <w:rFonts w:ascii="Times New Roman" w:hAnsi="Times New Roman" w:cs="Times New Roman"/>
          <w:sz w:val="24"/>
          <w:szCs w:val="24"/>
        </w:rPr>
        <w:lastRenderedPageBreak/>
        <w:t>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w:t>
      </w:r>
      <w:proofErr w:type="gramEnd"/>
      <w:r w:rsidRPr="009D7FB2">
        <w:rPr>
          <w:rFonts w:ascii="Times New Roman" w:hAnsi="Times New Roman" w:cs="Times New Roman"/>
          <w:sz w:val="24"/>
          <w:szCs w:val="24"/>
        </w:rPr>
        <w:t>, а также граждан, направленных органами службы занятости на обучение и отчисленных за виновные действия), не может превышать 12 месяцев в суммарном исчислении в течение 18 месяцев.</w:t>
      </w:r>
    </w:p>
    <w:p w:rsidR="009D7FB2" w:rsidRPr="009D7FB2" w:rsidRDefault="009D7FB2" w:rsidP="009D7FB2">
      <w:pPr>
        <w:spacing w:after="0" w:line="240" w:lineRule="auto"/>
        <w:ind w:firstLine="709"/>
        <w:jc w:val="both"/>
        <w:rPr>
          <w:rFonts w:ascii="Times New Roman" w:hAnsi="Times New Roman" w:cs="Times New Roman"/>
          <w:sz w:val="24"/>
          <w:szCs w:val="24"/>
        </w:rPr>
      </w:pPr>
      <w:proofErr w:type="gramStart"/>
      <w:r w:rsidRPr="009D7FB2">
        <w:rPr>
          <w:rFonts w:ascii="Times New Roman" w:hAnsi="Times New Roman" w:cs="Times New Roman"/>
          <w:sz w:val="24"/>
          <w:szCs w:val="24"/>
        </w:rPr>
        <w:t>Период выплаты пособия по безработице гражданам предпенсионного возраста, указанным выше,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 400-ФЗ, увеличивается сверх установленных 12 месяцев на две</w:t>
      </w:r>
      <w:proofErr w:type="gramEnd"/>
      <w:r w:rsidRPr="009D7FB2">
        <w:rPr>
          <w:rFonts w:ascii="Times New Roman" w:hAnsi="Times New Roman" w:cs="Times New Roman"/>
          <w:sz w:val="24"/>
          <w:szCs w:val="24"/>
        </w:rPr>
        <w:t xml:space="preserve"> недели за каждый год работы, превышающий страховой стаж указанной продолжительности. Период выплаты пособия по безработице указанным гражданам не может превышать 24 месяца в суммарном исчислении в течение 36 месяцев.</w:t>
      </w:r>
    </w:p>
    <w:p w:rsidR="002D7EBB" w:rsidRDefault="002D7EBB" w:rsidP="009D7FB2">
      <w:pPr>
        <w:spacing w:after="0" w:line="240" w:lineRule="auto"/>
        <w:ind w:firstLine="709"/>
        <w:jc w:val="both"/>
        <w:rPr>
          <w:rFonts w:ascii="Times New Roman" w:hAnsi="Times New Roman" w:cs="Times New Roman"/>
          <w:b/>
          <w:bCs/>
          <w:sz w:val="24"/>
          <w:szCs w:val="24"/>
        </w:rPr>
      </w:pPr>
    </w:p>
    <w:p w:rsidR="002D7EBB" w:rsidRPr="002D7EBB" w:rsidRDefault="009D7FB2" w:rsidP="009D7FB2">
      <w:pPr>
        <w:spacing w:after="0" w:line="240" w:lineRule="auto"/>
        <w:ind w:firstLine="709"/>
        <w:jc w:val="both"/>
        <w:rPr>
          <w:rFonts w:ascii="Times New Roman" w:hAnsi="Times New Roman" w:cs="Times New Roman"/>
          <w:b/>
          <w:bCs/>
          <w:i/>
          <w:sz w:val="24"/>
          <w:szCs w:val="24"/>
        </w:rPr>
      </w:pPr>
      <w:r w:rsidRPr="002D7EBB">
        <w:rPr>
          <w:rFonts w:ascii="Times New Roman" w:hAnsi="Times New Roman" w:cs="Times New Roman"/>
          <w:b/>
          <w:bCs/>
          <w:i/>
          <w:sz w:val="24"/>
          <w:szCs w:val="24"/>
        </w:rPr>
        <w:t>Ежегодные оплачиваемые отпуска</w:t>
      </w:r>
    </w:p>
    <w:p w:rsidR="002D7EBB"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b/>
          <w:bCs/>
          <w:sz w:val="24"/>
          <w:szCs w:val="24"/>
        </w:rPr>
        <w:t>Вопрос № 4</w:t>
      </w:r>
      <w:r w:rsidRPr="009D7FB2">
        <w:rPr>
          <w:rFonts w:ascii="Times New Roman" w:hAnsi="Times New Roman" w:cs="Times New Roman"/>
          <w:sz w:val="24"/>
          <w:szCs w:val="24"/>
        </w:rPr>
        <w:t>:</w:t>
      </w:r>
    </w:p>
    <w:p w:rsidR="002D7EBB"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t>При наличии у работника детей в возрасте 7, 10 и 12 лет, имеет ли он право на получение ежегодного оплачиваемого отпуска в удобное для него время?</w:t>
      </w:r>
    </w:p>
    <w:p w:rsidR="002D7EBB" w:rsidRDefault="009D7FB2" w:rsidP="009D7FB2">
      <w:pPr>
        <w:spacing w:after="0" w:line="240" w:lineRule="auto"/>
        <w:ind w:firstLine="709"/>
        <w:jc w:val="both"/>
        <w:rPr>
          <w:rFonts w:ascii="Times New Roman" w:hAnsi="Times New Roman" w:cs="Times New Roman"/>
          <w:b/>
          <w:bCs/>
          <w:sz w:val="24"/>
          <w:szCs w:val="24"/>
        </w:rPr>
      </w:pPr>
      <w:r w:rsidRPr="009D7FB2">
        <w:rPr>
          <w:rFonts w:ascii="Times New Roman" w:hAnsi="Times New Roman" w:cs="Times New Roman"/>
          <w:b/>
          <w:bCs/>
          <w:sz w:val="24"/>
          <w:szCs w:val="24"/>
        </w:rPr>
        <w:t>Ответ:</w:t>
      </w:r>
    </w:p>
    <w:p w:rsidR="002D7EBB"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t>Исходя из представленной Вами информации, не имеет. Право на использование ежегодного оплачиваемого отпуска предоставлено родителю, имеющему трех и более детей в возрасте до 12 лет.</w:t>
      </w:r>
    </w:p>
    <w:p w:rsidR="002D7EBB" w:rsidRDefault="009D7FB2" w:rsidP="009D7FB2">
      <w:pPr>
        <w:spacing w:after="0" w:line="240" w:lineRule="auto"/>
        <w:ind w:firstLine="709"/>
        <w:jc w:val="both"/>
        <w:rPr>
          <w:rFonts w:ascii="Times New Roman" w:hAnsi="Times New Roman" w:cs="Times New Roman"/>
          <w:b/>
          <w:bCs/>
          <w:sz w:val="24"/>
          <w:szCs w:val="24"/>
        </w:rPr>
      </w:pPr>
      <w:r w:rsidRPr="009D7FB2">
        <w:rPr>
          <w:rFonts w:ascii="Times New Roman" w:hAnsi="Times New Roman" w:cs="Times New Roman"/>
          <w:b/>
          <w:bCs/>
          <w:sz w:val="24"/>
          <w:szCs w:val="24"/>
        </w:rPr>
        <w:t>Правовое обоснование:</w:t>
      </w:r>
    </w:p>
    <w:p w:rsidR="009D7FB2" w:rsidRPr="009D7FB2" w:rsidRDefault="009D7FB2" w:rsidP="009D7FB2">
      <w:pPr>
        <w:spacing w:after="0" w:line="240" w:lineRule="auto"/>
        <w:ind w:firstLine="709"/>
        <w:jc w:val="both"/>
        <w:rPr>
          <w:rFonts w:ascii="Times New Roman" w:hAnsi="Times New Roman" w:cs="Times New Roman"/>
          <w:sz w:val="24"/>
          <w:szCs w:val="24"/>
        </w:rPr>
      </w:pPr>
      <w:r w:rsidRPr="009D7FB2">
        <w:rPr>
          <w:rFonts w:ascii="Times New Roman" w:hAnsi="Times New Roman" w:cs="Times New Roman"/>
          <w:sz w:val="24"/>
          <w:szCs w:val="24"/>
        </w:rPr>
        <w:t>Согласно ст. 262.2 ТК РФ работникам, имеющим трех и более детей в возрасте до двенадцати лет, ежегодный оплачиваемый отпуск предоставляется по их желанию в удобное для них время.</w:t>
      </w:r>
    </w:p>
    <w:sectPr w:rsidR="009D7FB2" w:rsidRPr="009D7FB2" w:rsidSect="009D7FB2">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D7FB2"/>
    <w:rsid w:val="002D7EBB"/>
    <w:rsid w:val="009D7FB2"/>
    <w:rsid w:val="00A75A94"/>
    <w:rsid w:val="00CF2A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A9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F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7F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0975030">
      <w:bodyDiv w:val="1"/>
      <w:marLeft w:val="0"/>
      <w:marRight w:val="0"/>
      <w:marTop w:val="0"/>
      <w:marBottom w:val="0"/>
      <w:divBdr>
        <w:top w:val="none" w:sz="0" w:space="0" w:color="auto"/>
        <w:left w:val="none" w:sz="0" w:space="0" w:color="auto"/>
        <w:bottom w:val="none" w:sz="0" w:space="0" w:color="auto"/>
        <w:right w:val="none" w:sz="0" w:space="0" w:color="auto"/>
      </w:divBdr>
      <w:divsChild>
        <w:div w:id="183062756">
          <w:marLeft w:val="-109"/>
          <w:marRight w:val="-109"/>
          <w:marTop w:val="0"/>
          <w:marBottom w:val="0"/>
          <w:divBdr>
            <w:top w:val="none" w:sz="0" w:space="0" w:color="auto"/>
            <w:left w:val="none" w:sz="0" w:space="0" w:color="auto"/>
            <w:bottom w:val="none" w:sz="0" w:space="0" w:color="auto"/>
            <w:right w:val="none" w:sz="0" w:space="0" w:color="auto"/>
          </w:divBdr>
          <w:divsChild>
            <w:div w:id="874123575">
              <w:marLeft w:val="0"/>
              <w:marRight w:val="0"/>
              <w:marTop w:val="0"/>
              <w:marBottom w:val="0"/>
              <w:divBdr>
                <w:top w:val="none" w:sz="0" w:space="0" w:color="auto"/>
                <w:left w:val="none" w:sz="0" w:space="0" w:color="auto"/>
                <w:bottom w:val="none" w:sz="0" w:space="0" w:color="auto"/>
                <w:right w:val="none" w:sz="0" w:space="0" w:color="auto"/>
              </w:divBdr>
            </w:div>
          </w:divsChild>
        </w:div>
        <w:div w:id="62602613">
          <w:marLeft w:val="-109"/>
          <w:marRight w:val="-109"/>
          <w:marTop w:val="0"/>
          <w:marBottom w:val="0"/>
          <w:divBdr>
            <w:top w:val="none" w:sz="0" w:space="0" w:color="auto"/>
            <w:left w:val="none" w:sz="0" w:space="0" w:color="auto"/>
            <w:bottom w:val="none" w:sz="0" w:space="0" w:color="auto"/>
            <w:right w:val="none" w:sz="0" w:space="0" w:color="auto"/>
          </w:divBdr>
          <w:divsChild>
            <w:div w:id="144248216">
              <w:marLeft w:val="0"/>
              <w:marRight w:val="0"/>
              <w:marTop w:val="0"/>
              <w:marBottom w:val="0"/>
              <w:divBdr>
                <w:top w:val="none" w:sz="0" w:space="0" w:color="auto"/>
                <w:left w:val="none" w:sz="0" w:space="0" w:color="auto"/>
                <w:bottom w:val="none" w:sz="0" w:space="0" w:color="auto"/>
                <w:right w:val="none" w:sz="0" w:space="0" w:color="auto"/>
              </w:divBdr>
              <w:divsChild>
                <w:div w:id="562447462">
                  <w:marLeft w:val="0"/>
                  <w:marRight w:val="0"/>
                  <w:marTop w:val="0"/>
                  <w:marBottom w:val="0"/>
                  <w:divBdr>
                    <w:top w:val="none" w:sz="0" w:space="0" w:color="auto"/>
                    <w:left w:val="none" w:sz="0" w:space="0" w:color="auto"/>
                    <w:bottom w:val="none" w:sz="0" w:space="0" w:color="auto"/>
                    <w:right w:val="none" w:sz="0" w:space="0" w:color="auto"/>
                  </w:divBdr>
                  <w:divsChild>
                    <w:div w:id="1435202384">
                      <w:marLeft w:val="0"/>
                      <w:marRight w:val="0"/>
                      <w:marTop w:val="0"/>
                      <w:marBottom w:val="109"/>
                      <w:divBdr>
                        <w:top w:val="none" w:sz="0" w:space="0" w:color="auto"/>
                        <w:left w:val="none" w:sz="0" w:space="0" w:color="auto"/>
                        <w:bottom w:val="none" w:sz="0" w:space="0" w:color="auto"/>
                        <w:right w:val="none" w:sz="0" w:space="0" w:color="auto"/>
                      </w:divBdr>
                    </w:div>
                    <w:div w:id="1746489634">
                      <w:marLeft w:val="0"/>
                      <w:marRight w:val="0"/>
                      <w:marTop w:val="0"/>
                      <w:marBottom w:val="0"/>
                      <w:divBdr>
                        <w:top w:val="none" w:sz="0" w:space="0" w:color="auto"/>
                        <w:left w:val="none" w:sz="0" w:space="0" w:color="auto"/>
                        <w:bottom w:val="none" w:sz="0" w:space="0" w:color="auto"/>
                        <w:right w:val="none" w:sz="0" w:space="0" w:color="auto"/>
                      </w:divBdr>
                    </w:div>
                    <w:div w:id="194464109">
                      <w:marLeft w:val="0"/>
                      <w:marRight w:val="0"/>
                      <w:marTop w:val="382"/>
                      <w:marBottom w:val="284"/>
                      <w:divBdr>
                        <w:top w:val="single" w:sz="4" w:space="12" w:color="DEDEDE"/>
                        <w:left w:val="none" w:sz="0" w:space="0" w:color="auto"/>
                        <w:bottom w:val="single" w:sz="4" w:space="13" w:color="DEDEDE"/>
                        <w:right w:val="none" w:sz="0" w:space="0" w:color="auto"/>
                      </w:divBdr>
                      <w:divsChild>
                        <w:div w:id="1921518246">
                          <w:marLeft w:val="-109"/>
                          <w:marRight w:val="-109"/>
                          <w:marTop w:val="0"/>
                          <w:marBottom w:val="0"/>
                          <w:divBdr>
                            <w:top w:val="none" w:sz="0" w:space="0" w:color="auto"/>
                            <w:left w:val="none" w:sz="0" w:space="0" w:color="auto"/>
                            <w:bottom w:val="none" w:sz="0" w:space="0" w:color="auto"/>
                            <w:right w:val="none" w:sz="0" w:space="0" w:color="auto"/>
                          </w:divBdr>
                          <w:divsChild>
                            <w:div w:id="678316105">
                              <w:marLeft w:val="0"/>
                              <w:marRight w:val="0"/>
                              <w:marTop w:val="0"/>
                              <w:marBottom w:val="0"/>
                              <w:divBdr>
                                <w:top w:val="none" w:sz="0" w:space="0" w:color="auto"/>
                                <w:left w:val="none" w:sz="0" w:space="0" w:color="auto"/>
                                <w:bottom w:val="none" w:sz="0" w:space="0" w:color="auto"/>
                                <w:right w:val="none" w:sz="0" w:space="0" w:color="auto"/>
                              </w:divBdr>
                            </w:div>
                            <w:div w:id="20516471">
                              <w:marLeft w:val="0"/>
                              <w:marRight w:val="0"/>
                              <w:marTop w:val="0"/>
                              <w:marBottom w:val="0"/>
                              <w:divBdr>
                                <w:top w:val="none" w:sz="0" w:space="0" w:color="auto"/>
                                <w:left w:val="none" w:sz="0" w:space="0" w:color="auto"/>
                                <w:bottom w:val="none" w:sz="0" w:space="0" w:color="auto"/>
                                <w:right w:val="none" w:sz="0" w:space="0" w:color="auto"/>
                              </w:divBdr>
                              <w:divsChild>
                                <w:div w:id="116157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555702">
                      <w:marLeft w:val="0"/>
                      <w:marRight w:val="0"/>
                      <w:marTop w:val="0"/>
                      <w:marBottom w:val="0"/>
                      <w:divBdr>
                        <w:top w:val="none" w:sz="0" w:space="0" w:color="auto"/>
                        <w:left w:val="none" w:sz="0" w:space="0" w:color="auto"/>
                        <w:bottom w:val="none" w:sz="0" w:space="0" w:color="auto"/>
                        <w:right w:val="none" w:sz="0" w:space="0" w:color="auto"/>
                      </w:divBdr>
                      <w:divsChild>
                        <w:div w:id="432433987">
                          <w:marLeft w:val="0"/>
                          <w:marRight w:val="0"/>
                          <w:marTop w:val="0"/>
                          <w:marBottom w:val="0"/>
                          <w:divBdr>
                            <w:top w:val="none" w:sz="0" w:space="0" w:color="auto"/>
                            <w:left w:val="none" w:sz="0" w:space="0" w:color="auto"/>
                            <w:bottom w:val="none" w:sz="0" w:space="0" w:color="auto"/>
                            <w:right w:val="none" w:sz="0" w:space="0" w:color="auto"/>
                          </w:divBdr>
                          <w:divsChild>
                            <w:div w:id="468088631">
                              <w:marLeft w:val="0"/>
                              <w:marRight w:val="0"/>
                              <w:marTop w:val="0"/>
                              <w:marBottom w:val="0"/>
                              <w:divBdr>
                                <w:top w:val="none" w:sz="0" w:space="0" w:color="auto"/>
                                <w:left w:val="none" w:sz="0" w:space="0" w:color="auto"/>
                                <w:bottom w:val="none" w:sz="0" w:space="0" w:color="auto"/>
                                <w:right w:val="none" w:sz="0" w:space="0" w:color="auto"/>
                              </w:divBdr>
                              <w:divsChild>
                                <w:div w:id="1820616065">
                                  <w:marLeft w:val="0"/>
                                  <w:marRight w:val="0"/>
                                  <w:marTop w:val="0"/>
                                  <w:marBottom w:val="0"/>
                                  <w:divBdr>
                                    <w:top w:val="none" w:sz="0" w:space="0" w:color="auto"/>
                                    <w:left w:val="none" w:sz="0" w:space="0" w:color="auto"/>
                                    <w:bottom w:val="none" w:sz="0" w:space="0" w:color="auto"/>
                                    <w:right w:val="none" w:sz="0" w:space="0" w:color="auto"/>
                                  </w:divBdr>
                                  <w:divsChild>
                                    <w:div w:id="1836259671">
                                      <w:marLeft w:val="0"/>
                                      <w:marRight w:val="98"/>
                                      <w:marTop w:val="0"/>
                                      <w:marBottom w:val="0"/>
                                      <w:divBdr>
                                        <w:top w:val="none" w:sz="0" w:space="0" w:color="auto"/>
                                        <w:left w:val="none" w:sz="0" w:space="0" w:color="auto"/>
                                        <w:bottom w:val="none" w:sz="0" w:space="0" w:color="auto"/>
                                        <w:right w:val="none" w:sz="0" w:space="0" w:color="auto"/>
                                      </w:divBdr>
                                    </w:div>
                                    <w:div w:id="555049416">
                                      <w:marLeft w:val="436"/>
                                      <w:marRight w:val="2291"/>
                                      <w:marTop w:val="109"/>
                                      <w:marBottom w:val="0"/>
                                      <w:divBdr>
                                        <w:top w:val="none" w:sz="0" w:space="0" w:color="auto"/>
                                        <w:left w:val="none" w:sz="0" w:space="0" w:color="auto"/>
                                        <w:bottom w:val="none" w:sz="0" w:space="0" w:color="auto"/>
                                        <w:right w:val="none" w:sz="0" w:space="0" w:color="auto"/>
                                      </w:divBdr>
                                    </w:div>
                                  </w:divsChild>
                                </w:div>
                                <w:div w:id="1984263597">
                                  <w:marLeft w:val="0"/>
                                  <w:marRight w:val="0"/>
                                  <w:marTop w:val="0"/>
                                  <w:marBottom w:val="0"/>
                                  <w:divBdr>
                                    <w:top w:val="none" w:sz="0" w:space="0" w:color="auto"/>
                                    <w:left w:val="none" w:sz="0" w:space="0" w:color="auto"/>
                                    <w:bottom w:val="none" w:sz="0" w:space="0" w:color="auto"/>
                                    <w:right w:val="none" w:sz="0" w:space="0" w:color="auto"/>
                                  </w:divBdr>
                                  <w:divsChild>
                                    <w:div w:id="7647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831529">
      <w:bodyDiv w:val="1"/>
      <w:marLeft w:val="0"/>
      <w:marRight w:val="0"/>
      <w:marTop w:val="0"/>
      <w:marBottom w:val="0"/>
      <w:divBdr>
        <w:top w:val="none" w:sz="0" w:space="0" w:color="auto"/>
        <w:left w:val="none" w:sz="0" w:space="0" w:color="auto"/>
        <w:bottom w:val="none" w:sz="0" w:space="0" w:color="auto"/>
        <w:right w:val="none" w:sz="0" w:space="0" w:color="auto"/>
      </w:divBdr>
      <w:divsChild>
        <w:div w:id="609123818">
          <w:marLeft w:val="-109"/>
          <w:marRight w:val="-109"/>
          <w:marTop w:val="0"/>
          <w:marBottom w:val="0"/>
          <w:divBdr>
            <w:top w:val="none" w:sz="0" w:space="0" w:color="auto"/>
            <w:left w:val="none" w:sz="0" w:space="0" w:color="auto"/>
            <w:bottom w:val="none" w:sz="0" w:space="0" w:color="auto"/>
            <w:right w:val="none" w:sz="0" w:space="0" w:color="auto"/>
          </w:divBdr>
          <w:divsChild>
            <w:div w:id="513306986">
              <w:marLeft w:val="0"/>
              <w:marRight w:val="0"/>
              <w:marTop w:val="0"/>
              <w:marBottom w:val="0"/>
              <w:divBdr>
                <w:top w:val="none" w:sz="0" w:space="0" w:color="auto"/>
                <w:left w:val="none" w:sz="0" w:space="0" w:color="auto"/>
                <w:bottom w:val="none" w:sz="0" w:space="0" w:color="auto"/>
                <w:right w:val="none" w:sz="0" w:space="0" w:color="auto"/>
              </w:divBdr>
            </w:div>
          </w:divsChild>
        </w:div>
        <w:div w:id="1672640026">
          <w:marLeft w:val="-109"/>
          <w:marRight w:val="-109"/>
          <w:marTop w:val="0"/>
          <w:marBottom w:val="0"/>
          <w:divBdr>
            <w:top w:val="none" w:sz="0" w:space="0" w:color="auto"/>
            <w:left w:val="none" w:sz="0" w:space="0" w:color="auto"/>
            <w:bottom w:val="none" w:sz="0" w:space="0" w:color="auto"/>
            <w:right w:val="none" w:sz="0" w:space="0" w:color="auto"/>
          </w:divBdr>
          <w:divsChild>
            <w:div w:id="1101953178">
              <w:marLeft w:val="0"/>
              <w:marRight w:val="0"/>
              <w:marTop w:val="0"/>
              <w:marBottom w:val="0"/>
              <w:divBdr>
                <w:top w:val="none" w:sz="0" w:space="0" w:color="auto"/>
                <w:left w:val="none" w:sz="0" w:space="0" w:color="auto"/>
                <w:bottom w:val="none" w:sz="0" w:space="0" w:color="auto"/>
                <w:right w:val="none" w:sz="0" w:space="0" w:color="auto"/>
              </w:divBdr>
              <w:divsChild>
                <w:div w:id="504588477">
                  <w:marLeft w:val="0"/>
                  <w:marRight w:val="0"/>
                  <w:marTop w:val="0"/>
                  <w:marBottom w:val="0"/>
                  <w:divBdr>
                    <w:top w:val="none" w:sz="0" w:space="0" w:color="auto"/>
                    <w:left w:val="none" w:sz="0" w:space="0" w:color="auto"/>
                    <w:bottom w:val="none" w:sz="0" w:space="0" w:color="auto"/>
                    <w:right w:val="none" w:sz="0" w:space="0" w:color="auto"/>
                  </w:divBdr>
                  <w:divsChild>
                    <w:div w:id="404304305">
                      <w:marLeft w:val="0"/>
                      <w:marRight w:val="0"/>
                      <w:marTop w:val="0"/>
                      <w:marBottom w:val="109"/>
                      <w:divBdr>
                        <w:top w:val="none" w:sz="0" w:space="0" w:color="auto"/>
                        <w:left w:val="none" w:sz="0" w:space="0" w:color="auto"/>
                        <w:bottom w:val="none" w:sz="0" w:space="0" w:color="auto"/>
                        <w:right w:val="none" w:sz="0" w:space="0" w:color="auto"/>
                      </w:divBdr>
                    </w:div>
                    <w:div w:id="1847599612">
                      <w:marLeft w:val="0"/>
                      <w:marRight w:val="0"/>
                      <w:marTop w:val="0"/>
                      <w:marBottom w:val="0"/>
                      <w:divBdr>
                        <w:top w:val="none" w:sz="0" w:space="0" w:color="auto"/>
                        <w:left w:val="none" w:sz="0" w:space="0" w:color="auto"/>
                        <w:bottom w:val="none" w:sz="0" w:space="0" w:color="auto"/>
                        <w:right w:val="none" w:sz="0" w:space="0" w:color="auto"/>
                      </w:divBdr>
                    </w:div>
                    <w:div w:id="1560634857">
                      <w:marLeft w:val="0"/>
                      <w:marRight w:val="0"/>
                      <w:marTop w:val="382"/>
                      <w:marBottom w:val="284"/>
                      <w:divBdr>
                        <w:top w:val="single" w:sz="4" w:space="12" w:color="DEDEDE"/>
                        <w:left w:val="none" w:sz="0" w:space="0" w:color="auto"/>
                        <w:bottom w:val="single" w:sz="4" w:space="13" w:color="DEDEDE"/>
                        <w:right w:val="none" w:sz="0" w:space="0" w:color="auto"/>
                      </w:divBdr>
                      <w:divsChild>
                        <w:div w:id="580065554">
                          <w:marLeft w:val="-109"/>
                          <w:marRight w:val="-109"/>
                          <w:marTop w:val="0"/>
                          <w:marBottom w:val="0"/>
                          <w:divBdr>
                            <w:top w:val="none" w:sz="0" w:space="0" w:color="auto"/>
                            <w:left w:val="none" w:sz="0" w:space="0" w:color="auto"/>
                            <w:bottom w:val="none" w:sz="0" w:space="0" w:color="auto"/>
                            <w:right w:val="none" w:sz="0" w:space="0" w:color="auto"/>
                          </w:divBdr>
                          <w:divsChild>
                            <w:div w:id="1361276181">
                              <w:marLeft w:val="0"/>
                              <w:marRight w:val="0"/>
                              <w:marTop w:val="0"/>
                              <w:marBottom w:val="0"/>
                              <w:divBdr>
                                <w:top w:val="none" w:sz="0" w:space="0" w:color="auto"/>
                                <w:left w:val="none" w:sz="0" w:space="0" w:color="auto"/>
                                <w:bottom w:val="none" w:sz="0" w:space="0" w:color="auto"/>
                                <w:right w:val="none" w:sz="0" w:space="0" w:color="auto"/>
                              </w:divBdr>
                            </w:div>
                            <w:div w:id="923497184">
                              <w:marLeft w:val="0"/>
                              <w:marRight w:val="0"/>
                              <w:marTop w:val="0"/>
                              <w:marBottom w:val="0"/>
                              <w:divBdr>
                                <w:top w:val="none" w:sz="0" w:space="0" w:color="auto"/>
                                <w:left w:val="none" w:sz="0" w:space="0" w:color="auto"/>
                                <w:bottom w:val="none" w:sz="0" w:space="0" w:color="auto"/>
                                <w:right w:val="none" w:sz="0" w:space="0" w:color="auto"/>
                              </w:divBdr>
                              <w:divsChild>
                                <w:div w:id="14108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45376">
                      <w:marLeft w:val="0"/>
                      <w:marRight w:val="0"/>
                      <w:marTop w:val="0"/>
                      <w:marBottom w:val="0"/>
                      <w:divBdr>
                        <w:top w:val="none" w:sz="0" w:space="0" w:color="auto"/>
                        <w:left w:val="none" w:sz="0" w:space="0" w:color="auto"/>
                        <w:bottom w:val="none" w:sz="0" w:space="0" w:color="auto"/>
                        <w:right w:val="none" w:sz="0" w:space="0" w:color="auto"/>
                      </w:divBdr>
                      <w:divsChild>
                        <w:div w:id="893277070">
                          <w:marLeft w:val="0"/>
                          <w:marRight w:val="0"/>
                          <w:marTop w:val="0"/>
                          <w:marBottom w:val="0"/>
                          <w:divBdr>
                            <w:top w:val="none" w:sz="0" w:space="0" w:color="auto"/>
                            <w:left w:val="none" w:sz="0" w:space="0" w:color="auto"/>
                            <w:bottom w:val="none" w:sz="0" w:space="0" w:color="auto"/>
                            <w:right w:val="none" w:sz="0" w:space="0" w:color="auto"/>
                          </w:divBdr>
                          <w:divsChild>
                            <w:div w:id="1786266256">
                              <w:marLeft w:val="0"/>
                              <w:marRight w:val="0"/>
                              <w:marTop w:val="0"/>
                              <w:marBottom w:val="0"/>
                              <w:divBdr>
                                <w:top w:val="none" w:sz="0" w:space="0" w:color="auto"/>
                                <w:left w:val="none" w:sz="0" w:space="0" w:color="auto"/>
                                <w:bottom w:val="none" w:sz="0" w:space="0" w:color="auto"/>
                                <w:right w:val="none" w:sz="0" w:space="0" w:color="auto"/>
                              </w:divBdr>
                              <w:divsChild>
                                <w:div w:id="361171960">
                                  <w:marLeft w:val="0"/>
                                  <w:marRight w:val="0"/>
                                  <w:marTop w:val="0"/>
                                  <w:marBottom w:val="0"/>
                                  <w:divBdr>
                                    <w:top w:val="none" w:sz="0" w:space="0" w:color="auto"/>
                                    <w:left w:val="none" w:sz="0" w:space="0" w:color="auto"/>
                                    <w:bottom w:val="none" w:sz="0" w:space="0" w:color="auto"/>
                                    <w:right w:val="none" w:sz="0" w:space="0" w:color="auto"/>
                                  </w:divBdr>
                                  <w:divsChild>
                                    <w:div w:id="940651741">
                                      <w:marLeft w:val="0"/>
                                      <w:marRight w:val="98"/>
                                      <w:marTop w:val="0"/>
                                      <w:marBottom w:val="0"/>
                                      <w:divBdr>
                                        <w:top w:val="none" w:sz="0" w:space="0" w:color="auto"/>
                                        <w:left w:val="none" w:sz="0" w:space="0" w:color="auto"/>
                                        <w:bottom w:val="none" w:sz="0" w:space="0" w:color="auto"/>
                                        <w:right w:val="none" w:sz="0" w:space="0" w:color="auto"/>
                                      </w:divBdr>
                                    </w:div>
                                    <w:div w:id="653292779">
                                      <w:marLeft w:val="436"/>
                                      <w:marRight w:val="2291"/>
                                      <w:marTop w:val="109"/>
                                      <w:marBottom w:val="0"/>
                                      <w:divBdr>
                                        <w:top w:val="none" w:sz="0" w:space="0" w:color="auto"/>
                                        <w:left w:val="none" w:sz="0" w:space="0" w:color="auto"/>
                                        <w:bottom w:val="none" w:sz="0" w:space="0" w:color="auto"/>
                                        <w:right w:val="none" w:sz="0" w:space="0" w:color="auto"/>
                                      </w:divBdr>
                                    </w:div>
                                  </w:divsChild>
                                </w:div>
                                <w:div w:id="668557608">
                                  <w:marLeft w:val="0"/>
                                  <w:marRight w:val="0"/>
                                  <w:marTop w:val="0"/>
                                  <w:marBottom w:val="0"/>
                                  <w:divBdr>
                                    <w:top w:val="none" w:sz="0" w:space="0" w:color="auto"/>
                                    <w:left w:val="none" w:sz="0" w:space="0" w:color="auto"/>
                                    <w:bottom w:val="none" w:sz="0" w:space="0" w:color="auto"/>
                                    <w:right w:val="none" w:sz="0" w:space="0" w:color="auto"/>
                                  </w:divBdr>
                                  <w:divsChild>
                                    <w:div w:id="110974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2362</Words>
  <Characters>13465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Otdel1</dc:creator>
  <cp:lastModifiedBy>Otdel1</cp:lastModifiedBy>
  <cp:revision>1</cp:revision>
  <dcterms:created xsi:type="dcterms:W3CDTF">2019-02-14T04:44:00Z</dcterms:created>
  <dcterms:modified xsi:type="dcterms:W3CDTF">2019-02-14T05:24:00Z</dcterms:modified>
</cp:coreProperties>
</file>