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4D784F" w:rsidP="003B3072">
      <w:pPr>
        <w:pStyle w:val="30"/>
      </w:pPr>
      <w:r>
        <w:t xml:space="preserve">от 13 сентября </w:t>
      </w:r>
      <w:r w:rsidR="003471AD">
        <w:t>202</w:t>
      </w:r>
      <w:r w:rsidR="005929FB">
        <w:t>3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>
        <w:t xml:space="preserve">     </w:t>
      </w:r>
      <w:r w:rsidR="0096737F">
        <w:t xml:space="preserve">№ </w:t>
      </w:r>
      <w:r>
        <w:t>45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F04A96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6A6696">
        <w:t>7 декабря 2022 года № 88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F04A96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6A6696">
        <w:rPr>
          <w:snapToGrid w:val="0"/>
          <w:color w:val="000000"/>
        </w:rPr>
        <w:t>3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6A6696">
        <w:rPr>
          <w:snapToGrid w:val="0"/>
          <w:color w:val="000000"/>
        </w:rPr>
        <w:t xml:space="preserve"> 2022</w:t>
      </w:r>
      <w:r w:rsidR="00551941" w:rsidRPr="00551941">
        <w:rPr>
          <w:snapToGrid w:val="0"/>
          <w:color w:val="000000"/>
        </w:rPr>
        <w:t xml:space="preserve"> года № </w:t>
      </w:r>
      <w:r w:rsidR="006A6696">
        <w:rPr>
          <w:snapToGrid w:val="0"/>
          <w:color w:val="000000"/>
        </w:rPr>
        <w:t>88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A6696">
        <w:t>23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F04A96">
        <w:rPr>
          <w:snapToGrid w:val="0"/>
          <w:color w:val="000000"/>
        </w:rPr>
        <w:t>следующие изменения:</w:t>
      </w:r>
    </w:p>
    <w:p w:rsidR="00F04A96" w:rsidRDefault="00F04A96" w:rsidP="00F04A96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таблицу, содержащуюся в пункте 2.1 раздела 2 «Объекты, подлежащие приватизации в 2023 году»,  дополнить позициями 2-4 следующего содержания:</w:t>
      </w:r>
    </w:p>
    <w:p w:rsidR="00F04A96" w:rsidRDefault="00F04A96" w:rsidP="00F04A96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F04A96" w:rsidRPr="00C00045" w:rsidTr="00D87F3F">
        <w:trPr>
          <w:tblHeader/>
        </w:trPr>
        <w:tc>
          <w:tcPr>
            <w:tcW w:w="54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F04A96" w:rsidRPr="00C00045" w:rsidTr="00D87F3F">
        <w:trPr>
          <w:tblHeader/>
        </w:trPr>
        <w:tc>
          <w:tcPr>
            <w:tcW w:w="54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F04A96" w:rsidRPr="00C00045" w:rsidTr="00D87F3F">
        <w:tc>
          <w:tcPr>
            <w:tcW w:w="540" w:type="dxa"/>
          </w:tcPr>
          <w:p w:rsidR="00F04A96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86" w:type="dxa"/>
          </w:tcPr>
          <w:p w:rsidR="00F04A96" w:rsidRPr="00C0795C" w:rsidRDefault="00662B1F" w:rsidP="00662B1F">
            <w:pPr>
              <w:spacing w:before="100" w:after="100"/>
            </w:pPr>
            <w:r>
              <w:t>Здание бокса РММ</w:t>
            </w:r>
            <w:r w:rsidR="00F04A96">
              <w:t xml:space="preserve">, </w:t>
            </w:r>
            <w:r w:rsidR="00F04A96" w:rsidRPr="00057C42">
              <w:t xml:space="preserve"> площадью </w:t>
            </w:r>
            <w:r>
              <w:t>1142,2</w:t>
            </w:r>
            <w:r w:rsidR="00F04A96" w:rsidRPr="00057C42">
              <w:t xml:space="preserve"> </w:t>
            </w:r>
            <w:proofErr w:type="spellStart"/>
            <w:r w:rsidR="00F04A96" w:rsidRPr="00057C42">
              <w:t>кв</w:t>
            </w:r>
            <w:proofErr w:type="gramStart"/>
            <w:r w:rsidR="00F04A96" w:rsidRPr="00057C42">
              <w:t>.м</w:t>
            </w:r>
            <w:proofErr w:type="spellEnd"/>
            <w:proofErr w:type="gramEnd"/>
            <w:r w:rsidR="00F04A96">
              <w:t xml:space="preserve">, </w:t>
            </w:r>
            <w:r w:rsidR="00F04A96" w:rsidRPr="0006514B">
              <w:t>расположенн</w:t>
            </w:r>
            <w:r>
              <w:t>ое</w:t>
            </w:r>
            <w:r w:rsidR="00F04A96" w:rsidRPr="0006514B">
              <w:t xml:space="preserve"> по адресу: Ханты-Мансийский автономный округ – Югра, город Белоярский, ул. </w:t>
            </w:r>
            <w:r>
              <w:t>Ратькова</w:t>
            </w:r>
            <w:r w:rsidR="00F04A96" w:rsidRPr="0006514B">
              <w:t xml:space="preserve">, </w:t>
            </w:r>
            <w:r>
              <w:t>проезд 7-13, кадастровый номер 86:06:0020101</w:t>
            </w:r>
            <w:r w:rsidRPr="00662B1F">
              <w:t>:</w:t>
            </w:r>
            <w:r>
              <w:t>557,</w:t>
            </w:r>
            <w:r w:rsidR="00F04A96">
              <w:t xml:space="preserve"> с земельным участком </w:t>
            </w:r>
            <w:r w:rsidR="00F04A96" w:rsidRPr="00057C42">
              <w:t>кадастровы</w:t>
            </w:r>
            <w:r w:rsidR="00F04A96">
              <w:t>й</w:t>
            </w:r>
            <w:r w:rsidR="00F04A96" w:rsidRPr="00057C42">
              <w:t xml:space="preserve"> номер</w:t>
            </w:r>
            <w:r w:rsidR="00F04A96">
              <w:t xml:space="preserve"> </w:t>
            </w:r>
            <w:r w:rsidR="00F04A96" w:rsidRPr="0006514B">
              <w:t>86:06:0020108:</w:t>
            </w:r>
            <w:r>
              <w:t>610</w:t>
            </w:r>
            <w:r w:rsidR="00F04A96" w:rsidRPr="0006514B">
              <w:t>,</w:t>
            </w:r>
            <w:r w:rsidR="00F04A96" w:rsidRPr="00057C42">
              <w:t xml:space="preserve"> </w:t>
            </w:r>
            <w:r w:rsidR="00F04A96">
              <w:t xml:space="preserve">площадью </w:t>
            </w:r>
            <w:r>
              <w:t>2269</w:t>
            </w:r>
            <w:r w:rsidR="00F04A96">
              <w:t xml:space="preserve"> </w:t>
            </w:r>
            <w:proofErr w:type="spellStart"/>
            <w:r w:rsidR="00F04A96">
              <w:t>кв.м</w:t>
            </w:r>
            <w:proofErr w:type="spellEnd"/>
            <w:r w:rsidR="00F04A96">
              <w:t>.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</w:t>
            </w:r>
            <w:r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23</w:t>
            </w:r>
            <w:r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9863F2" w:rsidRPr="00C00045" w:rsidTr="00D87F3F">
        <w:tc>
          <w:tcPr>
            <w:tcW w:w="54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6" w:type="dxa"/>
          </w:tcPr>
          <w:p w:rsidR="009863F2" w:rsidRDefault="009863F2" w:rsidP="009863F2">
            <w:pPr>
              <w:spacing w:before="100" w:after="100"/>
            </w:pPr>
            <w:r>
              <w:t>Зарядная мастерская</w:t>
            </w:r>
            <w:r w:rsidRPr="009863F2">
              <w:t xml:space="preserve">,  площадью </w:t>
            </w:r>
            <w:r>
              <w:t>40,6</w:t>
            </w:r>
            <w:r w:rsidRPr="009863F2">
              <w:t xml:space="preserve"> </w:t>
            </w:r>
            <w:proofErr w:type="spellStart"/>
            <w:r w:rsidRPr="009863F2">
              <w:t>кв</w:t>
            </w:r>
            <w:proofErr w:type="gramStart"/>
            <w:r w:rsidRPr="009863F2">
              <w:t>.м</w:t>
            </w:r>
            <w:proofErr w:type="spellEnd"/>
            <w:proofErr w:type="gramEnd"/>
            <w:r w:rsidRPr="009863F2">
              <w:t>, расположенн</w:t>
            </w:r>
            <w:r>
              <w:t>ая</w:t>
            </w:r>
            <w:r w:rsidRPr="009863F2">
              <w:t xml:space="preserve"> по адресу: Ханты-Мансийский автономный округ – Югра, город Белоярский, ул. Ратькова, проезд </w:t>
            </w:r>
            <w:r>
              <w:t>11/7</w:t>
            </w:r>
            <w:r w:rsidRPr="009863F2">
              <w:t>,</w:t>
            </w:r>
            <w:r>
              <w:t xml:space="preserve"> кадастровый номер 86:06:0020110</w:t>
            </w:r>
            <w:r w:rsidRPr="009863F2">
              <w:t>:</w:t>
            </w:r>
            <w:r>
              <w:t>408</w:t>
            </w:r>
            <w:r w:rsidRPr="009863F2">
              <w:t>, с земельным участком кадастровый номер 86:06:0020108:</w:t>
            </w:r>
            <w:r>
              <w:t>386</w:t>
            </w:r>
            <w:r w:rsidRPr="009863F2">
              <w:t xml:space="preserve">, площадью </w:t>
            </w:r>
            <w:r>
              <w:t>317</w:t>
            </w:r>
            <w:r w:rsidRPr="009863F2">
              <w:t xml:space="preserve"> </w:t>
            </w:r>
            <w:proofErr w:type="spellStart"/>
            <w:r w:rsidRPr="009863F2">
              <w:t>кв.м</w:t>
            </w:r>
            <w:proofErr w:type="spellEnd"/>
            <w:r w:rsidRPr="009863F2">
              <w:t>.</w:t>
            </w:r>
          </w:p>
        </w:tc>
        <w:tc>
          <w:tcPr>
            <w:tcW w:w="198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9863F2">
              <w:rPr>
                <w:snapToGrid w:val="0"/>
                <w:color w:val="000000"/>
              </w:rPr>
              <w:t>2 полугодие 2023 года</w:t>
            </w:r>
          </w:p>
        </w:tc>
      </w:tr>
      <w:tr w:rsidR="009863F2" w:rsidRPr="00C00045" w:rsidTr="00D87F3F">
        <w:tc>
          <w:tcPr>
            <w:tcW w:w="54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6" w:type="dxa"/>
          </w:tcPr>
          <w:p w:rsidR="009863F2" w:rsidRDefault="009863F2" w:rsidP="004A197B">
            <w:pPr>
              <w:spacing w:before="100" w:after="100"/>
            </w:pPr>
            <w:r>
              <w:t>Гараж автомобильный</w:t>
            </w:r>
            <w:r w:rsidRPr="009863F2">
              <w:t xml:space="preserve">,  площадью </w:t>
            </w:r>
            <w:r>
              <w:t>1403</w:t>
            </w:r>
            <w:r w:rsidRPr="009863F2">
              <w:t xml:space="preserve"> </w:t>
            </w:r>
            <w:proofErr w:type="spellStart"/>
            <w:r w:rsidRPr="009863F2">
              <w:t>кв</w:t>
            </w:r>
            <w:proofErr w:type="gramStart"/>
            <w:r w:rsidRPr="009863F2">
              <w:t>.м</w:t>
            </w:r>
            <w:proofErr w:type="spellEnd"/>
            <w:proofErr w:type="gramEnd"/>
            <w:r w:rsidRPr="009863F2">
              <w:t>, расположенн</w:t>
            </w:r>
            <w:r>
              <w:t>ый</w:t>
            </w:r>
            <w:r w:rsidRPr="009863F2">
              <w:t xml:space="preserve"> по адресу: Ханты-Мансийский автономный округ – Югра, город Белоярский, ул. Ратькова, проезд </w:t>
            </w:r>
            <w:r>
              <w:t>7-16</w:t>
            </w:r>
            <w:r w:rsidRPr="009863F2">
              <w:t>,</w:t>
            </w:r>
            <w:r>
              <w:t xml:space="preserve"> кадастровый номер 86:06:0020110</w:t>
            </w:r>
            <w:r w:rsidRPr="009863F2">
              <w:t>:</w:t>
            </w:r>
            <w:r>
              <w:t>442</w:t>
            </w:r>
            <w:r w:rsidRPr="009863F2">
              <w:t>, с земельным участком кадастровый номер 86:06:0020108:</w:t>
            </w:r>
            <w:r w:rsidR="004A197B">
              <w:t>572</w:t>
            </w:r>
            <w:r w:rsidRPr="009863F2">
              <w:t xml:space="preserve">, площадью </w:t>
            </w:r>
            <w:r w:rsidR="004A197B">
              <w:t>4917</w:t>
            </w:r>
            <w:r w:rsidRPr="009863F2">
              <w:t xml:space="preserve"> </w:t>
            </w:r>
            <w:proofErr w:type="spellStart"/>
            <w:r w:rsidRPr="009863F2">
              <w:t>кв.м</w:t>
            </w:r>
            <w:proofErr w:type="spellEnd"/>
            <w:r w:rsidRPr="009863F2">
              <w:t>.</w:t>
            </w:r>
          </w:p>
        </w:tc>
        <w:tc>
          <w:tcPr>
            <w:tcW w:w="198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9863F2">
              <w:rPr>
                <w:snapToGrid w:val="0"/>
                <w:color w:val="000000"/>
              </w:rPr>
              <w:t>2 полугодие 2023 года</w:t>
            </w:r>
          </w:p>
        </w:tc>
      </w:tr>
    </w:tbl>
    <w:p w:rsidR="00F04A96" w:rsidRDefault="00F04A96" w:rsidP="00F04A96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4A197B" w:rsidRDefault="004A197B" w:rsidP="004A197B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пункт 3.1 раздела 3</w:t>
      </w:r>
      <w:r w:rsidRPr="00540C9D">
        <w:rPr>
          <w:snapToGrid w:val="0"/>
          <w:color w:val="000000"/>
        </w:rPr>
        <w:t xml:space="preserve"> «</w:t>
      </w:r>
      <w:r w:rsidRPr="004A197B">
        <w:rPr>
          <w:snapToGrid w:val="0"/>
          <w:color w:val="000000"/>
        </w:rPr>
        <w:t xml:space="preserve">Прогноз объемов поступлений в бюджет Белоярского района </w:t>
      </w:r>
      <w:r w:rsidRPr="004A197B">
        <w:rPr>
          <w:snapToGrid w:val="0"/>
          <w:color w:val="000000"/>
        </w:rPr>
        <w:lastRenderedPageBreak/>
        <w:t>в результате исполнения прогнозного плана (программы)  приватизации в 2023 году</w:t>
      </w:r>
      <w:r>
        <w:rPr>
          <w:snapToGrid w:val="0"/>
          <w:color w:val="000000"/>
        </w:rPr>
        <w:t>» изложить</w:t>
      </w:r>
      <w:r w:rsidRPr="00540C9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в </w:t>
      </w:r>
      <w:r w:rsidRPr="00540C9D">
        <w:rPr>
          <w:snapToGrid w:val="0"/>
          <w:color w:val="000000"/>
        </w:rPr>
        <w:t>следующе</w:t>
      </w:r>
      <w:r>
        <w:rPr>
          <w:snapToGrid w:val="0"/>
          <w:color w:val="000000"/>
        </w:rPr>
        <w:t>й</w:t>
      </w:r>
      <w:r w:rsidRPr="00540C9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редакции</w:t>
      </w:r>
      <w:r w:rsidRPr="00540C9D">
        <w:rPr>
          <w:snapToGrid w:val="0"/>
          <w:color w:val="000000"/>
        </w:rPr>
        <w:t>:</w:t>
      </w:r>
    </w:p>
    <w:p w:rsidR="004A197B" w:rsidRDefault="004A197B" w:rsidP="004A197B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«3.1. </w:t>
      </w:r>
      <w:r w:rsidRPr="004A197B">
        <w:rPr>
          <w:snapToGrid w:val="0"/>
          <w:color w:val="000000"/>
        </w:rPr>
        <w:t xml:space="preserve">Поступления в  бюджет Белоярского района в результате исполнения прогнозного плана (программы)  приватизации имущества, находящегося в собственности Белоярского района в 2023 году, ожидаются в размере </w:t>
      </w:r>
      <w:r w:rsidR="001F74DB" w:rsidRPr="001F74DB">
        <w:rPr>
          <w:snapToGrid w:val="0"/>
        </w:rPr>
        <w:t>4 042 831,67</w:t>
      </w:r>
      <w:r w:rsidRPr="004A197B">
        <w:rPr>
          <w:snapToGrid w:val="0"/>
          <w:color w:val="000000"/>
        </w:rPr>
        <w:t xml:space="preserve"> рублей</w:t>
      </w: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CC65A4" w:rsidRDefault="00CC65A4" w:rsidP="00CC65A4">
      <w:pPr>
        <w:widowControl w:val="0"/>
        <w:jc w:val="both"/>
        <w:rPr>
          <w:snapToGrid w:val="0"/>
          <w:color w:val="000000"/>
        </w:rPr>
      </w:pPr>
    </w:p>
    <w:p w:rsidR="004D784F" w:rsidRDefault="004D784F" w:rsidP="00CC65A4">
      <w:pPr>
        <w:widowControl w:val="0"/>
        <w:jc w:val="both"/>
        <w:rPr>
          <w:snapToGrid w:val="0"/>
          <w:color w:val="000000"/>
        </w:rPr>
      </w:pPr>
    </w:p>
    <w:p w:rsidR="004D784F" w:rsidRPr="0096737F" w:rsidRDefault="004D784F" w:rsidP="00CC65A4">
      <w:pPr>
        <w:widowControl w:val="0"/>
        <w:jc w:val="both"/>
        <w:rPr>
          <w:snapToGrid w:val="0"/>
          <w:color w:val="000000"/>
        </w:rPr>
      </w:pPr>
      <w:bookmarkStart w:id="0" w:name="_GoBack"/>
      <w:bookmarkEnd w:id="0"/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CC65A4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AA" w:rsidRDefault="001446AA">
      <w:r>
        <w:separator/>
      </w:r>
    </w:p>
  </w:endnote>
  <w:endnote w:type="continuationSeparator" w:id="0">
    <w:p w:rsidR="001446AA" w:rsidRDefault="001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AA" w:rsidRDefault="001446AA">
      <w:r>
        <w:separator/>
      </w:r>
    </w:p>
  </w:footnote>
  <w:footnote w:type="continuationSeparator" w:id="0">
    <w:p w:rsidR="001446AA" w:rsidRDefault="0014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84F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46AA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1F74DB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197B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D784F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62B1F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5B5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63F2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37414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4A96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2023-04-18T09:16:00Z</cp:lastPrinted>
  <dcterms:created xsi:type="dcterms:W3CDTF">2023-08-23T08:14:00Z</dcterms:created>
  <dcterms:modified xsi:type="dcterms:W3CDTF">2023-09-13T10:38:00Z</dcterms:modified>
</cp:coreProperties>
</file>