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A0C" w:rsidRDefault="00923A0C" w:rsidP="00923A0C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86740" cy="807720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A0C" w:rsidRDefault="00923A0C" w:rsidP="00923A0C">
      <w:pPr>
        <w:jc w:val="center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 w:rsidR="00923A0C" w:rsidRDefault="00923A0C" w:rsidP="00923A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923A0C" w:rsidRDefault="00923A0C" w:rsidP="00923A0C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923A0C" w:rsidRDefault="00923A0C" w:rsidP="00923A0C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923A0C" w:rsidRDefault="00923A0C" w:rsidP="00923A0C">
      <w:pPr>
        <w:jc w:val="center"/>
        <w:rPr>
          <w:b/>
        </w:rPr>
      </w:pPr>
    </w:p>
    <w:p w:rsidR="00923A0C" w:rsidRDefault="00923A0C" w:rsidP="00923A0C">
      <w:pPr>
        <w:pStyle w:val="1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923A0C" w:rsidRDefault="00923A0C" w:rsidP="00923A0C">
      <w:pPr>
        <w:jc w:val="center"/>
        <w:rPr>
          <w:b/>
        </w:rPr>
      </w:pPr>
    </w:p>
    <w:p w:rsidR="00923A0C" w:rsidRDefault="00923A0C" w:rsidP="00923A0C">
      <w:pPr>
        <w:jc w:val="center"/>
        <w:rPr>
          <w:b/>
        </w:rPr>
      </w:pPr>
    </w:p>
    <w:p w:rsidR="00923A0C" w:rsidRDefault="00923A0C" w:rsidP="00923A0C">
      <w:pPr>
        <w:pStyle w:val="1"/>
      </w:pPr>
      <w:r>
        <w:t>ПОСТАНОВЛЕНИЕ</w:t>
      </w:r>
    </w:p>
    <w:p w:rsidR="00923A0C" w:rsidRDefault="00923A0C" w:rsidP="00923A0C"/>
    <w:p w:rsidR="00923A0C" w:rsidRDefault="00923A0C" w:rsidP="00923A0C">
      <w:pPr>
        <w:pStyle w:val="31"/>
        <w:rPr>
          <w:sz w:val="20"/>
        </w:rPr>
      </w:pPr>
    </w:p>
    <w:p w:rsidR="00923A0C" w:rsidRDefault="00D31618" w:rsidP="00923A0C">
      <w:pPr>
        <w:pStyle w:val="31"/>
        <w:jc w:val="both"/>
      </w:pPr>
      <w:r>
        <w:t>от «__» _____________</w:t>
      </w:r>
      <w:r w:rsidR="00923A0C">
        <w:t xml:space="preserve"> 2022 года                                                             </w:t>
      </w:r>
      <w:r>
        <w:t xml:space="preserve">                       </w:t>
      </w:r>
      <w:r w:rsidR="00923A0C">
        <w:t xml:space="preserve">   № ____</w:t>
      </w:r>
    </w:p>
    <w:p w:rsidR="00923A0C" w:rsidRDefault="00923A0C" w:rsidP="00923A0C">
      <w:pPr>
        <w:pStyle w:val="31"/>
        <w:rPr>
          <w:sz w:val="22"/>
          <w:szCs w:val="22"/>
        </w:rPr>
      </w:pPr>
    </w:p>
    <w:p w:rsidR="00923A0C" w:rsidRDefault="00923A0C" w:rsidP="00923A0C">
      <w:pPr>
        <w:pStyle w:val="31"/>
        <w:rPr>
          <w:sz w:val="22"/>
          <w:szCs w:val="22"/>
        </w:rPr>
      </w:pPr>
    </w:p>
    <w:p w:rsidR="00923A0C" w:rsidRDefault="00923A0C" w:rsidP="00923A0C">
      <w:pPr>
        <w:pStyle w:val="31"/>
        <w:rPr>
          <w:sz w:val="22"/>
          <w:szCs w:val="22"/>
        </w:rPr>
      </w:pPr>
    </w:p>
    <w:p w:rsidR="00923A0C" w:rsidRDefault="00923A0C" w:rsidP="00923A0C">
      <w:pPr>
        <w:pStyle w:val="31"/>
        <w:rPr>
          <w:b/>
          <w:szCs w:val="24"/>
        </w:rPr>
      </w:pPr>
      <w:r>
        <w:rPr>
          <w:b/>
          <w:szCs w:val="24"/>
        </w:rPr>
        <w:t>О внесении изменений в постановление администрации Белоярского района</w:t>
      </w:r>
    </w:p>
    <w:p w:rsidR="00923A0C" w:rsidRDefault="006602BB" w:rsidP="00923A0C">
      <w:pPr>
        <w:pStyle w:val="31"/>
        <w:rPr>
          <w:b/>
          <w:szCs w:val="24"/>
        </w:rPr>
      </w:pPr>
      <w:r>
        <w:rPr>
          <w:b/>
          <w:szCs w:val="24"/>
        </w:rPr>
        <w:t xml:space="preserve"> от 18 декабря 2017 года № 1217</w:t>
      </w:r>
    </w:p>
    <w:p w:rsidR="00923A0C" w:rsidRDefault="00923A0C" w:rsidP="00923A0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23A0C" w:rsidRDefault="00923A0C" w:rsidP="00923A0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23A0C" w:rsidRDefault="00923A0C" w:rsidP="00923A0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 о с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 а н о в л я ю:</w:t>
      </w:r>
    </w:p>
    <w:p w:rsidR="00C112B7" w:rsidRDefault="00C112B7" w:rsidP="00C112B7">
      <w:pPr>
        <w:pStyle w:val="31"/>
        <w:numPr>
          <w:ilvl w:val="0"/>
          <w:numId w:val="1"/>
        </w:numPr>
        <w:ind w:left="0" w:firstLine="720"/>
        <w:jc w:val="both"/>
        <w:rPr>
          <w:szCs w:val="24"/>
        </w:rPr>
      </w:pPr>
      <w:r>
        <w:rPr>
          <w:szCs w:val="24"/>
        </w:rPr>
        <w:t xml:space="preserve">Внести в постановление администрации Белоярского района </w:t>
      </w:r>
      <w:r>
        <w:rPr>
          <w:szCs w:val="24"/>
        </w:rPr>
        <w:t>от 18 декабря 2017 года № 1217 «О функционировании Белоярского районного звена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ситуаций»</w:t>
      </w:r>
      <w:r>
        <w:rPr>
          <w:szCs w:val="24"/>
        </w:rPr>
        <w:t xml:space="preserve"> изменение, дополнив подпункт 7.3 пункта 7 подпунктом 7 следующего содержания:</w:t>
      </w:r>
    </w:p>
    <w:p w:rsidR="00C112B7" w:rsidRPr="00C112B7" w:rsidRDefault="00C112B7" w:rsidP="00C112B7">
      <w:pPr>
        <w:pStyle w:val="31"/>
        <w:ind w:firstLine="720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>«</w:t>
      </w:r>
      <w:r w:rsidR="000C374C">
        <w:rPr>
          <w:szCs w:val="24"/>
        </w:rPr>
        <w:t>7) установление</w:t>
      </w:r>
      <w:bookmarkStart w:id="0" w:name="_GoBack"/>
      <w:bookmarkEnd w:id="0"/>
      <w:r>
        <w:rPr>
          <w:szCs w:val="24"/>
        </w:rPr>
        <w:t xml:space="preserve"> фактов проживания</w:t>
      </w:r>
      <w:r w:rsidRPr="00C112B7">
        <w:rPr>
          <w:rFonts w:eastAsiaTheme="minorHAnsi"/>
          <w:szCs w:val="24"/>
          <w:lang w:eastAsia="en-US"/>
        </w:rPr>
        <w:t xml:space="preserve"> </w:t>
      </w:r>
      <w:r w:rsidRPr="002F2484">
        <w:rPr>
          <w:rFonts w:eastAsiaTheme="minorHAnsi"/>
          <w:szCs w:val="24"/>
          <w:lang w:eastAsia="en-US"/>
        </w:rPr>
        <w:t>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</w:t>
      </w:r>
      <w:r>
        <w:rPr>
          <w:rFonts w:eastAsiaTheme="minorHAnsi"/>
          <w:szCs w:val="24"/>
          <w:lang w:eastAsia="en-US"/>
        </w:rPr>
        <w:t>ультате чрезвычайной ситуации.»</w:t>
      </w:r>
      <w:r>
        <w:rPr>
          <w:rFonts w:eastAsiaTheme="minorHAnsi"/>
          <w:szCs w:val="24"/>
          <w:lang w:eastAsia="en-US"/>
        </w:rPr>
        <w:t xml:space="preserve">. </w:t>
      </w:r>
    </w:p>
    <w:p w:rsidR="00923A0C" w:rsidRDefault="00923A0C" w:rsidP="00923A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 w:rsidR="00923A0C" w:rsidRDefault="002F2484" w:rsidP="00923A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3A0C">
        <w:rPr>
          <w:rFonts w:ascii="Times New Roman" w:hAnsi="Times New Roman" w:cs="Times New Roman"/>
          <w:sz w:val="24"/>
          <w:szCs w:val="24"/>
        </w:rPr>
        <w:t xml:space="preserve">. </w:t>
      </w:r>
      <w:r w:rsidR="00923A0C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923A0C" w:rsidRDefault="002F2484" w:rsidP="00923A0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23A0C">
        <w:rPr>
          <w:sz w:val="24"/>
          <w:szCs w:val="24"/>
        </w:rPr>
        <w:t xml:space="preserve">. Контроль за выполнением постановления возложить на </w:t>
      </w:r>
      <w:r w:rsidR="00D31618">
        <w:rPr>
          <w:sz w:val="24"/>
          <w:szCs w:val="24"/>
        </w:rPr>
        <w:t xml:space="preserve">первого </w:t>
      </w:r>
      <w:r w:rsidR="00923A0C">
        <w:rPr>
          <w:sz w:val="24"/>
          <w:szCs w:val="24"/>
        </w:rPr>
        <w:t>заместителя главы Белоярского района</w:t>
      </w:r>
      <w:r w:rsidR="00D31618">
        <w:rPr>
          <w:sz w:val="24"/>
          <w:szCs w:val="24"/>
        </w:rPr>
        <w:t xml:space="preserve"> </w:t>
      </w:r>
      <w:proofErr w:type="spellStart"/>
      <w:r w:rsidR="00D31618">
        <w:rPr>
          <w:sz w:val="24"/>
          <w:szCs w:val="24"/>
        </w:rPr>
        <w:t>Ойнеца</w:t>
      </w:r>
      <w:proofErr w:type="spellEnd"/>
      <w:r w:rsidR="00D31618">
        <w:rPr>
          <w:sz w:val="24"/>
          <w:szCs w:val="24"/>
        </w:rPr>
        <w:t xml:space="preserve"> А.</w:t>
      </w:r>
      <w:r w:rsidR="00923A0C">
        <w:rPr>
          <w:sz w:val="24"/>
          <w:szCs w:val="24"/>
        </w:rPr>
        <w:t>В.</w:t>
      </w:r>
    </w:p>
    <w:p w:rsidR="00923A0C" w:rsidRDefault="00923A0C" w:rsidP="00923A0C">
      <w:pPr>
        <w:pStyle w:val="31"/>
        <w:jc w:val="both"/>
        <w:rPr>
          <w:szCs w:val="24"/>
        </w:rPr>
      </w:pPr>
    </w:p>
    <w:p w:rsidR="00923A0C" w:rsidRDefault="00923A0C" w:rsidP="00923A0C">
      <w:pPr>
        <w:pStyle w:val="31"/>
        <w:jc w:val="both"/>
        <w:rPr>
          <w:szCs w:val="24"/>
        </w:rPr>
      </w:pPr>
    </w:p>
    <w:p w:rsidR="00923A0C" w:rsidRDefault="00923A0C" w:rsidP="00923A0C">
      <w:pPr>
        <w:pStyle w:val="31"/>
        <w:jc w:val="both"/>
      </w:pPr>
    </w:p>
    <w:p w:rsidR="00923A0C" w:rsidRDefault="00923A0C" w:rsidP="00923A0C">
      <w:pPr>
        <w:pStyle w:val="31"/>
        <w:jc w:val="both"/>
        <w:rPr>
          <w:szCs w:val="24"/>
        </w:rPr>
      </w:pPr>
      <w:r>
        <w:t>Глава Белоярского района                                                                                     С.П. Маненков</w:t>
      </w:r>
    </w:p>
    <w:p w:rsidR="001A0E9B" w:rsidRDefault="000C374C"/>
    <w:sectPr w:rsidR="001A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078"/>
    <w:multiLevelType w:val="hybridMultilevel"/>
    <w:tmpl w:val="A356B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34E89"/>
    <w:multiLevelType w:val="hybridMultilevel"/>
    <w:tmpl w:val="C1C05A4E"/>
    <w:lvl w:ilvl="0" w:tplc="92148278">
      <w:start w:val="1"/>
      <w:numFmt w:val="decimal"/>
      <w:lvlText w:val="%1."/>
      <w:lvlJc w:val="left"/>
      <w:pPr>
        <w:ind w:left="1680" w:hanging="9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135F00"/>
    <w:multiLevelType w:val="hybridMultilevel"/>
    <w:tmpl w:val="7E3A0C30"/>
    <w:lvl w:ilvl="0" w:tplc="0854C42C">
      <w:start w:val="1"/>
      <w:numFmt w:val="decimal"/>
      <w:lvlText w:val="%1)"/>
      <w:lvlJc w:val="left"/>
      <w:pPr>
        <w:ind w:left="2040" w:hanging="360"/>
      </w:pPr>
    </w:lvl>
    <w:lvl w:ilvl="1" w:tplc="04190019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>
      <w:start w:val="1"/>
      <w:numFmt w:val="decimal"/>
      <w:lvlText w:val="%4."/>
      <w:lvlJc w:val="left"/>
      <w:pPr>
        <w:ind w:left="4200" w:hanging="360"/>
      </w:pPr>
    </w:lvl>
    <w:lvl w:ilvl="4" w:tplc="04190019">
      <w:start w:val="1"/>
      <w:numFmt w:val="lowerLetter"/>
      <w:lvlText w:val="%5."/>
      <w:lvlJc w:val="left"/>
      <w:pPr>
        <w:ind w:left="4920" w:hanging="360"/>
      </w:pPr>
    </w:lvl>
    <w:lvl w:ilvl="5" w:tplc="0419001B">
      <w:start w:val="1"/>
      <w:numFmt w:val="lowerRoman"/>
      <w:lvlText w:val="%6."/>
      <w:lvlJc w:val="right"/>
      <w:pPr>
        <w:ind w:left="5640" w:hanging="180"/>
      </w:pPr>
    </w:lvl>
    <w:lvl w:ilvl="6" w:tplc="0419000F">
      <w:start w:val="1"/>
      <w:numFmt w:val="decimal"/>
      <w:lvlText w:val="%7."/>
      <w:lvlJc w:val="left"/>
      <w:pPr>
        <w:ind w:left="6360" w:hanging="360"/>
      </w:pPr>
    </w:lvl>
    <w:lvl w:ilvl="7" w:tplc="04190019">
      <w:start w:val="1"/>
      <w:numFmt w:val="lowerLetter"/>
      <w:lvlText w:val="%8."/>
      <w:lvlJc w:val="left"/>
      <w:pPr>
        <w:ind w:left="7080" w:hanging="360"/>
      </w:pPr>
    </w:lvl>
    <w:lvl w:ilvl="8" w:tplc="0419001B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5"/>
    <w:rsid w:val="000C374C"/>
    <w:rsid w:val="002F2484"/>
    <w:rsid w:val="003E12E8"/>
    <w:rsid w:val="004A1875"/>
    <w:rsid w:val="006602BB"/>
    <w:rsid w:val="00796E75"/>
    <w:rsid w:val="008E0672"/>
    <w:rsid w:val="00923A0C"/>
    <w:rsid w:val="00932528"/>
    <w:rsid w:val="00AD1AA5"/>
    <w:rsid w:val="00BC68D5"/>
    <w:rsid w:val="00C112B7"/>
    <w:rsid w:val="00D3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D422"/>
  <w15:chartTrackingRefBased/>
  <w15:docId w15:val="{4CEB5419-49F2-4D05-BA12-07D28C05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3A0C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23A0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A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23A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923A0C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923A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23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23A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18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8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9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11</cp:revision>
  <cp:lastPrinted>2022-09-29T06:29:00Z</cp:lastPrinted>
  <dcterms:created xsi:type="dcterms:W3CDTF">2022-09-20T06:21:00Z</dcterms:created>
  <dcterms:modified xsi:type="dcterms:W3CDTF">2022-09-29T06:33:00Z</dcterms:modified>
</cp:coreProperties>
</file>