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372" w:rsidRDefault="00BC0372">
      <w:pPr>
        <w:pStyle w:val="ConsPlusTitlePage"/>
      </w:pPr>
      <w:r>
        <w:t xml:space="preserve">Документ предоставлен </w:t>
      </w:r>
      <w:hyperlink r:id="rId5">
        <w:r>
          <w:rPr>
            <w:color w:val="0000FF"/>
          </w:rPr>
          <w:t>КонсультантПлюс</w:t>
        </w:r>
      </w:hyperlink>
      <w:r>
        <w:br/>
      </w:r>
    </w:p>
    <w:p w:rsidR="00BC0372" w:rsidRDefault="00BC03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0372">
        <w:tc>
          <w:tcPr>
            <w:tcW w:w="4677" w:type="dxa"/>
            <w:tcBorders>
              <w:top w:val="nil"/>
              <w:left w:val="nil"/>
              <w:bottom w:val="nil"/>
              <w:right w:val="nil"/>
            </w:tcBorders>
          </w:tcPr>
          <w:p w:rsidR="00BC0372" w:rsidRDefault="00BC0372">
            <w:pPr>
              <w:pStyle w:val="ConsPlusNormal"/>
              <w:outlineLvl w:val="0"/>
            </w:pPr>
            <w:r>
              <w:t>30 сентября 2008 года</w:t>
            </w:r>
          </w:p>
        </w:tc>
        <w:tc>
          <w:tcPr>
            <w:tcW w:w="4677" w:type="dxa"/>
            <w:tcBorders>
              <w:top w:val="nil"/>
              <w:left w:val="nil"/>
              <w:bottom w:val="nil"/>
              <w:right w:val="nil"/>
            </w:tcBorders>
          </w:tcPr>
          <w:p w:rsidR="00BC0372" w:rsidRDefault="00BC0372">
            <w:pPr>
              <w:pStyle w:val="ConsPlusNormal"/>
              <w:jc w:val="right"/>
              <w:outlineLvl w:val="0"/>
            </w:pPr>
            <w:r>
              <w:t>N 91-оз</w:t>
            </w:r>
          </w:p>
        </w:tc>
      </w:tr>
    </w:tbl>
    <w:p w:rsidR="00BC0372" w:rsidRDefault="00BC0372">
      <w:pPr>
        <w:pStyle w:val="ConsPlusNormal"/>
        <w:pBdr>
          <w:bottom w:val="single" w:sz="6" w:space="0" w:color="auto"/>
        </w:pBdr>
        <w:spacing w:before="100" w:after="100"/>
        <w:jc w:val="both"/>
        <w:rPr>
          <w:sz w:val="2"/>
          <w:szCs w:val="2"/>
        </w:rPr>
      </w:pPr>
    </w:p>
    <w:p w:rsidR="00BC0372" w:rsidRDefault="00BC0372">
      <w:pPr>
        <w:pStyle w:val="ConsPlusNormal"/>
        <w:jc w:val="center"/>
      </w:pPr>
    </w:p>
    <w:p w:rsidR="00BC0372" w:rsidRDefault="00BC0372">
      <w:pPr>
        <w:pStyle w:val="ConsPlusTitle"/>
        <w:jc w:val="center"/>
      </w:pPr>
      <w:r>
        <w:t>ЗАКОН</w:t>
      </w:r>
    </w:p>
    <w:p w:rsidR="00BC0372" w:rsidRDefault="00BC0372">
      <w:pPr>
        <w:pStyle w:val="ConsPlusTitle"/>
        <w:jc w:val="center"/>
      </w:pPr>
      <w:r>
        <w:t>ХАНТЫ-МАНСИЙСКОГО АВТОНОМНОГО ОКРУГА - ЮГРЫ</w:t>
      </w:r>
    </w:p>
    <w:p w:rsidR="00BC0372" w:rsidRDefault="00BC0372">
      <w:pPr>
        <w:pStyle w:val="ConsPlusTitle"/>
        <w:jc w:val="center"/>
      </w:pPr>
    </w:p>
    <w:p w:rsidR="00BC0372" w:rsidRDefault="00BC0372">
      <w:pPr>
        <w:pStyle w:val="ConsPlusTitle"/>
        <w:jc w:val="center"/>
      </w:pPr>
      <w:r>
        <w:t>О НАДЕЛЕНИИ ОРГАНОВ МЕСТНОГО САМОУПРАВЛЕНИЯ</w:t>
      </w:r>
    </w:p>
    <w:p w:rsidR="00BC0372" w:rsidRDefault="00BC0372">
      <w:pPr>
        <w:pStyle w:val="ConsPlusTitle"/>
        <w:jc w:val="center"/>
      </w:pPr>
      <w:r>
        <w:t>МУНИЦИПАЛЬНЫХ ОБРАЗОВАНИЙ</w:t>
      </w:r>
    </w:p>
    <w:p w:rsidR="00BC0372" w:rsidRDefault="00BC0372">
      <w:pPr>
        <w:pStyle w:val="ConsPlusTitle"/>
        <w:jc w:val="center"/>
      </w:pPr>
      <w:r>
        <w:t>ХАНТЫ-МАНСИЙСКОГО АВТОНОМНОГО ОКРУГА - ЮГРЫ</w:t>
      </w:r>
    </w:p>
    <w:p w:rsidR="00BC0372" w:rsidRDefault="00BC0372">
      <w:pPr>
        <w:pStyle w:val="ConsPlusTitle"/>
        <w:jc w:val="center"/>
      </w:pPr>
      <w:r>
        <w:t>ОТДЕЛЬНЫМИ ГОСУДАРСТВЕННЫМИ ПОЛНОМОЧИЯМИ В СФЕРЕ</w:t>
      </w:r>
    </w:p>
    <w:p w:rsidR="00BC0372" w:rsidRDefault="00BC0372">
      <w:pPr>
        <w:pStyle w:val="ConsPlusTitle"/>
        <w:jc w:val="center"/>
      </w:pPr>
      <w:r>
        <w:t>ГОСУДАРСТВЕННОЙ РЕГИСТРАЦИИ АКТОВ ГРАЖДАНСКОГО СОСТОЯНИЯ</w:t>
      </w:r>
    </w:p>
    <w:p w:rsidR="00BC0372" w:rsidRDefault="00BC0372">
      <w:pPr>
        <w:pStyle w:val="ConsPlusNormal"/>
        <w:jc w:val="center"/>
      </w:pPr>
    </w:p>
    <w:p w:rsidR="00BC0372" w:rsidRDefault="00BC0372">
      <w:pPr>
        <w:pStyle w:val="ConsPlusNormal"/>
        <w:jc w:val="center"/>
      </w:pPr>
      <w:proofErr w:type="gramStart"/>
      <w:r>
        <w:t>Принят</w:t>
      </w:r>
      <w:proofErr w:type="gramEnd"/>
      <w:r>
        <w:t xml:space="preserve"> Думой Ханты-Мансийского</w:t>
      </w:r>
    </w:p>
    <w:p w:rsidR="00BC0372" w:rsidRDefault="00BC0372">
      <w:pPr>
        <w:pStyle w:val="ConsPlusNormal"/>
        <w:jc w:val="center"/>
      </w:pPr>
      <w:r>
        <w:t>автономного округа - Югры 19 сентября 2008 года</w:t>
      </w:r>
    </w:p>
    <w:p w:rsidR="00BC0372" w:rsidRDefault="00BC0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372" w:rsidRDefault="00BC0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372" w:rsidRDefault="00BC0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372" w:rsidRDefault="00BC0372">
            <w:pPr>
              <w:pStyle w:val="ConsPlusNormal"/>
              <w:jc w:val="center"/>
            </w:pPr>
            <w:r>
              <w:rPr>
                <w:color w:val="392C69"/>
              </w:rPr>
              <w:t>Список изменяющих документов</w:t>
            </w:r>
          </w:p>
          <w:p w:rsidR="00BC0372" w:rsidRDefault="00BC0372">
            <w:pPr>
              <w:pStyle w:val="ConsPlusNormal"/>
              <w:jc w:val="center"/>
            </w:pPr>
            <w:proofErr w:type="gramStart"/>
            <w:r>
              <w:rPr>
                <w:color w:val="392C69"/>
              </w:rPr>
              <w:t xml:space="preserve">(в ред. Законов ХМАО - Югры от 08.04.2010 </w:t>
            </w:r>
            <w:hyperlink r:id="rId6">
              <w:r>
                <w:rPr>
                  <w:color w:val="0000FF"/>
                </w:rPr>
                <w:t>N 66-оз</w:t>
              </w:r>
            </w:hyperlink>
            <w:r>
              <w:rPr>
                <w:color w:val="392C69"/>
              </w:rPr>
              <w:t xml:space="preserve">, от 31.03.2012 </w:t>
            </w:r>
            <w:hyperlink r:id="rId7">
              <w:r>
                <w:rPr>
                  <w:color w:val="0000FF"/>
                </w:rPr>
                <w:t>N 27-оз</w:t>
              </w:r>
            </w:hyperlink>
            <w:r>
              <w:rPr>
                <w:color w:val="392C69"/>
              </w:rPr>
              <w:t>,</w:t>
            </w:r>
            <w:proofErr w:type="gramEnd"/>
          </w:p>
          <w:p w:rsidR="00BC0372" w:rsidRDefault="00BC0372">
            <w:pPr>
              <w:pStyle w:val="ConsPlusNormal"/>
              <w:jc w:val="center"/>
            </w:pPr>
            <w:r>
              <w:rPr>
                <w:color w:val="392C69"/>
              </w:rPr>
              <w:t xml:space="preserve">от 24.10.2013 </w:t>
            </w:r>
            <w:hyperlink r:id="rId8">
              <w:r>
                <w:rPr>
                  <w:color w:val="0000FF"/>
                </w:rPr>
                <w:t>N 94-оз</w:t>
              </w:r>
            </w:hyperlink>
            <w:r>
              <w:rPr>
                <w:color w:val="392C69"/>
              </w:rPr>
              <w:t xml:space="preserve">, от 17.10.2014 </w:t>
            </w:r>
            <w:hyperlink r:id="rId9">
              <w:r>
                <w:rPr>
                  <w:color w:val="0000FF"/>
                </w:rPr>
                <w:t>N 83-оз</w:t>
              </w:r>
            </w:hyperlink>
            <w:r>
              <w:rPr>
                <w:color w:val="392C69"/>
              </w:rPr>
              <w:t xml:space="preserve">, от 16.04.2015 </w:t>
            </w:r>
            <w:hyperlink r:id="rId10">
              <w:r>
                <w:rPr>
                  <w:color w:val="0000FF"/>
                </w:rPr>
                <w:t>N 40-оз</w:t>
              </w:r>
            </w:hyperlink>
            <w:r>
              <w:rPr>
                <w:color w:val="392C69"/>
              </w:rPr>
              <w:t>,</w:t>
            </w:r>
          </w:p>
          <w:p w:rsidR="00BC0372" w:rsidRDefault="00BC0372">
            <w:pPr>
              <w:pStyle w:val="ConsPlusNormal"/>
              <w:jc w:val="center"/>
            </w:pPr>
            <w:r>
              <w:rPr>
                <w:color w:val="392C69"/>
              </w:rPr>
              <w:t xml:space="preserve">от 29.10.2017 </w:t>
            </w:r>
            <w:hyperlink r:id="rId11">
              <w:r>
                <w:rPr>
                  <w:color w:val="0000FF"/>
                </w:rPr>
                <w:t>N 70-оз</w:t>
              </w:r>
            </w:hyperlink>
            <w:r>
              <w:rPr>
                <w:color w:val="392C69"/>
              </w:rPr>
              <w:t xml:space="preserve">, от 10.12.2019 </w:t>
            </w:r>
            <w:hyperlink r:id="rId12">
              <w:r>
                <w:rPr>
                  <w:color w:val="0000FF"/>
                </w:rPr>
                <w:t>N 106-оз</w:t>
              </w:r>
            </w:hyperlink>
            <w:r>
              <w:rPr>
                <w:color w:val="392C69"/>
              </w:rPr>
              <w:t xml:space="preserve">, от 23.12.2021 </w:t>
            </w:r>
            <w:hyperlink r:id="rId13">
              <w:r>
                <w:rPr>
                  <w:color w:val="0000FF"/>
                </w:rPr>
                <w:t>N 112-оз</w:t>
              </w:r>
            </w:hyperlink>
            <w:r>
              <w:rPr>
                <w:color w:val="392C69"/>
              </w:rPr>
              <w:t>,</w:t>
            </w:r>
          </w:p>
          <w:p w:rsidR="00BC0372" w:rsidRDefault="00BC037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4">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BC0372" w:rsidRDefault="00BC0372">
            <w:pPr>
              <w:pStyle w:val="ConsPlusNormal"/>
            </w:pPr>
          </w:p>
        </w:tc>
      </w:tr>
    </w:tbl>
    <w:p w:rsidR="00BC0372" w:rsidRDefault="00BC0372">
      <w:pPr>
        <w:pStyle w:val="ConsPlusNormal"/>
        <w:jc w:val="center"/>
      </w:pPr>
    </w:p>
    <w:p w:rsidR="00BC0372" w:rsidRDefault="00BC0372">
      <w:pPr>
        <w:pStyle w:val="ConsPlusTitle"/>
        <w:ind w:firstLine="540"/>
        <w:jc w:val="both"/>
        <w:outlineLvl w:val="1"/>
      </w:pPr>
      <w:r>
        <w:t>Статья 1. Общие положения</w:t>
      </w:r>
    </w:p>
    <w:p w:rsidR="00BC0372" w:rsidRDefault="00BC0372">
      <w:pPr>
        <w:pStyle w:val="ConsPlusNormal"/>
        <w:ind w:firstLine="540"/>
        <w:jc w:val="both"/>
      </w:pPr>
    </w:p>
    <w:p w:rsidR="00BC0372" w:rsidRDefault="00BC0372">
      <w:pPr>
        <w:pStyle w:val="ConsPlusNormal"/>
        <w:ind w:firstLine="540"/>
        <w:jc w:val="both"/>
      </w:pPr>
      <w:proofErr w:type="gramStart"/>
      <w:r>
        <w:t xml:space="preserve">Настоящим Законом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Об общих принципах</w:t>
        </w:r>
      </w:hyperlink>
      <w:r>
        <w:t xml:space="preserve"> организации местного самоуправления", </w:t>
      </w:r>
      <w:hyperlink r:id="rId17">
        <w:r>
          <w:rPr>
            <w:color w:val="0000FF"/>
          </w:rPr>
          <w:t>"Об актах гражданского состояния"</w:t>
        </w:r>
      </w:hyperlink>
      <w:r>
        <w:t xml:space="preserve">, </w:t>
      </w:r>
      <w:hyperlink r:id="rId18">
        <w:r>
          <w:rPr>
            <w:color w:val="0000FF"/>
          </w:rPr>
          <w:t>Уставом</w:t>
        </w:r>
      </w:hyperlink>
      <w:r>
        <w:t xml:space="preserve"> (Основным законом) Ханты-Мансийского автономного округа - Югры (далее также - автономный округ), а также иными законами автономного округа органы местного самоуправления муниципальных образований Ханты-Мансийского автономного округа - Югры (далее также - органы местного самоуправления) наделяются отдельными государственными полномочиями Российской Федерации на государственную регистрацию</w:t>
      </w:r>
      <w:proofErr w:type="gramEnd"/>
      <w:r>
        <w:t xml:space="preserve"> актов гражданского состояния (далее также - государственные полномочия Российской Федерации).</w:t>
      </w:r>
    </w:p>
    <w:p w:rsidR="00BC0372" w:rsidRDefault="00BC0372">
      <w:pPr>
        <w:pStyle w:val="ConsPlusNormal"/>
        <w:jc w:val="both"/>
      </w:pPr>
      <w:r>
        <w:t xml:space="preserve">(в ред. </w:t>
      </w:r>
      <w:hyperlink r:id="rId19">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Title"/>
        <w:ind w:firstLine="540"/>
        <w:jc w:val="both"/>
        <w:outlineLvl w:val="1"/>
      </w:pPr>
      <w:r>
        <w:t>Статья 2. Перечень государственных полномочий Российской Федерации, которыми наделяются органы местного самоуправления</w:t>
      </w:r>
    </w:p>
    <w:p w:rsidR="00BC0372" w:rsidRDefault="00BC0372">
      <w:pPr>
        <w:pStyle w:val="ConsPlusNormal"/>
        <w:jc w:val="both"/>
      </w:pPr>
      <w:r>
        <w:t xml:space="preserve">(в ред. </w:t>
      </w:r>
      <w:hyperlink r:id="rId20">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bookmarkStart w:id="0" w:name="P29"/>
      <w:bookmarkEnd w:id="0"/>
      <w:r>
        <w:t>1. К государственным полномочиям Российской Федерации, которыми настоящим Законом наделяются органы местного самоуправления, относятся:</w:t>
      </w:r>
    </w:p>
    <w:p w:rsidR="00BC0372" w:rsidRDefault="00BC0372">
      <w:pPr>
        <w:pStyle w:val="ConsPlusNormal"/>
        <w:spacing w:before="200"/>
        <w:ind w:firstLine="540"/>
        <w:jc w:val="both"/>
      </w:pPr>
      <w:bookmarkStart w:id="1" w:name="P30"/>
      <w:bookmarkEnd w:id="1"/>
      <w:r>
        <w:t>1) государственная регистрация рождения;</w:t>
      </w:r>
    </w:p>
    <w:p w:rsidR="00BC0372" w:rsidRDefault="00BC0372">
      <w:pPr>
        <w:pStyle w:val="ConsPlusNormal"/>
        <w:spacing w:before="200"/>
        <w:ind w:firstLine="540"/>
        <w:jc w:val="both"/>
      </w:pPr>
      <w:bookmarkStart w:id="2" w:name="P31"/>
      <w:bookmarkEnd w:id="2"/>
      <w:r>
        <w:t>2) государственная регистрация заключения брака;</w:t>
      </w:r>
    </w:p>
    <w:p w:rsidR="00BC0372" w:rsidRDefault="00BC0372">
      <w:pPr>
        <w:pStyle w:val="ConsPlusNormal"/>
        <w:spacing w:before="200"/>
        <w:ind w:firstLine="540"/>
        <w:jc w:val="both"/>
      </w:pPr>
      <w:bookmarkStart w:id="3" w:name="P32"/>
      <w:bookmarkEnd w:id="3"/>
      <w:r>
        <w:t>3) государственная регистрация расторжения брака;</w:t>
      </w:r>
    </w:p>
    <w:p w:rsidR="00BC0372" w:rsidRDefault="00BC0372">
      <w:pPr>
        <w:pStyle w:val="ConsPlusNormal"/>
        <w:spacing w:before="200"/>
        <w:ind w:firstLine="540"/>
        <w:jc w:val="both"/>
      </w:pPr>
      <w:r>
        <w:t>4) государственная регистрация усыновления (удочерения);</w:t>
      </w:r>
    </w:p>
    <w:p w:rsidR="00BC0372" w:rsidRDefault="00BC0372">
      <w:pPr>
        <w:pStyle w:val="ConsPlusNormal"/>
        <w:spacing w:before="200"/>
        <w:ind w:firstLine="540"/>
        <w:jc w:val="both"/>
      </w:pPr>
      <w:bookmarkStart w:id="4" w:name="P34"/>
      <w:bookmarkEnd w:id="4"/>
      <w:r>
        <w:t>5) государственная регистрация установления отцовства;</w:t>
      </w:r>
    </w:p>
    <w:p w:rsidR="00BC0372" w:rsidRDefault="00BC0372">
      <w:pPr>
        <w:pStyle w:val="ConsPlusNormal"/>
        <w:spacing w:before="200"/>
        <w:ind w:firstLine="540"/>
        <w:jc w:val="both"/>
      </w:pPr>
      <w:r>
        <w:t>6) государственная регистрация перемены имени;</w:t>
      </w:r>
    </w:p>
    <w:p w:rsidR="00BC0372" w:rsidRDefault="00BC0372">
      <w:pPr>
        <w:pStyle w:val="ConsPlusNormal"/>
        <w:spacing w:before="200"/>
        <w:ind w:firstLine="540"/>
        <w:jc w:val="both"/>
      </w:pPr>
      <w:bookmarkStart w:id="5" w:name="P36"/>
      <w:bookmarkEnd w:id="5"/>
      <w:r>
        <w:t>7) государственная регистрация смерти;</w:t>
      </w:r>
    </w:p>
    <w:p w:rsidR="00BC0372" w:rsidRDefault="00BC0372">
      <w:pPr>
        <w:pStyle w:val="ConsPlusNormal"/>
        <w:spacing w:before="200"/>
        <w:ind w:firstLine="540"/>
        <w:jc w:val="both"/>
      </w:pPr>
      <w:r>
        <w:t>8) внесение исправлений и изменений в записи актов гражданского состояния;</w:t>
      </w:r>
    </w:p>
    <w:p w:rsidR="00BC0372" w:rsidRDefault="00BC0372">
      <w:pPr>
        <w:pStyle w:val="ConsPlusNormal"/>
        <w:jc w:val="both"/>
      </w:pPr>
      <w:r>
        <w:t xml:space="preserve">(пп. 8 </w:t>
      </w:r>
      <w:proofErr w:type="gramStart"/>
      <w:r>
        <w:t>введен</w:t>
      </w:r>
      <w:proofErr w:type="gramEnd"/>
      <w:r>
        <w:t xml:space="preserve"> </w:t>
      </w:r>
      <w:hyperlink r:id="rId21">
        <w:r>
          <w:rPr>
            <w:color w:val="0000FF"/>
          </w:rPr>
          <w:t>Законом</w:t>
        </w:r>
      </w:hyperlink>
      <w:r>
        <w:t xml:space="preserve"> ХМАО - Югры от 29.10.2017 N 70-оз)</w:t>
      </w:r>
    </w:p>
    <w:p w:rsidR="00BC0372" w:rsidRDefault="00BC0372">
      <w:pPr>
        <w:pStyle w:val="ConsPlusNormal"/>
        <w:spacing w:before="200"/>
        <w:ind w:firstLine="540"/>
        <w:jc w:val="both"/>
      </w:pPr>
      <w:r>
        <w:t>9) восстановление и аннулирование записей актов гражданского состояния;</w:t>
      </w:r>
    </w:p>
    <w:p w:rsidR="00BC0372" w:rsidRDefault="00BC0372">
      <w:pPr>
        <w:pStyle w:val="ConsPlusNormal"/>
        <w:jc w:val="both"/>
      </w:pPr>
      <w:r>
        <w:t xml:space="preserve">(пп. 9 </w:t>
      </w:r>
      <w:proofErr w:type="gramStart"/>
      <w:r>
        <w:t>введен</w:t>
      </w:r>
      <w:proofErr w:type="gramEnd"/>
      <w:r>
        <w:t xml:space="preserve"> </w:t>
      </w:r>
      <w:hyperlink r:id="rId22">
        <w:r>
          <w:rPr>
            <w:color w:val="0000FF"/>
          </w:rPr>
          <w:t>Законом</w:t>
        </w:r>
      </w:hyperlink>
      <w:r>
        <w:t xml:space="preserve"> ХМАО - Югры от 29.10.2017 N 70-оз)</w:t>
      </w:r>
    </w:p>
    <w:p w:rsidR="00BC0372" w:rsidRDefault="00BC0372">
      <w:pPr>
        <w:pStyle w:val="ConsPlusNormal"/>
        <w:spacing w:before="200"/>
        <w:ind w:firstLine="540"/>
        <w:jc w:val="both"/>
      </w:pPr>
      <w:r>
        <w:lastRenderedPageBreak/>
        <w:t>10)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w:t>
      </w:r>
    </w:p>
    <w:p w:rsidR="00BC0372" w:rsidRDefault="00BC0372">
      <w:pPr>
        <w:pStyle w:val="ConsPlusNormal"/>
        <w:jc w:val="both"/>
      </w:pPr>
      <w:r>
        <w:t xml:space="preserve">(пп. 10 </w:t>
      </w:r>
      <w:proofErr w:type="gramStart"/>
      <w:r>
        <w:t>введен</w:t>
      </w:r>
      <w:proofErr w:type="gramEnd"/>
      <w:r>
        <w:t xml:space="preserve"> </w:t>
      </w:r>
      <w:hyperlink r:id="rId23">
        <w:r>
          <w:rPr>
            <w:color w:val="0000FF"/>
          </w:rPr>
          <w:t>Законом</w:t>
        </w:r>
      </w:hyperlink>
      <w:r>
        <w:t xml:space="preserve"> ХМАО - Югры от 29.10.2017 N 70-оз)</w:t>
      </w:r>
    </w:p>
    <w:p w:rsidR="00BC0372" w:rsidRDefault="00BC0372">
      <w:pPr>
        <w:pStyle w:val="ConsPlusNormal"/>
        <w:spacing w:before="200"/>
        <w:ind w:firstLine="540"/>
        <w:jc w:val="both"/>
      </w:pPr>
      <w:r>
        <w:t xml:space="preserve">11) создание надлежащих </w:t>
      </w:r>
      <w:proofErr w:type="gramStart"/>
      <w:r>
        <w:t>условий хранения книг государственной регистрации актов гражданского состояния</w:t>
      </w:r>
      <w:proofErr w:type="gramEnd"/>
      <w:r>
        <w:t>;</w:t>
      </w:r>
    </w:p>
    <w:p w:rsidR="00BC0372" w:rsidRDefault="00BC0372">
      <w:pPr>
        <w:pStyle w:val="ConsPlusNormal"/>
        <w:jc w:val="both"/>
      </w:pPr>
      <w:r>
        <w:t xml:space="preserve">(пп. 11 </w:t>
      </w:r>
      <w:proofErr w:type="gramStart"/>
      <w:r>
        <w:t>введен</w:t>
      </w:r>
      <w:proofErr w:type="gramEnd"/>
      <w:r>
        <w:t xml:space="preserve"> </w:t>
      </w:r>
      <w:hyperlink r:id="rId24">
        <w:r>
          <w:rPr>
            <w:color w:val="0000FF"/>
          </w:rPr>
          <w:t>Законом</w:t>
        </w:r>
      </w:hyperlink>
      <w:r>
        <w:t xml:space="preserve"> ХМАО - Югры от 29.10.2017 N 70-оз)</w:t>
      </w:r>
    </w:p>
    <w:p w:rsidR="00BC0372" w:rsidRDefault="00BC0372">
      <w:pPr>
        <w:pStyle w:val="ConsPlusNormal"/>
        <w:spacing w:before="200"/>
        <w:ind w:firstLine="540"/>
        <w:jc w:val="both"/>
      </w:pPr>
      <w:r>
        <w:t>12) перевод в электронную форму книг государственной регистрации актов гражданского состояния (актовых книг) (далее - конвертация).</w:t>
      </w:r>
    </w:p>
    <w:p w:rsidR="00BC0372" w:rsidRDefault="00BC0372">
      <w:pPr>
        <w:pStyle w:val="ConsPlusNormal"/>
        <w:jc w:val="both"/>
      </w:pPr>
      <w:r>
        <w:t xml:space="preserve">(пп. 12 </w:t>
      </w:r>
      <w:proofErr w:type="gramStart"/>
      <w:r>
        <w:t>введен</w:t>
      </w:r>
      <w:proofErr w:type="gramEnd"/>
      <w:r>
        <w:t xml:space="preserve"> </w:t>
      </w:r>
      <w:hyperlink r:id="rId25">
        <w:r>
          <w:rPr>
            <w:color w:val="0000FF"/>
          </w:rPr>
          <w:t>Законом</w:t>
        </w:r>
      </w:hyperlink>
      <w:r>
        <w:t xml:space="preserve"> ХМАО - Югры от 29.10.2017 N 70-оз)</w:t>
      </w:r>
    </w:p>
    <w:p w:rsidR="00BC0372" w:rsidRDefault="00BC0372">
      <w:pPr>
        <w:pStyle w:val="ConsPlusNormal"/>
        <w:spacing w:before="200"/>
        <w:ind w:firstLine="540"/>
        <w:jc w:val="both"/>
      </w:pPr>
      <w:r>
        <w:t xml:space="preserve">2. Утратил силу с 1 января 2018 года. - </w:t>
      </w:r>
      <w:hyperlink r:id="rId26">
        <w:r>
          <w:rPr>
            <w:color w:val="0000FF"/>
          </w:rPr>
          <w:t>Закон</w:t>
        </w:r>
      </w:hyperlink>
      <w:r>
        <w:t xml:space="preserve"> ХМАО - Югры от 29.10.2017 N 70-оз.</w:t>
      </w:r>
    </w:p>
    <w:p w:rsidR="00BC0372" w:rsidRDefault="00BC0372">
      <w:pPr>
        <w:pStyle w:val="ConsPlusNormal"/>
        <w:ind w:firstLine="540"/>
        <w:jc w:val="both"/>
      </w:pPr>
    </w:p>
    <w:p w:rsidR="00BC0372" w:rsidRDefault="00BC0372">
      <w:pPr>
        <w:pStyle w:val="ConsPlusTitle"/>
        <w:ind w:firstLine="540"/>
        <w:jc w:val="both"/>
        <w:outlineLvl w:val="1"/>
      </w:pPr>
      <w:r>
        <w:t>Статья 3. Органы местного самоуправления, наделяемые государственными полномочиями Российской Федерации</w:t>
      </w:r>
    </w:p>
    <w:p w:rsidR="00BC0372" w:rsidRDefault="00BC0372">
      <w:pPr>
        <w:pStyle w:val="ConsPlusNormal"/>
        <w:jc w:val="both"/>
      </w:pPr>
      <w:r>
        <w:t xml:space="preserve">(в ред. </w:t>
      </w:r>
      <w:hyperlink r:id="rId27">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 xml:space="preserve">1. Государственными полномочиями Российской Федерации, предусмотренными </w:t>
      </w:r>
      <w:hyperlink w:anchor="P29">
        <w:r>
          <w:rPr>
            <w:color w:val="0000FF"/>
          </w:rPr>
          <w:t>пунктом 1 статьи 2</w:t>
        </w:r>
      </w:hyperlink>
      <w:r>
        <w:t xml:space="preserve"> настоящего Закона, наделяются органы местного самоуправления следующих городских округов и муниципальных районов:</w:t>
      </w:r>
    </w:p>
    <w:p w:rsidR="00BC0372" w:rsidRDefault="00BC0372">
      <w:pPr>
        <w:pStyle w:val="ConsPlusNormal"/>
        <w:spacing w:before="200"/>
        <w:ind w:firstLine="540"/>
        <w:jc w:val="both"/>
      </w:pPr>
      <w:r>
        <w:t>1) город Когалым;</w:t>
      </w:r>
    </w:p>
    <w:p w:rsidR="00BC0372" w:rsidRDefault="00BC0372">
      <w:pPr>
        <w:pStyle w:val="ConsPlusNormal"/>
        <w:spacing w:before="200"/>
        <w:ind w:firstLine="540"/>
        <w:jc w:val="both"/>
      </w:pPr>
      <w:r>
        <w:t>2) город Лангепас;</w:t>
      </w:r>
    </w:p>
    <w:p w:rsidR="00BC0372" w:rsidRDefault="00BC0372">
      <w:pPr>
        <w:pStyle w:val="ConsPlusNormal"/>
        <w:spacing w:before="200"/>
        <w:ind w:firstLine="540"/>
        <w:jc w:val="both"/>
      </w:pPr>
      <w:r>
        <w:t>3) город Мегион;</w:t>
      </w:r>
    </w:p>
    <w:p w:rsidR="00BC0372" w:rsidRDefault="00BC0372">
      <w:pPr>
        <w:pStyle w:val="ConsPlusNormal"/>
        <w:spacing w:before="200"/>
        <w:ind w:firstLine="540"/>
        <w:jc w:val="both"/>
      </w:pPr>
      <w:r>
        <w:t>4) город Нефтеюганск;</w:t>
      </w:r>
    </w:p>
    <w:p w:rsidR="00BC0372" w:rsidRDefault="00BC0372">
      <w:pPr>
        <w:pStyle w:val="ConsPlusNormal"/>
        <w:spacing w:before="200"/>
        <w:ind w:firstLine="540"/>
        <w:jc w:val="both"/>
      </w:pPr>
      <w:r>
        <w:t>5) город Нижневартовск;</w:t>
      </w:r>
    </w:p>
    <w:p w:rsidR="00BC0372" w:rsidRDefault="00BC0372">
      <w:pPr>
        <w:pStyle w:val="ConsPlusNormal"/>
        <w:spacing w:before="200"/>
        <w:ind w:firstLine="540"/>
        <w:jc w:val="both"/>
      </w:pPr>
      <w:r>
        <w:t>6) город Нягань;</w:t>
      </w:r>
    </w:p>
    <w:p w:rsidR="00BC0372" w:rsidRDefault="00BC0372">
      <w:pPr>
        <w:pStyle w:val="ConsPlusNormal"/>
        <w:spacing w:before="200"/>
        <w:ind w:firstLine="540"/>
        <w:jc w:val="both"/>
      </w:pPr>
      <w:r>
        <w:t>7) город Покачи;</w:t>
      </w:r>
    </w:p>
    <w:p w:rsidR="00BC0372" w:rsidRDefault="00BC0372">
      <w:pPr>
        <w:pStyle w:val="ConsPlusNormal"/>
        <w:spacing w:before="200"/>
        <w:ind w:firstLine="540"/>
        <w:jc w:val="both"/>
      </w:pPr>
      <w:r>
        <w:t>8) город Пыть-Ях;</w:t>
      </w:r>
    </w:p>
    <w:p w:rsidR="00BC0372" w:rsidRDefault="00BC0372">
      <w:pPr>
        <w:pStyle w:val="ConsPlusNormal"/>
        <w:spacing w:before="200"/>
        <w:ind w:firstLine="540"/>
        <w:jc w:val="both"/>
      </w:pPr>
      <w:r>
        <w:t>9) город Радужный;</w:t>
      </w:r>
    </w:p>
    <w:p w:rsidR="00BC0372" w:rsidRDefault="00BC0372">
      <w:pPr>
        <w:pStyle w:val="ConsPlusNormal"/>
        <w:spacing w:before="200"/>
        <w:ind w:firstLine="540"/>
        <w:jc w:val="both"/>
      </w:pPr>
      <w:r>
        <w:t>10) город Сургут;</w:t>
      </w:r>
    </w:p>
    <w:p w:rsidR="00BC0372" w:rsidRDefault="00BC0372">
      <w:pPr>
        <w:pStyle w:val="ConsPlusNormal"/>
        <w:spacing w:before="200"/>
        <w:ind w:firstLine="540"/>
        <w:jc w:val="both"/>
      </w:pPr>
      <w:r>
        <w:t>11) город Урай;</w:t>
      </w:r>
    </w:p>
    <w:p w:rsidR="00BC0372" w:rsidRDefault="00BC0372">
      <w:pPr>
        <w:pStyle w:val="ConsPlusNormal"/>
        <w:spacing w:before="200"/>
        <w:ind w:firstLine="540"/>
        <w:jc w:val="both"/>
      </w:pPr>
      <w:r>
        <w:t>12) город Югорск;</w:t>
      </w:r>
    </w:p>
    <w:p w:rsidR="00BC0372" w:rsidRDefault="00BC0372">
      <w:pPr>
        <w:pStyle w:val="ConsPlusNormal"/>
        <w:spacing w:before="200"/>
        <w:ind w:firstLine="540"/>
        <w:jc w:val="both"/>
      </w:pPr>
      <w:r>
        <w:t>13) город Ханты-Мансийск;</w:t>
      </w:r>
    </w:p>
    <w:p w:rsidR="00BC0372" w:rsidRDefault="00BC0372">
      <w:pPr>
        <w:pStyle w:val="ConsPlusNormal"/>
        <w:spacing w:before="200"/>
        <w:ind w:firstLine="540"/>
        <w:jc w:val="both"/>
      </w:pPr>
      <w:r>
        <w:t>14) Белоярский район;</w:t>
      </w:r>
    </w:p>
    <w:p w:rsidR="00BC0372" w:rsidRDefault="00BC0372">
      <w:pPr>
        <w:pStyle w:val="ConsPlusNormal"/>
        <w:spacing w:before="200"/>
        <w:ind w:firstLine="540"/>
        <w:jc w:val="both"/>
      </w:pPr>
      <w:r>
        <w:t>15) Березовский район;</w:t>
      </w:r>
    </w:p>
    <w:p w:rsidR="00BC0372" w:rsidRDefault="00BC0372">
      <w:pPr>
        <w:pStyle w:val="ConsPlusNormal"/>
        <w:spacing w:before="200"/>
        <w:ind w:firstLine="540"/>
        <w:jc w:val="both"/>
      </w:pPr>
      <w:r>
        <w:t>16) Кондинский район;</w:t>
      </w:r>
    </w:p>
    <w:p w:rsidR="00BC0372" w:rsidRDefault="00BC0372">
      <w:pPr>
        <w:pStyle w:val="ConsPlusNormal"/>
        <w:spacing w:before="200"/>
        <w:ind w:firstLine="540"/>
        <w:jc w:val="both"/>
      </w:pPr>
      <w:r>
        <w:t>17) Нефтеюганский район;</w:t>
      </w:r>
    </w:p>
    <w:p w:rsidR="00BC0372" w:rsidRDefault="00BC0372">
      <w:pPr>
        <w:pStyle w:val="ConsPlusNormal"/>
        <w:spacing w:before="200"/>
        <w:ind w:firstLine="540"/>
        <w:jc w:val="both"/>
      </w:pPr>
      <w:r>
        <w:t>18) Нижневартовский район;</w:t>
      </w:r>
    </w:p>
    <w:p w:rsidR="00BC0372" w:rsidRDefault="00BC0372">
      <w:pPr>
        <w:pStyle w:val="ConsPlusNormal"/>
        <w:spacing w:before="200"/>
        <w:ind w:firstLine="540"/>
        <w:jc w:val="both"/>
      </w:pPr>
      <w:r>
        <w:t>19) Октябрьский район;</w:t>
      </w:r>
    </w:p>
    <w:p w:rsidR="00BC0372" w:rsidRDefault="00BC0372">
      <w:pPr>
        <w:pStyle w:val="ConsPlusNormal"/>
        <w:spacing w:before="200"/>
        <w:ind w:firstLine="540"/>
        <w:jc w:val="both"/>
      </w:pPr>
      <w:r>
        <w:t>20) Советский район;</w:t>
      </w:r>
    </w:p>
    <w:p w:rsidR="00BC0372" w:rsidRDefault="00BC0372">
      <w:pPr>
        <w:pStyle w:val="ConsPlusNormal"/>
        <w:spacing w:before="200"/>
        <w:ind w:firstLine="540"/>
        <w:jc w:val="both"/>
      </w:pPr>
      <w:r>
        <w:t>21) Сургутский район;</w:t>
      </w:r>
    </w:p>
    <w:p w:rsidR="00BC0372" w:rsidRDefault="00BC0372">
      <w:pPr>
        <w:pStyle w:val="ConsPlusNormal"/>
        <w:spacing w:before="200"/>
        <w:ind w:firstLine="540"/>
        <w:jc w:val="both"/>
      </w:pPr>
      <w:r>
        <w:t>22) Ханты-Мансийский район.</w:t>
      </w:r>
    </w:p>
    <w:p w:rsidR="00BC0372" w:rsidRDefault="00BC0372">
      <w:pPr>
        <w:pStyle w:val="ConsPlusNormal"/>
        <w:spacing w:before="200"/>
        <w:ind w:firstLine="540"/>
        <w:jc w:val="both"/>
      </w:pPr>
      <w:r>
        <w:lastRenderedPageBreak/>
        <w:t xml:space="preserve">2. Государственными полномочиями Российской Федерации, предусмотренными </w:t>
      </w:r>
      <w:hyperlink w:anchor="P30">
        <w:r>
          <w:rPr>
            <w:color w:val="0000FF"/>
          </w:rPr>
          <w:t>подпунктами 1</w:t>
        </w:r>
      </w:hyperlink>
      <w:r>
        <w:t xml:space="preserve">, </w:t>
      </w:r>
      <w:hyperlink w:anchor="P31">
        <w:r>
          <w:rPr>
            <w:color w:val="0000FF"/>
          </w:rPr>
          <w:t>2</w:t>
        </w:r>
      </w:hyperlink>
      <w:r>
        <w:t xml:space="preserve">, </w:t>
      </w:r>
      <w:hyperlink w:anchor="P32">
        <w:r>
          <w:rPr>
            <w:color w:val="0000FF"/>
          </w:rPr>
          <w:t>3</w:t>
        </w:r>
      </w:hyperlink>
      <w:r>
        <w:t xml:space="preserve">, </w:t>
      </w:r>
      <w:hyperlink w:anchor="P34">
        <w:r>
          <w:rPr>
            <w:color w:val="0000FF"/>
          </w:rPr>
          <w:t>5</w:t>
        </w:r>
      </w:hyperlink>
      <w:r>
        <w:t xml:space="preserve"> и </w:t>
      </w:r>
      <w:hyperlink w:anchor="P36">
        <w:r>
          <w:rPr>
            <w:color w:val="0000FF"/>
          </w:rPr>
          <w:t>7 пункта 1 статьи 2</w:t>
        </w:r>
      </w:hyperlink>
      <w:r>
        <w:t xml:space="preserve"> настоящего Закона, наделяются органы местного самоуправления следующих городских и сельских поселений:</w:t>
      </w:r>
    </w:p>
    <w:p w:rsidR="00BC0372" w:rsidRDefault="00BC0372">
      <w:pPr>
        <w:pStyle w:val="ConsPlusNormal"/>
        <w:spacing w:before="200"/>
        <w:ind w:firstLine="540"/>
        <w:jc w:val="both"/>
      </w:pPr>
      <w:r>
        <w:t>1) в границах Белоярского района:</w:t>
      </w:r>
    </w:p>
    <w:p w:rsidR="00BC0372" w:rsidRDefault="00BC0372">
      <w:pPr>
        <w:pStyle w:val="ConsPlusNormal"/>
        <w:spacing w:before="200"/>
        <w:ind w:firstLine="540"/>
        <w:jc w:val="both"/>
      </w:pPr>
      <w:r>
        <w:t xml:space="preserve">сельские поселения Верхнеказымский, Казым, Лыхма, </w:t>
      </w:r>
      <w:proofErr w:type="gramStart"/>
      <w:r>
        <w:t>Полноват</w:t>
      </w:r>
      <w:proofErr w:type="gramEnd"/>
      <w:r>
        <w:t>, Сорум, Сосновка;</w:t>
      </w:r>
    </w:p>
    <w:p w:rsidR="00BC0372" w:rsidRDefault="00BC0372">
      <w:pPr>
        <w:pStyle w:val="ConsPlusNormal"/>
        <w:spacing w:before="200"/>
        <w:ind w:firstLine="540"/>
        <w:jc w:val="both"/>
      </w:pPr>
      <w:r>
        <w:t>2) в границах Березовского района:</w:t>
      </w:r>
    </w:p>
    <w:p w:rsidR="00BC0372" w:rsidRDefault="00BC0372">
      <w:pPr>
        <w:pStyle w:val="ConsPlusNormal"/>
        <w:spacing w:before="200"/>
        <w:ind w:firstLine="540"/>
        <w:jc w:val="both"/>
      </w:pPr>
      <w:r>
        <w:t>городское поселение Игрим;</w:t>
      </w:r>
    </w:p>
    <w:p w:rsidR="00BC0372" w:rsidRDefault="00BC0372">
      <w:pPr>
        <w:pStyle w:val="ConsPlusNormal"/>
        <w:spacing w:before="200"/>
        <w:ind w:firstLine="540"/>
        <w:jc w:val="both"/>
      </w:pPr>
      <w:bookmarkStart w:id="6" w:name="P80"/>
      <w:bookmarkEnd w:id="6"/>
      <w:r>
        <w:t xml:space="preserve">сельские поселения </w:t>
      </w:r>
      <w:proofErr w:type="gramStart"/>
      <w:r>
        <w:t>Приполярный</w:t>
      </w:r>
      <w:proofErr w:type="gramEnd"/>
      <w:r>
        <w:t>, Саранпауль, Светлый, Хулимсунт;</w:t>
      </w:r>
    </w:p>
    <w:p w:rsidR="00BC0372" w:rsidRDefault="00BC0372">
      <w:pPr>
        <w:pStyle w:val="ConsPlusNormal"/>
        <w:spacing w:before="200"/>
        <w:ind w:firstLine="540"/>
        <w:jc w:val="both"/>
      </w:pPr>
      <w:r>
        <w:t>3) в границах Кондинского района:</w:t>
      </w:r>
    </w:p>
    <w:p w:rsidR="00BC0372" w:rsidRDefault="00BC0372">
      <w:pPr>
        <w:pStyle w:val="ConsPlusNormal"/>
        <w:spacing w:before="200"/>
        <w:ind w:firstLine="540"/>
        <w:jc w:val="both"/>
      </w:pPr>
      <w:r>
        <w:t xml:space="preserve">городские поселения Кондинское, Куминский, </w:t>
      </w:r>
      <w:proofErr w:type="gramStart"/>
      <w:r>
        <w:t>Луговой</w:t>
      </w:r>
      <w:proofErr w:type="gramEnd"/>
      <w:r>
        <w:t>, Мортка;</w:t>
      </w:r>
    </w:p>
    <w:p w:rsidR="00BC0372" w:rsidRDefault="00BC0372">
      <w:pPr>
        <w:pStyle w:val="ConsPlusNormal"/>
        <w:spacing w:before="200"/>
        <w:ind w:firstLine="540"/>
        <w:jc w:val="both"/>
      </w:pPr>
      <w:r>
        <w:t>сельские поселения Болчары, Леуши, Мулымья, Половинка, Шугур;</w:t>
      </w:r>
    </w:p>
    <w:p w:rsidR="00BC0372" w:rsidRDefault="00BC0372">
      <w:pPr>
        <w:pStyle w:val="ConsPlusNormal"/>
        <w:spacing w:before="200"/>
        <w:ind w:firstLine="540"/>
        <w:jc w:val="both"/>
      </w:pPr>
      <w:r>
        <w:t>4) в границах Нефтеюганского района:</w:t>
      </w:r>
    </w:p>
    <w:p w:rsidR="00BC0372" w:rsidRDefault="00BC0372">
      <w:pPr>
        <w:pStyle w:val="ConsPlusNormal"/>
        <w:spacing w:before="200"/>
        <w:ind w:firstLine="540"/>
        <w:jc w:val="both"/>
      </w:pPr>
      <w:r>
        <w:t>городское поселение Пойковский;</w:t>
      </w:r>
    </w:p>
    <w:p w:rsidR="00BC0372" w:rsidRDefault="00BC0372">
      <w:pPr>
        <w:pStyle w:val="ConsPlusNormal"/>
        <w:spacing w:before="200"/>
        <w:ind w:firstLine="540"/>
        <w:jc w:val="both"/>
      </w:pPr>
      <w:r>
        <w:t>сельские поселения Куть-Ях, Салым, Усть-Юган;</w:t>
      </w:r>
    </w:p>
    <w:p w:rsidR="00BC0372" w:rsidRDefault="00BC0372">
      <w:pPr>
        <w:pStyle w:val="ConsPlusNormal"/>
        <w:jc w:val="both"/>
      </w:pPr>
      <w:r>
        <w:t xml:space="preserve">(в ред. Законов ХМАО - Югры от 17.10.2014 </w:t>
      </w:r>
      <w:hyperlink r:id="rId28">
        <w:r>
          <w:rPr>
            <w:color w:val="0000FF"/>
          </w:rPr>
          <w:t>N 83-оз</w:t>
        </w:r>
      </w:hyperlink>
      <w:r>
        <w:t xml:space="preserve">, от 10.12.2019 </w:t>
      </w:r>
      <w:hyperlink r:id="rId29">
        <w:r>
          <w:rPr>
            <w:color w:val="0000FF"/>
          </w:rPr>
          <w:t>N 106-оз</w:t>
        </w:r>
      </w:hyperlink>
      <w:r>
        <w:t xml:space="preserve">, от 23.12.2021 </w:t>
      </w:r>
      <w:hyperlink r:id="rId30">
        <w:r>
          <w:rPr>
            <w:color w:val="0000FF"/>
          </w:rPr>
          <w:t>N 112-оз</w:t>
        </w:r>
      </w:hyperlink>
      <w:r>
        <w:t>)</w:t>
      </w:r>
    </w:p>
    <w:p w:rsidR="00BC0372" w:rsidRDefault="00BC0372">
      <w:pPr>
        <w:pStyle w:val="ConsPlusNormal"/>
        <w:spacing w:before="200"/>
        <w:ind w:firstLine="540"/>
        <w:jc w:val="both"/>
      </w:pPr>
      <w:r>
        <w:t>5) в границах Нижневартовского района:</w:t>
      </w:r>
    </w:p>
    <w:p w:rsidR="00BC0372" w:rsidRDefault="00BC0372">
      <w:pPr>
        <w:pStyle w:val="ConsPlusNormal"/>
        <w:spacing w:before="200"/>
        <w:ind w:firstLine="540"/>
        <w:jc w:val="both"/>
      </w:pPr>
      <w:r>
        <w:t>городское поселение Новоаганск;</w:t>
      </w:r>
    </w:p>
    <w:p w:rsidR="00BC0372" w:rsidRDefault="00BC0372">
      <w:pPr>
        <w:pStyle w:val="ConsPlusNormal"/>
        <w:spacing w:before="200"/>
        <w:ind w:firstLine="540"/>
        <w:jc w:val="both"/>
      </w:pPr>
      <w:r>
        <w:t>сельские поселения Аган, Вата, Ваховск, Зайцева Речка, Ларьяк, Покур;</w:t>
      </w:r>
    </w:p>
    <w:p w:rsidR="00BC0372" w:rsidRDefault="00BC0372">
      <w:pPr>
        <w:pStyle w:val="ConsPlusNormal"/>
        <w:spacing w:before="200"/>
        <w:ind w:firstLine="540"/>
        <w:jc w:val="both"/>
      </w:pPr>
      <w:r>
        <w:t xml:space="preserve">6) в границах </w:t>
      </w:r>
      <w:proofErr w:type="gramStart"/>
      <w:r>
        <w:t>Октябрьского</w:t>
      </w:r>
      <w:proofErr w:type="gramEnd"/>
      <w:r>
        <w:t xml:space="preserve"> района:</w:t>
      </w:r>
    </w:p>
    <w:p w:rsidR="00BC0372" w:rsidRDefault="00BC0372">
      <w:pPr>
        <w:pStyle w:val="ConsPlusNormal"/>
        <w:spacing w:before="200"/>
        <w:ind w:firstLine="540"/>
        <w:jc w:val="both"/>
      </w:pPr>
      <w:r>
        <w:t>городские поселения Приобье, Талинка;</w:t>
      </w:r>
    </w:p>
    <w:p w:rsidR="00BC0372" w:rsidRDefault="00BC0372">
      <w:pPr>
        <w:pStyle w:val="ConsPlusNormal"/>
        <w:spacing w:before="200"/>
        <w:ind w:firstLine="540"/>
        <w:jc w:val="both"/>
      </w:pPr>
      <w:r>
        <w:t xml:space="preserve">сельские поселения </w:t>
      </w:r>
      <w:proofErr w:type="gramStart"/>
      <w:r>
        <w:t>Каменное</w:t>
      </w:r>
      <w:proofErr w:type="gramEnd"/>
      <w:r>
        <w:t>, Карымкары, Малый Атлым, Перегребное, Сергино, Унъюган, Шеркалы;</w:t>
      </w:r>
    </w:p>
    <w:p w:rsidR="00BC0372" w:rsidRDefault="00BC0372">
      <w:pPr>
        <w:pStyle w:val="ConsPlusNormal"/>
        <w:spacing w:before="200"/>
        <w:ind w:firstLine="540"/>
        <w:jc w:val="both"/>
      </w:pPr>
      <w:r>
        <w:t xml:space="preserve">7) в границах </w:t>
      </w:r>
      <w:proofErr w:type="gramStart"/>
      <w:r>
        <w:t>Советского</w:t>
      </w:r>
      <w:proofErr w:type="gramEnd"/>
      <w:r>
        <w:t xml:space="preserve"> района:</w:t>
      </w:r>
    </w:p>
    <w:p w:rsidR="00BC0372" w:rsidRDefault="00BC0372">
      <w:pPr>
        <w:pStyle w:val="ConsPlusNormal"/>
        <w:spacing w:before="200"/>
        <w:ind w:firstLine="540"/>
        <w:jc w:val="both"/>
      </w:pPr>
      <w:r>
        <w:t>городские поселения Агириш, Зеленоборск, Коммунистический, Малиновский, Пионерский, Таежный;</w:t>
      </w:r>
    </w:p>
    <w:p w:rsidR="00BC0372" w:rsidRDefault="00BC0372">
      <w:pPr>
        <w:pStyle w:val="ConsPlusNormal"/>
        <w:spacing w:before="200"/>
        <w:ind w:firstLine="540"/>
        <w:jc w:val="both"/>
      </w:pPr>
      <w:r>
        <w:t>сельское поселение Алябьевский;</w:t>
      </w:r>
    </w:p>
    <w:p w:rsidR="00BC0372" w:rsidRDefault="00BC0372">
      <w:pPr>
        <w:pStyle w:val="ConsPlusNormal"/>
        <w:spacing w:before="200"/>
        <w:ind w:firstLine="540"/>
        <w:jc w:val="both"/>
      </w:pPr>
      <w:r>
        <w:t>8) в границах Сургутского района:</w:t>
      </w:r>
    </w:p>
    <w:p w:rsidR="00BC0372" w:rsidRDefault="00BC0372">
      <w:pPr>
        <w:pStyle w:val="ConsPlusNormal"/>
        <w:spacing w:before="200"/>
        <w:ind w:firstLine="540"/>
        <w:jc w:val="both"/>
      </w:pPr>
      <w:r>
        <w:t>городские поселения Барсово, Белый Яр, Лянтор, Федоровский;</w:t>
      </w:r>
    </w:p>
    <w:p w:rsidR="00BC0372" w:rsidRDefault="00BC0372">
      <w:pPr>
        <w:pStyle w:val="ConsPlusNormal"/>
        <w:spacing w:before="200"/>
        <w:ind w:firstLine="540"/>
        <w:jc w:val="both"/>
      </w:pPr>
      <w:r>
        <w:t>сельские поселения Локосово, Лямина, Нижнесортымский, Русскинская, Солнечный, Сытомино, Тундрино, Угут, Ульт-Ягун;</w:t>
      </w:r>
    </w:p>
    <w:p w:rsidR="00BC0372" w:rsidRDefault="00BC0372">
      <w:pPr>
        <w:pStyle w:val="ConsPlusNormal"/>
        <w:spacing w:before="200"/>
        <w:ind w:firstLine="540"/>
        <w:jc w:val="both"/>
      </w:pPr>
      <w:r>
        <w:t>9) в границах Ханты-Мансийского района:</w:t>
      </w:r>
    </w:p>
    <w:p w:rsidR="00BC0372" w:rsidRDefault="00BC0372">
      <w:pPr>
        <w:pStyle w:val="ConsPlusNormal"/>
        <w:spacing w:before="200"/>
        <w:ind w:firstLine="540"/>
        <w:jc w:val="both"/>
      </w:pPr>
      <w:r>
        <w:t xml:space="preserve">сельские поселения Выкатной, Горноправдинск, Красноленинский, Луговской, Нялинское, Селиярово, </w:t>
      </w:r>
      <w:proofErr w:type="gramStart"/>
      <w:r>
        <w:t>Сибирский</w:t>
      </w:r>
      <w:proofErr w:type="gramEnd"/>
      <w:r>
        <w:t>.</w:t>
      </w:r>
    </w:p>
    <w:p w:rsidR="00BC0372" w:rsidRDefault="00BC0372">
      <w:pPr>
        <w:pStyle w:val="ConsPlusNormal"/>
        <w:jc w:val="both"/>
      </w:pPr>
      <w:r>
        <w:t xml:space="preserve">(в ред. Законов ХМАО - Югры от 10.12.2019 </w:t>
      </w:r>
      <w:hyperlink r:id="rId31">
        <w:r>
          <w:rPr>
            <w:color w:val="0000FF"/>
          </w:rPr>
          <w:t>N 106-оз</w:t>
        </w:r>
      </w:hyperlink>
      <w:r>
        <w:t xml:space="preserve">, от 23.12.2021 </w:t>
      </w:r>
      <w:hyperlink r:id="rId32">
        <w:r>
          <w:rPr>
            <w:color w:val="0000FF"/>
          </w:rPr>
          <w:t>N 112-оз</w:t>
        </w:r>
      </w:hyperlink>
      <w:r>
        <w:t>)</w:t>
      </w:r>
    </w:p>
    <w:p w:rsidR="00BC0372" w:rsidRDefault="00BC0372">
      <w:pPr>
        <w:pStyle w:val="ConsPlusNormal"/>
        <w:spacing w:before="200"/>
        <w:ind w:firstLine="540"/>
        <w:jc w:val="both"/>
      </w:pPr>
      <w:r>
        <w:t xml:space="preserve">3 - 4. Утратили силу с 1 января 2018 года. - </w:t>
      </w:r>
      <w:hyperlink r:id="rId33">
        <w:r>
          <w:rPr>
            <w:color w:val="0000FF"/>
          </w:rPr>
          <w:t>Закон</w:t>
        </w:r>
      </w:hyperlink>
      <w:r>
        <w:t xml:space="preserve"> ХМАО - Югры от 29.10.2017 N 70-оз.</w:t>
      </w:r>
    </w:p>
    <w:p w:rsidR="00BC0372" w:rsidRDefault="00BC0372">
      <w:pPr>
        <w:pStyle w:val="ConsPlusNormal"/>
        <w:spacing w:before="200"/>
        <w:ind w:firstLine="540"/>
        <w:jc w:val="both"/>
      </w:pPr>
      <w:r>
        <w:t xml:space="preserve">5. Государственную регистрацию актов гражданского состояния в городских округах и муниципальных районах осуществляют органы записи актов гражданского состояния, которые входят в структуру администраций городских округов и муниципальных районов (далее - органы </w:t>
      </w:r>
      <w:proofErr w:type="gramStart"/>
      <w:r>
        <w:lastRenderedPageBreak/>
        <w:t>записи актов гражданского состояния администраций городских округов</w:t>
      </w:r>
      <w:proofErr w:type="gramEnd"/>
      <w:r>
        <w:t xml:space="preserve"> и муниципальных районов), в соответствии с федеральным законодательством.</w:t>
      </w:r>
    </w:p>
    <w:p w:rsidR="00BC0372" w:rsidRDefault="00BC0372">
      <w:pPr>
        <w:pStyle w:val="ConsPlusNormal"/>
        <w:spacing w:before="200"/>
        <w:ind w:firstLine="540"/>
        <w:jc w:val="both"/>
      </w:pPr>
      <w:r>
        <w:t>6. Государственную регистрацию актов гражданского состояния в городских и сельских поселениях осуществляют специально уполномоченные должностные лица администраций городских и сельских поселений.</w:t>
      </w:r>
    </w:p>
    <w:p w:rsidR="00BC0372" w:rsidRDefault="00BC0372">
      <w:pPr>
        <w:pStyle w:val="ConsPlusNormal"/>
        <w:spacing w:before="200"/>
        <w:ind w:firstLine="540"/>
        <w:jc w:val="both"/>
      </w:pPr>
      <w:r>
        <w:t xml:space="preserve">7 - 8. Утратили силу с 1 января 2018 года. - </w:t>
      </w:r>
      <w:hyperlink r:id="rId34">
        <w:r>
          <w:rPr>
            <w:color w:val="0000FF"/>
          </w:rPr>
          <w:t>Закон</w:t>
        </w:r>
      </w:hyperlink>
      <w:r>
        <w:t xml:space="preserve"> ХМАО - Югры от 29.10.2017 N 70-оз.</w:t>
      </w:r>
    </w:p>
    <w:p w:rsidR="00BC0372" w:rsidRDefault="00BC0372">
      <w:pPr>
        <w:pStyle w:val="ConsPlusNormal"/>
        <w:ind w:firstLine="540"/>
        <w:jc w:val="both"/>
      </w:pPr>
    </w:p>
    <w:p w:rsidR="00BC0372" w:rsidRDefault="00BC0372">
      <w:pPr>
        <w:pStyle w:val="ConsPlusTitle"/>
        <w:ind w:firstLine="540"/>
        <w:jc w:val="both"/>
        <w:outlineLvl w:val="1"/>
      </w:pPr>
      <w:r>
        <w:t>Статья 4. Срок осуществления органами местного самоуправления государственных полномочий Российской Федерации</w:t>
      </w:r>
    </w:p>
    <w:p w:rsidR="00BC0372" w:rsidRDefault="00BC0372">
      <w:pPr>
        <w:pStyle w:val="ConsPlusNormal"/>
        <w:ind w:firstLine="540"/>
        <w:jc w:val="both"/>
      </w:pPr>
      <w:r>
        <w:t xml:space="preserve">(в ред. </w:t>
      </w:r>
      <w:hyperlink r:id="rId35">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Органы местного самоуправления наделяются государственными полномочиями Российской Федерации на неограниченный срок.</w:t>
      </w:r>
    </w:p>
    <w:p w:rsidR="00BC0372" w:rsidRDefault="00BC0372">
      <w:pPr>
        <w:pStyle w:val="ConsPlusNormal"/>
        <w:ind w:firstLine="540"/>
        <w:jc w:val="both"/>
      </w:pPr>
    </w:p>
    <w:p w:rsidR="00BC0372" w:rsidRDefault="00BC0372">
      <w:pPr>
        <w:pStyle w:val="ConsPlusTitle"/>
        <w:ind w:firstLine="540"/>
        <w:jc w:val="both"/>
        <w:outlineLvl w:val="1"/>
      </w:pPr>
      <w:r>
        <w:t xml:space="preserve">Статья 5. Права и обязанности органов местного </w:t>
      </w:r>
      <w:proofErr w:type="gramStart"/>
      <w:r>
        <w:t>самоуправления</w:t>
      </w:r>
      <w:proofErr w:type="gramEnd"/>
      <w:r>
        <w:t xml:space="preserve"> при осуществлении переданных им государственных полномочий Российской Федерации</w:t>
      </w:r>
    </w:p>
    <w:p w:rsidR="00BC0372" w:rsidRDefault="00BC0372">
      <w:pPr>
        <w:pStyle w:val="ConsPlusNormal"/>
        <w:jc w:val="both"/>
      </w:pPr>
      <w:r>
        <w:t xml:space="preserve">(в ред. </w:t>
      </w:r>
      <w:hyperlink r:id="rId36">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1. Органы местного самоуправления при осуществлении переданных им государственных полномочий Российской Федерации имеют право:</w:t>
      </w:r>
    </w:p>
    <w:p w:rsidR="00BC0372" w:rsidRDefault="00BC0372">
      <w:pPr>
        <w:pStyle w:val="ConsPlusNormal"/>
        <w:spacing w:before="200"/>
        <w:ind w:firstLine="540"/>
        <w:jc w:val="both"/>
      </w:pPr>
      <w:r>
        <w:t>1) получать средства из бюджета автономного округа, предназначенные для финансирования переданных им государственных полномочий Российской Федерации;</w:t>
      </w:r>
    </w:p>
    <w:p w:rsidR="00BC0372" w:rsidRDefault="00BC0372">
      <w:pPr>
        <w:pStyle w:val="ConsPlusNormal"/>
        <w:spacing w:before="200"/>
        <w:ind w:firstLine="540"/>
        <w:jc w:val="both"/>
      </w:pPr>
      <w:r>
        <w:t>2) дополнительно использовать собственные материальные ресурсы и финансовые средства в случаях и порядке, предусмотренных уставами муниципальных образований;</w:t>
      </w:r>
    </w:p>
    <w:p w:rsidR="00BC0372" w:rsidRDefault="00BC0372">
      <w:pPr>
        <w:pStyle w:val="ConsPlusNormal"/>
        <w:spacing w:before="200"/>
        <w:ind w:firstLine="540"/>
        <w:jc w:val="both"/>
      </w:pPr>
      <w:r>
        <w:t>3) получать разъяснения и методические рекомендации по вопросам осуществления переданных им государственных полномочий Российской Федерации;</w:t>
      </w:r>
    </w:p>
    <w:p w:rsidR="00BC0372" w:rsidRDefault="00BC0372">
      <w:pPr>
        <w:pStyle w:val="ConsPlusNormal"/>
        <w:spacing w:before="200"/>
        <w:ind w:firstLine="540"/>
        <w:jc w:val="both"/>
      </w:pPr>
      <w:r>
        <w:t>4) осуществлять иные права, установленные федеральным законодательством и законодательством автономного округа.</w:t>
      </w:r>
    </w:p>
    <w:p w:rsidR="00BC0372" w:rsidRDefault="00BC0372">
      <w:pPr>
        <w:pStyle w:val="ConsPlusNormal"/>
        <w:jc w:val="both"/>
      </w:pPr>
      <w:r>
        <w:t xml:space="preserve">(п. 1 в ред. </w:t>
      </w:r>
      <w:hyperlink r:id="rId37">
        <w:r>
          <w:rPr>
            <w:color w:val="0000FF"/>
          </w:rPr>
          <w:t>Закона</w:t>
        </w:r>
      </w:hyperlink>
      <w:r>
        <w:t xml:space="preserve"> ХМАО - Югры от 29.10.2017 N 70-оз)</w:t>
      </w:r>
    </w:p>
    <w:p w:rsidR="00BC0372" w:rsidRDefault="00BC0372">
      <w:pPr>
        <w:pStyle w:val="ConsPlusNormal"/>
        <w:spacing w:before="200"/>
        <w:ind w:firstLine="540"/>
        <w:jc w:val="both"/>
      </w:pPr>
      <w:r>
        <w:t>2. Органы местного самоуправления при осуществлении переданных им государственных полномочий Российской Федерации обязаны:</w:t>
      </w:r>
    </w:p>
    <w:p w:rsidR="00BC0372" w:rsidRDefault="00BC0372">
      <w:pPr>
        <w:pStyle w:val="ConsPlusNormal"/>
        <w:spacing w:before="200"/>
        <w:ind w:firstLine="540"/>
        <w:jc w:val="both"/>
      </w:pPr>
      <w:r>
        <w:t>1) действовать в соответствии с федеральным законодательством и законодательством автономного округа;</w:t>
      </w:r>
    </w:p>
    <w:p w:rsidR="00BC0372" w:rsidRDefault="00BC0372">
      <w:pPr>
        <w:pStyle w:val="ConsPlusNormal"/>
        <w:spacing w:before="200"/>
        <w:ind w:firstLine="540"/>
        <w:jc w:val="both"/>
      </w:pPr>
      <w:r>
        <w:t>2) использовать по целевому назначению субвенции, передаваемые из бюджета автономного округа для осуществления переданных им государственных полномочий Российской Федерации;</w:t>
      </w:r>
    </w:p>
    <w:p w:rsidR="00BC0372" w:rsidRDefault="00BC0372">
      <w:pPr>
        <w:pStyle w:val="ConsPlusNormal"/>
        <w:spacing w:before="200"/>
        <w:ind w:firstLine="540"/>
        <w:jc w:val="both"/>
      </w:pPr>
      <w:proofErr w:type="gramStart"/>
      <w:r>
        <w:t>3) представлять в 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 в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отчеты об исполнении переданных им государственных полномочий</w:t>
      </w:r>
      <w:proofErr w:type="gramEnd"/>
      <w:r>
        <w:t xml:space="preserve"> Российской Федерации и использовании предоставленных субвенций;</w:t>
      </w:r>
    </w:p>
    <w:p w:rsidR="00BC0372" w:rsidRDefault="00BC0372">
      <w:pPr>
        <w:pStyle w:val="ConsPlusNormal"/>
        <w:spacing w:before="200"/>
        <w:ind w:firstLine="540"/>
        <w:jc w:val="both"/>
      </w:pPr>
      <w:r>
        <w:t>4) возвратить в установленном порядке неиспользованные финансовые средства в случае прекращения осуществления переданных им государственных полномочий Российской Федерации;</w:t>
      </w:r>
    </w:p>
    <w:p w:rsidR="00BC0372" w:rsidRDefault="00BC0372">
      <w:pPr>
        <w:pStyle w:val="ConsPlusNormal"/>
        <w:spacing w:before="200"/>
        <w:ind w:firstLine="540"/>
        <w:jc w:val="both"/>
      </w:pPr>
      <w:r>
        <w:t>5) выполнять иные обязанности, предусмотренные федеральным законодательством и законодательством автономного округа.</w:t>
      </w:r>
    </w:p>
    <w:p w:rsidR="00BC0372" w:rsidRDefault="00BC0372">
      <w:pPr>
        <w:pStyle w:val="ConsPlusNormal"/>
        <w:jc w:val="both"/>
      </w:pPr>
      <w:r>
        <w:t xml:space="preserve">(п. 2 в ред. </w:t>
      </w:r>
      <w:hyperlink r:id="rId38">
        <w:r>
          <w:rPr>
            <w:color w:val="0000FF"/>
          </w:rPr>
          <w:t>Закона</w:t>
        </w:r>
      </w:hyperlink>
      <w:r>
        <w:t xml:space="preserve"> ХМАО - Югры от 29.10.2017 N 70-оз)</w:t>
      </w:r>
    </w:p>
    <w:p w:rsidR="00BC0372" w:rsidRDefault="00BC0372">
      <w:pPr>
        <w:pStyle w:val="ConsPlusNormal"/>
        <w:spacing w:before="200"/>
        <w:ind w:firstLine="540"/>
        <w:jc w:val="both"/>
      </w:pPr>
      <w:r>
        <w:t xml:space="preserve">3. Утратил силу с 1 января 2018 года. - </w:t>
      </w:r>
      <w:hyperlink r:id="rId39">
        <w:r>
          <w:rPr>
            <w:color w:val="0000FF"/>
          </w:rPr>
          <w:t>Закон</w:t>
        </w:r>
      </w:hyperlink>
      <w:r>
        <w:t xml:space="preserve"> ХМАО - Югры от 29.10.2017 N 70-оз.</w:t>
      </w:r>
    </w:p>
    <w:p w:rsidR="00BC0372" w:rsidRDefault="00BC0372">
      <w:pPr>
        <w:pStyle w:val="ConsPlusNormal"/>
        <w:spacing w:before="200"/>
        <w:ind w:firstLine="540"/>
        <w:jc w:val="both"/>
      </w:pPr>
      <w:r>
        <w:t xml:space="preserve">4. </w:t>
      </w:r>
      <w:proofErr w:type="gramStart"/>
      <w:r>
        <w:t xml:space="preserve">Органы местного самоуправления, кроме прав и обязанностей, установленных настоящей </w:t>
      </w:r>
      <w:r>
        <w:lastRenderedPageBreak/>
        <w:t>статьей, обладают правами и обязанностями, связанными с осуществлением переданных им государственных полномочий Российской Федерации, аналогичными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при условии, что осуществление таких прав и обязанностей не противоречит федеральным законам.</w:t>
      </w:r>
      <w:proofErr w:type="gramEnd"/>
    </w:p>
    <w:p w:rsidR="00BC0372" w:rsidRDefault="00BC0372">
      <w:pPr>
        <w:pStyle w:val="ConsPlusNormal"/>
        <w:jc w:val="both"/>
      </w:pPr>
      <w:r>
        <w:t xml:space="preserve">(в ред. </w:t>
      </w:r>
      <w:hyperlink r:id="rId40">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Title"/>
        <w:ind w:firstLine="540"/>
        <w:jc w:val="both"/>
        <w:outlineLvl w:val="1"/>
      </w:pPr>
      <w:r>
        <w:t>Статья 6. Права и обязанности Губернатора Ханты-Мансийского автономного округа - Югры и органов государственной власти автономного округа при осуществлении органами местного самоуправления переданных им государственных полномочий Российской Федерации</w:t>
      </w:r>
    </w:p>
    <w:p w:rsidR="00BC0372" w:rsidRDefault="00BC0372">
      <w:pPr>
        <w:pStyle w:val="ConsPlusNormal"/>
        <w:ind w:firstLine="540"/>
        <w:jc w:val="both"/>
      </w:pPr>
      <w:r>
        <w:t xml:space="preserve">(в ред. </w:t>
      </w:r>
      <w:hyperlink r:id="rId41">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 xml:space="preserve">1. Губернатор автономного округа обладает правами и обязанностями, связанными с осуществлением органами местного самоуправления переданных им государственных полномочий Российской Федерации, аналогичными правам и обязанностям федеральных органов исполнительной власти, предусмотренным Федеральным </w:t>
      </w:r>
      <w:hyperlink r:id="rId42">
        <w:r>
          <w:rPr>
            <w:color w:val="0000FF"/>
          </w:rPr>
          <w:t>законом</w:t>
        </w:r>
      </w:hyperlink>
      <w:r>
        <w:t xml:space="preserve"> "Об актах гражданского состояния", при условии, что осуществление таких прав и обязанностей не противоречит федеральным законам.</w:t>
      </w:r>
    </w:p>
    <w:p w:rsidR="00BC0372" w:rsidRDefault="00BC0372">
      <w:pPr>
        <w:pStyle w:val="ConsPlusNormal"/>
        <w:spacing w:before="200"/>
        <w:ind w:firstLine="540"/>
        <w:jc w:val="both"/>
      </w:pPr>
      <w:r>
        <w:t>2. Органы государственной власти автономного округа имеют право:</w:t>
      </w:r>
    </w:p>
    <w:p w:rsidR="00BC0372" w:rsidRDefault="00BC0372">
      <w:pPr>
        <w:pStyle w:val="ConsPlusNormal"/>
        <w:spacing w:before="20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государственных полномочий Российской Федерации и контролировать их выполнение;</w:t>
      </w:r>
    </w:p>
    <w:p w:rsidR="00BC0372" w:rsidRDefault="00BC0372">
      <w:pPr>
        <w:pStyle w:val="ConsPlusNormal"/>
        <w:spacing w:before="200"/>
        <w:ind w:firstLine="540"/>
        <w:jc w:val="both"/>
      </w:pPr>
      <w:r>
        <w:t xml:space="preserve">2) устанавливать форму и сроки отчетности органов местного </w:t>
      </w:r>
      <w:proofErr w:type="gramStart"/>
      <w:r>
        <w:t>самоуправления</w:t>
      </w:r>
      <w:proofErr w:type="gramEnd"/>
      <w:r>
        <w:t xml:space="preserve"> об осуществлении переданных им государственных полномочий Российской Федерации и использовании предоставленных субвенций;</w:t>
      </w:r>
    </w:p>
    <w:p w:rsidR="00BC0372" w:rsidRDefault="00BC0372">
      <w:pPr>
        <w:pStyle w:val="ConsPlusNormal"/>
        <w:spacing w:before="20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государственных полномочий Российской Федерации;</w:t>
      </w:r>
    </w:p>
    <w:p w:rsidR="00BC0372" w:rsidRDefault="00BC0372">
      <w:pPr>
        <w:pStyle w:val="ConsPlusNormal"/>
        <w:spacing w:before="20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государственных полномочий Российской Федерации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BC0372" w:rsidRDefault="00BC0372">
      <w:pPr>
        <w:pStyle w:val="ConsPlusNormal"/>
        <w:spacing w:before="20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государственных полномочий Российской Федерации.</w:t>
      </w:r>
    </w:p>
    <w:p w:rsidR="00BC0372" w:rsidRDefault="00BC0372">
      <w:pPr>
        <w:pStyle w:val="ConsPlusNormal"/>
        <w:spacing w:before="200"/>
        <w:ind w:firstLine="540"/>
        <w:jc w:val="both"/>
      </w:pPr>
      <w:r>
        <w:t>3. Органы государственной власти автономного округа обязаны:</w:t>
      </w:r>
    </w:p>
    <w:p w:rsidR="00BC0372" w:rsidRDefault="00BC0372">
      <w:pPr>
        <w:pStyle w:val="ConsPlusNormal"/>
        <w:spacing w:before="200"/>
        <w:ind w:firstLine="540"/>
        <w:jc w:val="both"/>
      </w:pPr>
      <w:r>
        <w:t>1) предусматривать в бюджете автономного округа субвенции для осуществления органами местного самоуправления переданных им государственных полномочий Российской Федерации, своевременно и в полном объеме перечислять их в бюджеты муниципальных образований;</w:t>
      </w:r>
    </w:p>
    <w:p w:rsidR="00BC0372" w:rsidRDefault="00BC0372">
      <w:pPr>
        <w:pStyle w:val="ConsPlusNormal"/>
        <w:spacing w:before="200"/>
        <w:ind w:firstLine="540"/>
        <w:jc w:val="both"/>
      </w:pPr>
      <w:r>
        <w:t xml:space="preserve">2) осуществлять </w:t>
      </w:r>
      <w:proofErr w:type="gramStart"/>
      <w:r>
        <w:t>контроль за</w:t>
      </w:r>
      <w:proofErr w:type="gramEnd"/>
      <w:r>
        <w:t xml:space="preserve"> осуществлением органами местного самоуправления переданных им государственных полномочий Российской Федерации и целевым использованием предоставленных субвенций;</w:t>
      </w:r>
    </w:p>
    <w:p w:rsidR="00BC0372" w:rsidRDefault="00BC0372">
      <w:pPr>
        <w:pStyle w:val="ConsPlusNormal"/>
        <w:spacing w:before="200"/>
        <w:ind w:firstLine="540"/>
        <w:jc w:val="both"/>
      </w:pPr>
      <w:r>
        <w:t xml:space="preserve">3) обеспечивать органы местного самоуправления бланками свидетельств о государственной регистрации актов гражданского состояния, осуществлять </w:t>
      </w:r>
      <w:proofErr w:type="gramStart"/>
      <w:r>
        <w:t>контроль за</w:t>
      </w:r>
      <w:proofErr w:type="gramEnd"/>
      <w:r>
        <w:t xml:space="preserve"> их хранением и использованием;</w:t>
      </w:r>
    </w:p>
    <w:p w:rsidR="00BC0372" w:rsidRDefault="00BC0372">
      <w:pPr>
        <w:pStyle w:val="ConsPlusNormal"/>
        <w:spacing w:before="20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переданных им государственных полномочий Российской Федерации;</w:t>
      </w:r>
    </w:p>
    <w:p w:rsidR="00BC0372" w:rsidRDefault="00BC0372">
      <w:pPr>
        <w:pStyle w:val="ConsPlusNormal"/>
        <w:spacing w:before="200"/>
        <w:ind w:firstLine="540"/>
        <w:jc w:val="both"/>
      </w:pPr>
      <w:r>
        <w:lastRenderedPageBreak/>
        <w:t>5) выполнять иные обязанности, предусмотренные федеральным законодательством и законодательством автономного округа.</w:t>
      </w:r>
    </w:p>
    <w:p w:rsidR="00BC0372" w:rsidRDefault="00BC0372">
      <w:pPr>
        <w:pStyle w:val="ConsPlusNormal"/>
        <w:ind w:firstLine="540"/>
        <w:jc w:val="both"/>
      </w:pPr>
    </w:p>
    <w:p w:rsidR="00BC0372" w:rsidRDefault="00BC0372">
      <w:pPr>
        <w:pStyle w:val="ConsPlusTitle"/>
        <w:ind w:firstLine="540"/>
        <w:jc w:val="both"/>
        <w:outlineLvl w:val="1"/>
      </w:pPr>
      <w:r>
        <w:t>Статья 7. Финансовое обеспечение переданных органам местного самоуправления государственных полномочий Российской Федерации</w:t>
      </w:r>
    </w:p>
    <w:p w:rsidR="00BC0372" w:rsidRDefault="00BC0372">
      <w:pPr>
        <w:pStyle w:val="ConsPlusNormal"/>
        <w:ind w:firstLine="540"/>
        <w:jc w:val="both"/>
      </w:pPr>
      <w:r>
        <w:t xml:space="preserve">(в ред. </w:t>
      </w:r>
      <w:hyperlink r:id="rId43">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1. Средства на осуществление государственных полномочий Российской Федерации предусматриваются в бюджете автономного округа в виде субвенций. Объем средств, направленных на реализацию государственных полномочий Российской Федерации, формируется за счет субвенции, предоставляемой на эти цели из федерального бюджета, и собственных доходов бюджета автономного округа. Субвенции в установленном порядке зачисляются на счета городских округов и муниципальных районов.</w:t>
      </w:r>
    </w:p>
    <w:p w:rsidR="00BC0372" w:rsidRDefault="00BC0372">
      <w:pPr>
        <w:pStyle w:val="ConsPlusNormal"/>
        <w:spacing w:before="200"/>
        <w:ind w:firstLine="540"/>
        <w:jc w:val="both"/>
      </w:pPr>
      <w:r>
        <w:t>2. Передача субвенций бюджетам городских и сельских поселений на осуществление государственных полномочий Российской Федерации производится структурными подразделениями администраций муниципальных районов, осуществляющих составление и организацию исполнения бюджетов муниципальных районов.</w:t>
      </w:r>
    </w:p>
    <w:p w:rsidR="00BC0372" w:rsidRDefault="00BC0372">
      <w:pPr>
        <w:pStyle w:val="ConsPlusNormal"/>
        <w:ind w:firstLine="540"/>
        <w:jc w:val="both"/>
      </w:pPr>
    </w:p>
    <w:p w:rsidR="00BC0372" w:rsidRDefault="00BC0372">
      <w:pPr>
        <w:pStyle w:val="ConsPlusTitle"/>
        <w:ind w:firstLine="540"/>
        <w:jc w:val="both"/>
        <w:outlineLvl w:val="1"/>
      </w:pPr>
      <w:r>
        <w:t>Статья 7.1. Методика расчета объема субвенций для осуществления государственных полномочий Российской Федерации и показатель (критерий) распределения общего объема указанных субвенций между муниципальными образованиями автономного округа</w:t>
      </w:r>
    </w:p>
    <w:p w:rsidR="00BC0372" w:rsidRDefault="00BC0372">
      <w:pPr>
        <w:pStyle w:val="ConsPlusNormal"/>
        <w:jc w:val="both"/>
      </w:pPr>
      <w:r>
        <w:t xml:space="preserve">(в ред. </w:t>
      </w:r>
      <w:hyperlink r:id="rId44">
        <w:r>
          <w:rPr>
            <w:color w:val="0000FF"/>
          </w:rPr>
          <w:t>Закона</w:t>
        </w:r>
      </w:hyperlink>
      <w:r>
        <w:t xml:space="preserve"> ХМАО - Югры от 10.12.2019 N 106-оз)</w:t>
      </w:r>
    </w:p>
    <w:p w:rsidR="00BC0372" w:rsidRDefault="00BC0372">
      <w:pPr>
        <w:pStyle w:val="ConsPlusNormal"/>
        <w:ind w:firstLine="540"/>
        <w:jc w:val="both"/>
      </w:pPr>
      <w:r>
        <w:t>(</w:t>
      </w:r>
      <w:proofErr w:type="gramStart"/>
      <w:r>
        <w:t>введена</w:t>
      </w:r>
      <w:proofErr w:type="gramEnd"/>
      <w:r>
        <w:t xml:space="preserve"> </w:t>
      </w:r>
      <w:hyperlink r:id="rId45">
        <w:r>
          <w:rPr>
            <w:color w:val="0000FF"/>
          </w:rPr>
          <w:t>Законом</w:t>
        </w:r>
      </w:hyperlink>
      <w:r>
        <w:t xml:space="preserve"> ХМАО - Югры от 29.10.2017 N 70-оз)</w:t>
      </w:r>
    </w:p>
    <w:p w:rsidR="00BC0372" w:rsidRDefault="00BC0372">
      <w:pPr>
        <w:pStyle w:val="ConsPlusNormal"/>
        <w:jc w:val="both"/>
      </w:pPr>
    </w:p>
    <w:p w:rsidR="00BC0372" w:rsidRDefault="00BC0372">
      <w:pPr>
        <w:pStyle w:val="ConsPlusNormal"/>
        <w:ind w:firstLine="540"/>
        <w:jc w:val="both"/>
      </w:pPr>
      <w:r>
        <w:t>1. Общий объем субвенций, предоставляемых бюджетам городских округов и муниципальных районов из бюджета автономного округа (SUMS</w:t>
      </w:r>
      <w:proofErr w:type="gramStart"/>
      <w:r>
        <w:rPr>
          <w:vertAlign w:val="subscript"/>
        </w:rPr>
        <w:t>мо</w:t>
      </w:r>
      <w:proofErr w:type="gramEnd"/>
      <w:r>
        <w:t>) для осуществления органами местного самоуправления государственных полномочий Российской Федерации, определяется по следующей формуле:</w:t>
      </w:r>
    </w:p>
    <w:p w:rsidR="00BC0372" w:rsidRDefault="00BC0372">
      <w:pPr>
        <w:pStyle w:val="ConsPlusNormal"/>
        <w:jc w:val="both"/>
      </w:pPr>
    </w:p>
    <w:p w:rsidR="00BC0372" w:rsidRDefault="00BC0372">
      <w:pPr>
        <w:pStyle w:val="ConsPlusNormal"/>
        <w:ind w:firstLine="540"/>
        <w:jc w:val="both"/>
      </w:pPr>
      <w:r>
        <w:t>SUMS</w:t>
      </w:r>
      <w:proofErr w:type="gramStart"/>
      <w:r>
        <w:rPr>
          <w:vertAlign w:val="subscript"/>
        </w:rPr>
        <w:t>мо</w:t>
      </w:r>
      <w:proofErr w:type="gramEnd"/>
      <w:r>
        <w:t xml:space="preserve"> = S </w:t>
      </w:r>
      <w:r>
        <w:rPr>
          <w:vertAlign w:val="subscript"/>
        </w:rPr>
        <w:t>фед мо</w:t>
      </w:r>
      <w:r>
        <w:t xml:space="preserve"> (S</w:t>
      </w:r>
      <w:r>
        <w:rPr>
          <w:vertAlign w:val="subscript"/>
        </w:rPr>
        <w:t>фед</w:t>
      </w:r>
      <w:r>
        <w:t xml:space="preserve"> - S</w:t>
      </w:r>
      <w:r>
        <w:rPr>
          <w:vertAlign w:val="subscript"/>
        </w:rPr>
        <w:t>фед уо</w:t>
      </w:r>
      <w:r>
        <w:t>) + S</w:t>
      </w:r>
      <w:r>
        <w:rPr>
          <w:vertAlign w:val="subscript"/>
        </w:rPr>
        <w:t>о мо</w:t>
      </w:r>
      <w:r>
        <w:t xml:space="preserve"> (S</w:t>
      </w:r>
      <w:r>
        <w:rPr>
          <w:vertAlign w:val="subscript"/>
        </w:rPr>
        <w:t>о</w:t>
      </w:r>
      <w:r>
        <w:t xml:space="preserve"> - S</w:t>
      </w:r>
      <w:r>
        <w:rPr>
          <w:vertAlign w:val="subscript"/>
        </w:rPr>
        <w:t>о уо</w:t>
      </w:r>
      <w:r>
        <w:t>), где: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фед мо</w:t>
      </w:r>
      <w:r>
        <w:t xml:space="preserve"> - объем субвенции, предоставляемой бюджетам городских округов и муниципальных районов из федерального бюджета для осуществления государственных полномочий Российской Федерации;</w:t>
      </w:r>
    </w:p>
    <w:p w:rsidR="00BC0372" w:rsidRDefault="00BC0372">
      <w:pPr>
        <w:pStyle w:val="ConsPlusNormal"/>
        <w:spacing w:before="200"/>
        <w:ind w:firstLine="540"/>
        <w:jc w:val="both"/>
      </w:pPr>
      <w:proofErr w:type="gramStart"/>
      <w:r>
        <w:t>S</w:t>
      </w:r>
      <w:proofErr w:type="gramEnd"/>
      <w:r>
        <w:rPr>
          <w:vertAlign w:val="subscript"/>
        </w:rPr>
        <w:t>фед</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w:t>
      </w:r>
    </w:p>
    <w:p w:rsidR="00BC0372" w:rsidRDefault="00BC0372">
      <w:pPr>
        <w:pStyle w:val="ConsPlusNormal"/>
        <w:spacing w:before="200"/>
        <w:ind w:firstLine="540"/>
        <w:jc w:val="both"/>
      </w:pPr>
      <w:proofErr w:type="gramStart"/>
      <w:r>
        <w:t>S</w:t>
      </w:r>
      <w:r>
        <w:rPr>
          <w:vertAlign w:val="subscript"/>
        </w:rPr>
        <w:t>фед уо</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определяемый по следующей формуле:</w:t>
      </w:r>
      <w:proofErr w:type="gramEnd"/>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фед уо</w:t>
      </w:r>
      <w:r>
        <w:t xml:space="preserve"> = S</w:t>
      </w:r>
      <w:r>
        <w:rPr>
          <w:vertAlign w:val="subscript"/>
        </w:rPr>
        <w:t>конв уо</w:t>
      </w:r>
      <w:r>
        <w:t xml:space="preserve"> + S</w:t>
      </w:r>
      <w:r>
        <w:rPr>
          <w:vertAlign w:val="subscript"/>
        </w:rPr>
        <w:t>бланк</w:t>
      </w:r>
      <w:r>
        <w:t>, где:</w:t>
      </w:r>
    </w:p>
    <w:p w:rsidR="00BC0372" w:rsidRDefault="00BC0372">
      <w:pPr>
        <w:pStyle w:val="ConsPlusNormal"/>
        <w:jc w:val="both"/>
      </w:pPr>
    </w:p>
    <w:p w:rsidR="00BC0372" w:rsidRDefault="00BC0372">
      <w:pPr>
        <w:pStyle w:val="ConsPlusNormal"/>
        <w:ind w:firstLine="540"/>
        <w:jc w:val="both"/>
      </w:pPr>
      <w:proofErr w:type="gramStart"/>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roofErr w:type="gramEnd"/>
    </w:p>
    <w:p w:rsidR="00BC0372" w:rsidRDefault="00BC0372">
      <w:pPr>
        <w:pStyle w:val="ConsPlusNormal"/>
        <w:spacing w:before="200"/>
        <w:ind w:firstLine="540"/>
        <w:jc w:val="both"/>
      </w:pPr>
      <w:proofErr w:type="gramStart"/>
      <w:r>
        <w:t>S</w:t>
      </w:r>
      <w:r>
        <w:rPr>
          <w:vertAlign w:val="subscript"/>
        </w:rPr>
        <w:t>бланк</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приобретение бланков свидетельств о государственной регистрации актов гражданского состояния;</w:t>
      </w:r>
      <w:proofErr w:type="gramEnd"/>
    </w:p>
    <w:p w:rsidR="00BC0372" w:rsidRDefault="00BC0372">
      <w:pPr>
        <w:pStyle w:val="ConsPlusNormal"/>
        <w:spacing w:before="200"/>
        <w:ind w:firstLine="540"/>
        <w:jc w:val="both"/>
      </w:pPr>
      <w:proofErr w:type="gramStart"/>
      <w:r>
        <w:t>S</w:t>
      </w:r>
      <w:proofErr w:type="gramEnd"/>
      <w:r>
        <w:rPr>
          <w:vertAlign w:val="subscript"/>
        </w:rPr>
        <w:t>о мо</w:t>
      </w:r>
      <w:r>
        <w:t xml:space="preserve"> - объем субвенции,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w:t>
      </w:r>
    </w:p>
    <w:p w:rsidR="00BC0372" w:rsidRDefault="00BC0372">
      <w:pPr>
        <w:pStyle w:val="ConsPlusNormal"/>
        <w:spacing w:before="200"/>
        <w:ind w:firstLine="540"/>
        <w:jc w:val="both"/>
      </w:pPr>
      <w:proofErr w:type="gramStart"/>
      <w:r>
        <w:lastRenderedPageBreak/>
        <w:t>S</w:t>
      </w:r>
      <w:proofErr w:type="gramEnd"/>
      <w:r>
        <w:rPr>
          <w:vertAlign w:val="subscript"/>
        </w:rPr>
        <w:t>о</w:t>
      </w:r>
      <w:r>
        <w:t xml:space="preserve"> - объем субвенции, предоставляемой из бюджета автономного округа для осуществления государственных полномочий Российской Федерации;</w:t>
      </w:r>
    </w:p>
    <w:p w:rsidR="00BC0372" w:rsidRDefault="00BC0372">
      <w:pPr>
        <w:pStyle w:val="ConsPlusNormal"/>
        <w:spacing w:before="200"/>
        <w:ind w:firstLine="540"/>
        <w:jc w:val="both"/>
      </w:pPr>
      <w:proofErr w:type="gramStart"/>
      <w:r>
        <w:t>S</w:t>
      </w:r>
      <w:r>
        <w:rPr>
          <w:vertAlign w:val="subscript"/>
        </w:rPr>
        <w:t>о уо</w:t>
      </w:r>
      <w:r>
        <w:t xml:space="preserve"> - объем субвенции, предоставляемой из бюджета автономного округа для осуществления государственных полномочий Российской Федерации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и совершенствование деятельности по государственной регистрации актов гражданского состояния в автономном округе.</w:t>
      </w:r>
      <w:proofErr w:type="gramEnd"/>
    </w:p>
    <w:p w:rsidR="00BC0372" w:rsidRDefault="00BC0372">
      <w:pPr>
        <w:pStyle w:val="ConsPlusNormal"/>
        <w:spacing w:before="200"/>
        <w:ind w:firstLine="540"/>
        <w:jc w:val="both"/>
      </w:pPr>
      <w:r>
        <w:t>Показателем (критерием) распределения между муниципальными образованиями автономного округа общего объема субвенции является среднее количество актов гражданского состояния, зарегистрированных на территории соответствующего муниципального образования автономного округа за последние три года, предшествующие текущему году.</w:t>
      </w:r>
    </w:p>
    <w:p w:rsidR="00BC0372" w:rsidRDefault="00BC0372">
      <w:pPr>
        <w:pStyle w:val="ConsPlusNormal"/>
        <w:jc w:val="both"/>
      </w:pPr>
      <w:r>
        <w:t xml:space="preserve">(абзац введен </w:t>
      </w:r>
      <w:hyperlink r:id="rId46">
        <w:r>
          <w:rPr>
            <w:color w:val="0000FF"/>
          </w:rPr>
          <w:t>Законом</w:t>
        </w:r>
      </w:hyperlink>
      <w:r>
        <w:t xml:space="preserve"> ХМАО - Югры от 10.12.2019 N 106-оз)</w:t>
      </w:r>
    </w:p>
    <w:p w:rsidR="00BC0372" w:rsidRDefault="00BC0372">
      <w:pPr>
        <w:pStyle w:val="ConsPlusNormal"/>
        <w:spacing w:before="200"/>
        <w:ind w:firstLine="540"/>
        <w:jc w:val="both"/>
      </w:pPr>
      <w:r>
        <w:t>2. Объем субвенции, предоставляемой бюджету i-го городского округа для осуществления государственных полномочий Российской Федерации (</w:t>
      </w:r>
      <w:proofErr w:type="gramStart"/>
      <w:r>
        <w:t>S</w:t>
      </w:r>
      <w:proofErr w:type="gramEnd"/>
      <w:r>
        <w:rPr>
          <w:vertAlign w:val="subscript"/>
        </w:rPr>
        <w:t>гоi</w:t>
      </w:r>
      <w:r>
        <w:t>), определяется по следующей формуле: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гоi</w:t>
      </w:r>
      <w:r>
        <w:t xml:space="preserve"> = Р</w:t>
      </w:r>
      <w:r>
        <w:rPr>
          <w:vertAlign w:val="subscript"/>
        </w:rPr>
        <w:t>фот</w:t>
      </w:r>
      <w:r>
        <w:t xml:space="preserve"> + Н + S</w:t>
      </w:r>
      <w:r>
        <w:rPr>
          <w:vertAlign w:val="subscript"/>
        </w:rPr>
        <w:t>го конвi</w:t>
      </w:r>
      <w:r>
        <w:t>, где:</w:t>
      </w:r>
    </w:p>
    <w:p w:rsidR="00BC0372" w:rsidRDefault="00BC0372">
      <w:pPr>
        <w:pStyle w:val="ConsPlusNormal"/>
        <w:jc w:val="both"/>
      </w:pPr>
    </w:p>
    <w:p w:rsidR="00BC0372" w:rsidRDefault="00BC0372">
      <w:pPr>
        <w:pStyle w:val="ConsPlusNormal"/>
        <w:ind w:firstLine="540"/>
        <w:jc w:val="both"/>
      </w:pPr>
      <w:proofErr w:type="gramStart"/>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27">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городских округов (в разрезе групп должностей и выполняемых функций) и нормативов формирования расходов на оплату труда муниципальных служащих, устанавливаемых</w:t>
      </w:r>
      <w:proofErr w:type="gramEnd"/>
      <w:r>
        <w:t xml:space="preserve"> Правительством Ханты-Мансийского автономного округа - Югры;</w:t>
      </w:r>
    </w:p>
    <w:p w:rsidR="00BC0372" w:rsidRDefault="00BC0372">
      <w:pPr>
        <w:pStyle w:val="ConsPlusNormal"/>
        <w:spacing w:before="200"/>
        <w:ind w:firstLine="540"/>
        <w:jc w:val="both"/>
      </w:pPr>
      <w:r>
        <w:t xml:space="preserve">Н - текущие расходы на содержание и организацию </w:t>
      </w:r>
      <w:proofErr w:type="gramStart"/>
      <w:r>
        <w:t>деятельности структурного подразделения органа местного самоуправления городского округа</w:t>
      </w:r>
      <w:proofErr w:type="gramEnd"/>
      <w:r>
        <w:t xml:space="preserve">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BC0372" w:rsidRDefault="00BC0372">
      <w:pPr>
        <w:pStyle w:val="ConsPlusNormal"/>
        <w:jc w:val="both"/>
      </w:pPr>
      <w:r>
        <w:t xml:space="preserve">(в ред. </w:t>
      </w:r>
      <w:hyperlink r:id="rId47">
        <w:r>
          <w:rPr>
            <w:color w:val="0000FF"/>
          </w:rPr>
          <w:t>Закона</w:t>
        </w:r>
      </w:hyperlink>
      <w:r>
        <w:t xml:space="preserve"> ХМАО - Югры от 10.12.2019 N 106-оз)</w:t>
      </w:r>
    </w:p>
    <w:p w:rsidR="00BC0372" w:rsidRDefault="00BC0372">
      <w:pPr>
        <w:pStyle w:val="ConsPlusNormal"/>
        <w:spacing w:before="200"/>
        <w:ind w:firstLine="540"/>
        <w:jc w:val="both"/>
      </w:pPr>
      <w:proofErr w:type="gramStart"/>
      <w:r>
        <w:t>S</w:t>
      </w:r>
      <w:proofErr w:type="gramEnd"/>
      <w:r>
        <w:rPr>
          <w:vertAlign w:val="subscript"/>
        </w:rPr>
        <w:t>го конвi</w:t>
      </w:r>
      <w:r>
        <w:t xml:space="preserve"> - объем субвенции, предоставляемой бюджету i-го городского округа для осуществления государственных полномочий Российской Федерации в части конвертации, определяемый по следующей формуле: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го конвi</w:t>
      </w:r>
      <w:r>
        <w:t xml:space="preserve"> = ((S</w:t>
      </w:r>
      <w:r>
        <w:rPr>
          <w:vertAlign w:val="subscript"/>
        </w:rPr>
        <w:t>фед конв</w:t>
      </w:r>
      <w:r>
        <w:t xml:space="preserve"> - S</w:t>
      </w:r>
      <w:r>
        <w:rPr>
          <w:vertAlign w:val="subscript"/>
        </w:rPr>
        <w:t>конв уо</w:t>
      </w:r>
      <w:r>
        <w:t>) / К</w:t>
      </w:r>
      <w:r>
        <w:rPr>
          <w:vertAlign w:val="subscript"/>
        </w:rPr>
        <w:t>агс конв</w:t>
      </w:r>
      <w:r>
        <w:t>) x К</w:t>
      </w:r>
      <w:r>
        <w:rPr>
          <w:vertAlign w:val="subscript"/>
        </w:rPr>
        <w:t>агс конвi</w:t>
      </w:r>
      <w:r>
        <w:t>, где: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фед конв</w:t>
      </w:r>
      <w:r>
        <w:t xml:space="preserve"> - объем субвенции, предоставляемой бюджету автономного округа из федерального бюджета на конвертацию;</w:t>
      </w:r>
    </w:p>
    <w:p w:rsidR="00BC0372" w:rsidRDefault="00BC0372">
      <w:pPr>
        <w:pStyle w:val="ConsPlusNormal"/>
        <w:spacing w:before="200"/>
        <w:ind w:firstLine="540"/>
        <w:jc w:val="both"/>
      </w:pPr>
      <w:proofErr w:type="gramStart"/>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roofErr w:type="gramEnd"/>
    </w:p>
    <w:p w:rsidR="00BC0372" w:rsidRDefault="00BC0372">
      <w:pPr>
        <w:pStyle w:val="ConsPlusNormal"/>
        <w:spacing w:before="200"/>
        <w:ind w:firstLine="540"/>
        <w:jc w:val="both"/>
      </w:pPr>
      <w:r>
        <w:t>К</w:t>
      </w:r>
      <w:r>
        <w:rPr>
          <w:vertAlign w:val="subscript"/>
        </w:rPr>
        <w:t>агс конв</w:t>
      </w:r>
      <w:r>
        <w:t xml:space="preserve"> - общее количество записей актов гражданского состояния в автономном округе, подлежащих конвертации;</w:t>
      </w:r>
    </w:p>
    <w:p w:rsidR="00BC0372" w:rsidRDefault="00BC0372">
      <w:pPr>
        <w:pStyle w:val="ConsPlusNormal"/>
        <w:spacing w:before="200"/>
        <w:ind w:firstLine="540"/>
        <w:jc w:val="both"/>
      </w:pPr>
      <w:r>
        <w:t>К</w:t>
      </w:r>
      <w:r>
        <w:rPr>
          <w:vertAlign w:val="subscript"/>
        </w:rPr>
        <w:t>агс конв</w:t>
      </w:r>
      <w:proofErr w:type="gramStart"/>
      <w:r>
        <w:rPr>
          <w:vertAlign w:val="subscript"/>
        </w:rPr>
        <w:t>i</w:t>
      </w:r>
      <w:proofErr w:type="gramEnd"/>
      <w:r>
        <w:t xml:space="preserve"> - количество записей актов гражданского состояния в i-м городском округе, подлежащих конвертации.</w:t>
      </w:r>
    </w:p>
    <w:p w:rsidR="00BC0372" w:rsidRDefault="00BC0372">
      <w:pPr>
        <w:pStyle w:val="ConsPlusNormal"/>
        <w:spacing w:before="200"/>
        <w:ind w:firstLine="540"/>
        <w:jc w:val="both"/>
      </w:pPr>
      <w:r>
        <w:t xml:space="preserve">3. </w:t>
      </w:r>
      <w:proofErr w:type="gramStart"/>
      <w:r>
        <w:t>Объем субвенций, предоставляемых консолидированному бюджету i-го муниципального района для осуществления государственных полномочий Российской Федерации (S</w:t>
      </w:r>
      <w:r>
        <w:rPr>
          <w:vertAlign w:val="subscript"/>
        </w:rPr>
        <w:t>кмрi</w:t>
      </w:r>
      <w:r>
        <w:t>), определяется по следующей формуле:</w:t>
      </w:r>
      <w:proofErr w:type="gramEnd"/>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кмрi</w:t>
      </w:r>
      <w:r>
        <w:t xml:space="preserve"> = S</w:t>
      </w:r>
      <w:r>
        <w:rPr>
          <w:vertAlign w:val="subscript"/>
        </w:rPr>
        <w:t>мрi</w:t>
      </w:r>
      <w:r>
        <w:t xml:space="preserve"> (Р</w:t>
      </w:r>
      <w:r>
        <w:rPr>
          <w:vertAlign w:val="subscript"/>
        </w:rPr>
        <w:t>фот</w:t>
      </w:r>
      <w:r>
        <w:t xml:space="preserve"> + Н + S</w:t>
      </w:r>
      <w:r>
        <w:rPr>
          <w:vertAlign w:val="subscript"/>
        </w:rPr>
        <w:t>мр конвi</w:t>
      </w:r>
      <w:r>
        <w:t>) + SUMS</w:t>
      </w:r>
      <w:r>
        <w:rPr>
          <w:vertAlign w:val="subscript"/>
        </w:rPr>
        <w:t>гпсп</w:t>
      </w:r>
      <w:r>
        <w:t>, где:</w:t>
      </w:r>
    </w:p>
    <w:p w:rsidR="00BC0372" w:rsidRDefault="00BC0372">
      <w:pPr>
        <w:pStyle w:val="ConsPlusNormal"/>
        <w:jc w:val="both"/>
      </w:pPr>
    </w:p>
    <w:p w:rsidR="00BC0372" w:rsidRDefault="00BC0372">
      <w:pPr>
        <w:pStyle w:val="ConsPlusNormal"/>
        <w:ind w:firstLine="540"/>
        <w:jc w:val="both"/>
      </w:pPr>
      <w:proofErr w:type="gramStart"/>
      <w:r>
        <w:t>S</w:t>
      </w:r>
      <w:r>
        <w:rPr>
          <w:vertAlign w:val="subscript"/>
        </w:rPr>
        <w:t>мрi</w:t>
      </w:r>
      <w:r>
        <w:t xml:space="preserve"> - объем субвенции, предоставляемой бюджету i-го муниципального района для </w:t>
      </w:r>
      <w:r>
        <w:lastRenderedPageBreak/>
        <w:t>осуществления государственных полномочий Российской Федерации;</w:t>
      </w:r>
      <w:proofErr w:type="gramEnd"/>
    </w:p>
    <w:p w:rsidR="00BC0372" w:rsidRDefault="00BC0372">
      <w:pPr>
        <w:pStyle w:val="ConsPlusNormal"/>
        <w:spacing w:before="200"/>
        <w:ind w:firstLine="540"/>
        <w:jc w:val="both"/>
      </w:pPr>
      <w:proofErr w:type="gramStart"/>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27">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муниципальных районов (в разрезе групп должностей и выполняемых функций) и нормативов формирования расходов на оплату труда муниципальных служащих, устанавливаемых</w:t>
      </w:r>
      <w:proofErr w:type="gramEnd"/>
      <w:r>
        <w:t xml:space="preserve"> Правительством Ханты-Мансийского автономного округа - Югры;</w:t>
      </w:r>
    </w:p>
    <w:p w:rsidR="00BC0372" w:rsidRDefault="00BC0372">
      <w:pPr>
        <w:pStyle w:val="ConsPlusNormal"/>
        <w:spacing w:before="200"/>
        <w:ind w:firstLine="540"/>
        <w:jc w:val="both"/>
      </w:pPr>
      <w:r>
        <w:t>Н - текущие расходы на содержание и организацию деятельности структурного подразделения органа местного самоуправления муниципального района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BC0372" w:rsidRDefault="00BC0372">
      <w:pPr>
        <w:pStyle w:val="ConsPlusNormal"/>
        <w:jc w:val="both"/>
      </w:pPr>
      <w:r>
        <w:t xml:space="preserve">(в ред. </w:t>
      </w:r>
      <w:hyperlink r:id="rId48">
        <w:r>
          <w:rPr>
            <w:color w:val="0000FF"/>
          </w:rPr>
          <w:t>Закона</w:t>
        </w:r>
      </w:hyperlink>
      <w:r>
        <w:t xml:space="preserve"> ХМАО - Югры от 10.12.2019 N 106-оз)</w:t>
      </w:r>
    </w:p>
    <w:p w:rsidR="00BC0372" w:rsidRDefault="00BC0372">
      <w:pPr>
        <w:pStyle w:val="ConsPlusNormal"/>
        <w:spacing w:before="200"/>
        <w:ind w:firstLine="540"/>
        <w:jc w:val="both"/>
      </w:pPr>
      <w:proofErr w:type="gramStart"/>
      <w:r>
        <w:t>S</w:t>
      </w:r>
      <w:r>
        <w:rPr>
          <w:vertAlign w:val="subscript"/>
        </w:rPr>
        <w:t>мр конвi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 в части конвертации, определяемый по следующей формуле:</w:t>
      </w:r>
      <w:proofErr w:type="gramEnd"/>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мр конвi</w:t>
      </w:r>
      <w:r>
        <w:t xml:space="preserve"> = ((S</w:t>
      </w:r>
      <w:r>
        <w:rPr>
          <w:vertAlign w:val="subscript"/>
        </w:rPr>
        <w:t>фед конв</w:t>
      </w:r>
      <w:r>
        <w:t xml:space="preserve"> - S</w:t>
      </w:r>
      <w:r>
        <w:rPr>
          <w:vertAlign w:val="subscript"/>
        </w:rPr>
        <w:t>конв уо</w:t>
      </w:r>
      <w:r>
        <w:t>) / К</w:t>
      </w:r>
      <w:r>
        <w:rPr>
          <w:vertAlign w:val="subscript"/>
        </w:rPr>
        <w:t>агс конв</w:t>
      </w:r>
      <w:r>
        <w:t>) x К</w:t>
      </w:r>
      <w:r>
        <w:rPr>
          <w:vertAlign w:val="subscript"/>
        </w:rPr>
        <w:t>агс конвi</w:t>
      </w:r>
      <w:r>
        <w:t>, где: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фед конв</w:t>
      </w:r>
      <w:r>
        <w:t xml:space="preserve"> - объем субвенции, предоставляемой бюджету автономного округа из федерального бюджета на конвертацию;</w:t>
      </w:r>
    </w:p>
    <w:p w:rsidR="00BC0372" w:rsidRDefault="00BC0372">
      <w:pPr>
        <w:pStyle w:val="ConsPlusNormal"/>
        <w:spacing w:before="200"/>
        <w:ind w:firstLine="540"/>
        <w:jc w:val="both"/>
      </w:pPr>
      <w:proofErr w:type="gramStart"/>
      <w:r>
        <w:t>S</w:t>
      </w:r>
      <w:r>
        <w:rPr>
          <w:vertAlign w:val="subscript"/>
        </w:rPr>
        <w:t>конв уо</w:t>
      </w:r>
      <w:r>
        <w:t xml:space="preserve"> - объем субвенции, предоставляемой бюджету автономного округа из федерального бюджета на конвертацию и направляемой исполнительному органу государственной власти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деятельности по конвертации;</w:t>
      </w:r>
      <w:proofErr w:type="gramEnd"/>
    </w:p>
    <w:p w:rsidR="00BC0372" w:rsidRDefault="00BC0372">
      <w:pPr>
        <w:pStyle w:val="ConsPlusNormal"/>
        <w:spacing w:before="200"/>
        <w:ind w:firstLine="540"/>
        <w:jc w:val="both"/>
      </w:pPr>
      <w:r>
        <w:t>К</w:t>
      </w:r>
      <w:r>
        <w:rPr>
          <w:vertAlign w:val="subscript"/>
        </w:rPr>
        <w:t>агс конв</w:t>
      </w:r>
      <w:r>
        <w:t xml:space="preserve"> - общее количество записей актов гражданского состояния в автономном округе, подлежащих конвертации;</w:t>
      </w:r>
    </w:p>
    <w:p w:rsidR="00BC0372" w:rsidRDefault="00BC0372">
      <w:pPr>
        <w:pStyle w:val="ConsPlusNormal"/>
        <w:spacing w:before="200"/>
        <w:ind w:firstLine="540"/>
        <w:jc w:val="both"/>
      </w:pPr>
      <w:r>
        <w:t>К</w:t>
      </w:r>
      <w:r>
        <w:rPr>
          <w:vertAlign w:val="subscript"/>
        </w:rPr>
        <w:t>агс конв</w:t>
      </w:r>
      <w:proofErr w:type="gramStart"/>
      <w:r>
        <w:rPr>
          <w:vertAlign w:val="subscript"/>
        </w:rPr>
        <w:t>i</w:t>
      </w:r>
      <w:proofErr w:type="gramEnd"/>
      <w:r>
        <w:t xml:space="preserve"> - количество записей актов гражданского состояния в i-м муниципальном районе, подлежащих конвертации;</w:t>
      </w:r>
    </w:p>
    <w:p w:rsidR="00BC0372" w:rsidRDefault="00BC0372">
      <w:pPr>
        <w:pStyle w:val="ConsPlusNormal"/>
        <w:spacing w:before="200"/>
        <w:ind w:firstLine="540"/>
        <w:jc w:val="both"/>
      </w:pPr>
      <w:proofErr w:type="gramStart"/>
      <w:r>
        <w:t>SUMS</w:t>
      </w:r>
      <w:r>
        <w:rPr>
          <w:vertAlign w:val="subscript"/>
        </w:rPr>
        <w:t>гпсп</w:t>
      </w:r>
      <w:r>
        <w:t xml:space="preserve"> - общий объем субвенций для осуществления государственных полномочий Российской Федерации, предоставляемых городским и сельским поселениям, находящимся в границах соответствующего муниципального района и наделенным государственными полномочиями Российской Федерации, определяемый в соответствии с </w:t>
      </w:r>
      <w:hyperlink w:anchor="P209">
        <w:r>
          <w:rPr>
            <w:color w:val="0000FF"/>
          </w:rPr>
          <w:t>пунктом 4</w:t>
        </w:r>
      </w:hyperlink>
      <w:r>
        <w:t xml:space="preserve"> настоящей статьи.</w:t>
      </w:r>
      <w:proofErr w:type="gramEnd"/>
    </w:p>
    <w:p w:rsidR="00BC0372" w:rsidRDefault="00BC0372">
      <w:pPr>
        <w:pStyle w:val="ConsPlusNormal"/>
        <w:spacing w:before="200"/>
        <w:ind w:firstLine="540"/>
        <w:jc w:val="both"/>
      </w:pPr>
      <w:bookmarkStart w:id="7" w:name="P209"/>
      <w:bookmarkEnd w:id="7"/>
      <w:r>
        <w:t>4. Объем субвенции, предоставляемой бюджету i-го поселения (</w:t>
      </w:r>
      <w:proofErr w:type="gramStart"/>
      <w:r>
        <w:t>S</w:t>
      </w:r>
      <w:proofErr w:type="gramEnd"/>
      <w:r>
        <w:rPr>
          <w:vertAlign w:val="subscript"/>
        </w:rPr>
        <w:t>гпспi</w:t>
      </w:r>
      <w:r>
        <w:t>) для осуществления государственных полномочий Российской Федерации, предусматривается в субвенции i-му муниципальному району, в границах которого расположено поселение, и определяется по следующей формуле:</w:t>
      </w:r>
    </w:p>
    <w:p w:rsidR="00BC0372" w:rsidRDefault="00BC0372">
      <w:pPr>
        <w:pStyle w:val="ConsPlusNormal"/>
        <w:jc w:val="both"/>
      </w:pPr>
    </w:p>
    <w:p w:rsidR="00BC0372" w:rsidRDefault="00BC0372">
      <w:pPr>
        <w:pStyle w:val="ConsPlusNormal"/>
        <w:ind w:firstLine="540"/>
        <w:jc w:val="both"/>
      </w:pPr>
      <w:proofErr w:type="gramStart"/>
      <w:r>
        <w:t>S</w:t>
      </w:r>
      <w:proofErr w:type="gramEnd"/>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 Н</w:t>
      </w:r>
      <w:r>
        <w:rPr>
          <w:vertAlign w:val="subscript"/>
        </w:rPr>
        <w:t>гпспi</w:t>
      </w:r>
      <w:r>
        <w:t>, где:</w:t>
      </w:r>
    </w:p>
    <w:p w:rsidR="00BC0372" w:rsidRDefault="00BC0372">
      <w:pPr>
        <w:pStyle w:val="ConsPlusNormal"/>
        <w:jc w:val="both"/>
      </w:pPr>
    </w:p>
    <w:p w:rsidR="00BC0372" w:rsidRDefault="00BC0372">
      <w:pPr>
        <w:pStyle w:val="ConsPlusNormal"/>
        <w:ind w:firstLine="540"/>
        <w:jc w:val="both"/>
      </w:pPr>
      <w:proofErr w:type="gramStart"/>
      <w:r>
        <w:t>Р</w:t>
      </w:r>
      <w:r>
        <w:rPr>
          <w:vertAlign w:val="subscript"/>
        </w:rPr>
        <w:t>фот пi</w:t>
      </w:r>
      <w:r>
        <w:t xml:space="preserve"> - объем годового фонда оплаты труда муниципального служащего, осуществляющего переданные государственные полномочия Российской Федерации, с учетом начислений на выплаты по оплате труда, рассчитываемый исходя из устанавливаемых Правительством Ханты-Мансийского автономного округа - Югры нормативов формирования расходов на оплату труда муниципальных служащих, замещающих должность "главный специалист" старшей группы, учреждаемую для выполнения функций "специалист";</w:t>
      </w:r>
      <w:proofErr w:type="gramEnd"/>
    </w:p>
    <w:p w:rsidR="00BC0372" w:rsidRDefault="00BC0372">
      <w:pPr>
        <w:pStyle w:val="ConsPlusNormal"/>
        <w:spacing w:before="200"/>
        <w:ind w:firstLine="540"/>
        <w:jc w:val="both"/>
      </w:pPr>
      <w:r>
        <w:t>СРК</w:t>
      </w:r>
      <w:r>
        <w:rPr>
          <w:vertAlign w:val="subscript"/>
        </w:rPr>
        <w:t>агс п</w:t>
      </w:r>
      <w:proofErr w:type="gramStart"/>
      <w:r>
        <w:rPr>
          <w:vertAlign w:val="subscript"/>
        </w:rPr>
        <w:t>i</w:t>
      </w:r>
      <w:proofErr w:type="gramEnd"/>
      <w:r>
        <w:t xml:space="preserve"> - среднее количество записей актов гражданского состояния, зарегистрированных в i-м поселении за последние три года, предшествующие текущему году;</w:t>
      </w:r>
    </w:p>
    <w:p w:rsidR="00BC0372" w:rsidRDefault="00BC0372">
      <w:pPr>
        <w:pStyle w:val="ConsPlusNormal"/>
        <w:spacing w:before="200"/>
        <w:ind w:firstLine="540"/>
        <w:jc w:val="both"/>
      </w:pPr>
      <w:proofErr w:type="gramStart"/>
      <w:r>
        <w:t>СРК</w:t>
      </w:r>
      <w:r>
        <w:rPr>
          <w:vertAlign w:val="subscript"/>
        </w:rPr>
        <w:t>агс мрi</w:t>
      </w:r>
      <w:r>
        <w:t xml:space="preserve"> - среднее количество записей актов гражданского состояния, зарегистрированных в городских и сельских поселениях i-го муниципального района за последние три года, </w:t>
      </w:r>
      <w:r>
        <w:lastRenderedPageBreak/>
        <w:t>предшествующие текущему году, определяемое по следующей формуле:</w:t>
      </w:r>
      <w:proofErr w:type="gramEnd"/>
    </w:p>
    <w:p w:rsidR="00BC0372" w:rsidRDefault="00BC0372">
      <w:pPr>
        <w:pStyle w:val="ConsPlusNormal"/>
        <w:jc w:val="both"/>
      </w:pPr>
    </w:p>
    <w:p w:rsidR="00BC0372" w:rsidRDefault="00BC0372">
      <w:pPr>
        <w:pStyle w:val="ConsPlusNormal"/>
        <w:ind w:firstLine="540"/>
        <w:jc w:val="both"/>
      </w:pPr>
      <w:r>
        <w:t>СРК</w:t>
      </w:r>
      <w:r>
        <w:rPr>
          <w:vertAlign w:val="subscript"/>
        </w:rPr>
        <w:t>агс мр</w:t>
      </w:r>
      <w:proofErr w:type="gramStart"/>
      <w:r>
        <w:rPr>
          <w:vertAlign w:val="subscript"/>
        </w:rPr>
        <w:t>i</w:t>
      </w:r>
      <w:proofErr w:type="gramEnd"/>
      <w:r>
        <w:t xml:space="preserve"> = SUM СРК</w:t>
      </w:r>
      <w:r>
        <w:rPr>
          <w:vertAlign w:val="subscript"/>
        </w:rPr>
        <w:t>агс пi</w:t>
      </w:r>
      <w:r>
        <w:t xml:space="preserve"> / 9, где:</w:t>
      </w:r>
    </w:p>
    <w:p w:rsidR="00BC0372" w:rsidRDefault="00BC0372">
      <w:pPr>
        <w:pStyle w:val="ConsPlusNormal"/>
        <w:jc w:val="both"/>
      </w:pPr>
    </w:p>
    <w:p w:rsidR="00BC0372" w:rsidRDefault="00BC0372">
      <w:pPr>
        <w:pStyle w:val="ConsPlusNormal"/>
        <w:ind w:firstLine="540"/>
        <w:jc w:val="both"/>
      </w:pPr>
      <w:r>
        <w:t>SUM СРК</w:t>
      </w:r>
      <w:r>
        <w:rPr>
          <w:vertAlign w:val="subscript"/>
        </w:rPr>
        <w:t>агс п</w:t>
      </w:r>
      <w:proofErr w:type="gramStart"/>
      <w:r>
        <w:rPr>
          <w:vertAlign w:val="subscript"/>
        </w:rPr>
        <w:t>i</w:t>
      </w:r>
      <w:proofErr w:type="gramEnd"/>
      <w:r>
        <w:t xml:space="preserve"> - сумма среднего количества записей актов гражданского состояния, зарегистрированных в городских и сельских поселениях муниципальных образований автономного округа за последние три года, предшествующие текущему году;</w:t>
      </w:r>
    </w:p>
    <w:p w:rsidR="00BC0372" w:rsidRDefault="00BC0372">
      <w:pPr>
        <w:pStyle w:val="ConsPlusNormal"/>
        <w:spacing w:before="200"/>
        <w:ind w:firstLine="540"/>
        <w:jc w:val="both"/>
      </w:pPr>
      <w:r>
        <w:t>9 - количество муниципальных районов автономного округа, осуществляющих переданные государственные полномочия Российской Федерации;</w:t>
      </w:r>
    </w:p>
    <w:p w:rsidR="00BC0372" w:rsidRDefault="00BC0372">
      <w:pPr>
        <w:pStyle w:val="ConsPlusNormal"/>
        <w:spacing w:before="200"/>
        <w:ind w:firstLine="540"/>
        <w:jc w:val="both"/>
      </w:pPr>
      <w:proofErr w:type="gramStart"/>
      <w:r>
        <w:t>H</w:t>
      </w:r>
      <w:proofErr w:type="gramEnd"/>
      <w:r>
        <w:rPr>
          <w:vertAlign w:val="subscript"/>
        </w:rPr>
        <w:t>гпспi</w:t>
      </w:r>
      <w:r>
        <w:t xml:space="preserve"> - текущие расходы на содержание и организацию деятельности муниципального служащего органа местного самоуправления i-го поселения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муниципального служащего с учетом начислений на выплаты по оплате труда, определяемые по следующей формуле:</w:t>
      </w:r>
    </w:p>
    <w:p w:rsidR="00BC0372" w:rsidRDefault="00BC0372">
      <w:pPr>
        <w:pStyle w:val="ConsPlusNormal"/>
        <w:jc w:val="both"/>
      </w:pPr>
      <w:r>
        <w:t xml:space="preserve">(в ред. </w:t>
      </w:r>
      <w:hyperlink r:id="rId49">
        <w:r>
          <w:rPr>
            <w:color w:val="0000FF"/>
          </w:rPr>
          <w:t>Закона</w:t>
        </w:r>
      </w:hyperlink>
      <w:r>
        <w:t xml:space="preserve"> ХМАО - Югры от 10.12.2019 N 106-оз)</w:t>
      </w:r>
    </w:p>
    <w:p w:rsidR="00BC0372" w:rsidRDefault="00BC0372">
      <w:pPr>
        <w:pStyle w:val="ConsPlusNormal"/>
        <w:jc w:val="both"/>
      </w:pPr>
    </w:p>
    <w:p w:rsidR="00BC0372" w:rsidRDefault="00BC0372">
      <w:pPr>
        <w:pStyle w:val="ConsPlusNormal"/>
        <w:ind w:firstLine="540"/>
        <w:jc w:val="both"/>
      </w:pPr>
      <w:proofErr w:type="gramStart"/>
      <w:r>
        <w:t>H</w:t>
      </w:r>
      <w:proofErr w:type="gramEnd"/>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xml:space="preserve">)) x </w:t>
      </w:r>
      <w:r>
        <w:rPr>
          <w:vertAlign w:val="subscript"/>
        </w:rPr>
        <w:t>маx</w:t>
      </w:r>
      <w:r>
        <w:t>10%.</w:t>
      </w:r>
    </w:p>
    <w:p w:rsidR="00BC0372" w:rsidRDefault="00BC0372">
      <w:pPr>
        <w:pStyle w:val="ConsPlusNormal"/>
        <w:jc w:val="both"/>
      </w:pPr>
      <w:r>
        <w:t xml:space="preserve">(в ред. </w:t>
      </w:r>
      <w:hyperlink r:id="rId50">
        <w:r>
          <w:rPr>
            <w:color w:val="0000FF"/>
          </w:rPr>
          <w:t>Закона</w:t>
        </w:r>
      </w:hyperlink>
      <w:r>
        <w:t xml:space="preserve"> ХМАО - Югры от 10.12.2019 N 106-оз)</w:t>
      </w:r>
    </w:p>
    <w:p w:rsidR="00BC0372" w:rsidRDefault="00BC0372">
      <w:pPr>
        <w:pStyle w:val="ConsPlusNormal"/>
        <w:jc w:val="both"/>
      </w:pPr>
    </w:p>
    <w:p w:rsidR="00BC0372" w:rsidRDefault="00BC0372">
      <w:pPr>
        <w:pStyle w:val="ConsPlusTitle"/>
        <w:ind w:firstLine="540"/>
        <w:jc w:val="both"/>
        <w:outlineLvl w:val="1"/>
      </w:pPr>
      <w:bookmarkStart w:id="8" w:name="P227"/>
      <w:bookmarkEnd w:id="8"/>
      <w:r>
        <w:t xml:space="preserve">Статья 7.2. Нормативы предельной штатной </w:t>
      </w:r>
      <w:proofErr w:type="gramStart"/>
      <w:r>
        <w:t>численности муниципальных служащих структурных подразделений органов местного самоуправления городских округов</w:t>
      </w:r>
      <w:proofErr w:type="gramEnd"/>
      <w:r>
        <w:t xml:space="preserve"> и муниципальных районов, осуществляющих переданные государственные полномочия Российской Федерации</w:t>
      </w:r>
    </w:p>
    <w:p w:rsidR="00BC0372" w:rsidRDefault="00BC0372">
      <w:pPr>
        <w:pStyle w:val="ConsPlusNormal"/>
        <w:ind w:firstLine="540"/>
        <w:jc w:val="both"/>
      </w:pPr>
      <w:r>
        <w:t>(</w:t>
      </w:r>
      <w:proofErr w:type="gramStart"/>
      <w:r>
        <w:t>введена</w:t>
      </w:r>
      <w:proofErr w:type="gramEnd"/>
      <w:r>
        <w:t xml:space="preserve"> </w:t>
      </w:r>
      <w:hyperlink r:id="rId51">
        <w:r>
          <w:rPr>
            <w:color w:val="0000FF"/>
          </w:rPr>
          <w:t>Законом</w:t>
        </w:r>
      </w:hyperlink>
      <w:r>
        <w:t xml:space="preserve"> ХМАО - Югры от 29.10.2017 N 70-оз)</w:t>
      </w:r>
    </w:p>
    <w:p w:rsidR="00BC0372" w:rsidRDefault="00BC0372">
      <w:pPr>
        <w:pStyle w:val="ConsPlusNormal"/>
        <w:jc w:val="both"/>
      </w:pPr>
    </w:p>
    <w:p w:rsidR="00BC0372" w:rsidRDefault="00BC0372">
      <w:pPr>
        <w:pStyle w:val="ConsPlusNormal"/>
        <w:ind w:firstLine="540"/>
        <w:jc w:val="both"/>
      </w:pPr>
      <w:r>
        <w:t xml:space="preserve">1. </w:t>
      </w:r>
      <w:proofErr w:type="gramStart"/>
      <w:r>
        <w:t>Норматив предельной штатной численности муниципальных служащих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 рассчитывается исходя из среднего количества актов гражданского состояния, зарегистрированных на территории соответствующего городского округа или муниципального района за последние три года, предшествующие текущему году, и средней нагрузки на одну штатную единицу.</w:t>
      </w:r>
      <w:proofErr w:type="gramEnd"/>
    </w:p>
    <w:p w:rsidR="00BC0372" w:rsidRDefault="00BC0372">
      <w:pPr>
        <w:pStyle w:val="ConsPlusNormal"/>
        <w:jc w:val="both"/>
      </w:pPr>
      <w:r>
        <w:t>(</w:t>
      </w:r>
      <w:proofErr w:type="gramStart"/>
      <w:r>
        <w:t>в</w:t>
      </w:r>
      <w:proofErr w:type="gramEnd"/>
      <w:r>
        <w:t xml:space="preserve"> ред. </w:t>
      </w:r>
      <w:hyperlink r:id="rId52">
        <w:r>
          <w:rPr>
            <w:color w:val="0000FF"/>
          </w:rPr>
          <w:t>Закона</w:t>
        </w:r>
      </w:hyperlink>
      <w:r>
        <w:t xml:space="preserve"> ХМАО - Югры от 10.12.2019 N 106-оз)</w:t>
      </w:r>
    </w:p>
    <w:p w:rsidR="00BC0372" w:rsidRDefault="00BC0372">
      <w:pPr>
        <w:pStyle w:val="ConsPlusNormal"/>
        <w:spacing w:before="200"/>
        <w:ind w:firstLine="540"/>
        <w:jc w:val="both"/>
      </w:pPr>
      <w:r>
        <w:t>2. Средняя нагрузка на одну штатную единицу (СН) определяется по следующей формуле:</w:t>
      </w:r>
    </w:p>
    <w:p w:rsidR="00BC0372" w:rsidRDefault="00BC0372">
      <w:pPr>
        <w:pStyle w:val="ConsPlusNormal"/>
        <w:jc w:val="both"/>
      </w:pPr>
    </w:p>
    <w:p w:rsidR="00BC0372" w:rsidRDefault="00BC0372">
      <w:pPr>
        <w:pStyle w:val="ConsPlusNormal"/>
        <w:ind w:firstLine="540"/>
        <w:jc w:val="both"/>
      </w:pPr>
      <w:r>
        <w:rPr>
          <w:noProof/>
          <w:position w:val="-23"/>
        </w:rPr>
        <w:drawing>
          <wp:inline distT="0" distB="0" distL="0" distR="0">
            <wp:extent cx="22955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295525" cy="428625"/>
                    </a:xfrm>
                    <a:prstGeom prst="rect">
                      <a:avLst/>
                    </a:prstGeom>
                    <a:noFill/>
                    <a:ln>
                      <a:noFill/>
                    </a:ln>
                  </pic:spPr>
                </pic:pic>
              </a:graphicData>
            </a:graphic>
          </wp:inline>
        </w:drawing>
      </w:r>
    </w:p>
    <w:p w:rsidR="00BC0372" w:rsidRDefault="00BC0372">
      <w:pPr>
        <w:pStyle w:val="ConsPlusNormal"/>
        <w:jc w:val="both"/>
      </w:pPr>
    </w:p>
    <w:p w:rsidR="00BC0372" w:rsidRDefault="00BC0372">
      <w:pPr>
        <w:pStyle w:val="ConsPlusNormal"/>
        <w:ind w:firstLine="540"/>
        <w:jc w:val="both"/>
      </w:pPr>
      <w:r>
        <w:t>К</w:t>
      </w:r>
      <w:r>
        <w:rPr>
          <w:vertAlign w:val="subscript"/>
        </w:rPr>
        <w:t>агс</w:t>
      </w:r>
      <w:r>
        <w:t xml:space="preserve"> - среднее количество зарегистрированных на территории соответствующего городского округа или муниципального района актов гражданского состояния за три года, предшествующие текущему году;</w:t>
      </w:r>
    </w:p>
    <w:p w:rsidR="00BC0372" w:rsidRDefault="00BC0372">
      <w:pPr>
        <w:pStyle w:val="ConsPlusNormal"/>
        <w:jc w:val="both"/>
      </w:pPr>
      <w:r>
        <w:t xml:space="preserve">(в ред. </w:t>
      </w:r>
      <w:hyperlink r:id="rId54">
        <w:r>
          <w:rPr>
            <w:color w:val="0000FF"/>
          </w:rPr>
          <w:t>Закона</w:t>
        </w:r>
      </w:hyperlink>
      <w:r>
        <w:t xml:space="preserve"> ХМАО - Югры от 10.12.2019 N 106-оз)</w:t>
      </w:r>
    </w:p>
    <w:p w:rsidR="00BC0372" w:rsidRDefault="00BC0372">
      <w:pPr>
        <w:pStyle w:val="ConsPlusNormal"/>
        <w:spacing w:before="200"/>
        <w:ind w:firstLine="540"/>
        <w:jc w:val="both"/>
      </w:pPr>
      <w:r>
        <w:t>В</w:t>
      </w:r>
      <w:proofErr w:type="gramStart"/>
      <w:r>
        <w:rPr>
          <w:vertAlign w:val="subscript"/>
        </w:rPr>
        <w:t>7</w:t>
      </w:r>
      <w:proofErr w:type="gramEnd"/>
      <w:r>
        <w:t xml:space="preserve"> (В</w:t>
      </w:r>
      <w:r>
        <w:rPr>
          <w:vertAlign w:val="subscript"/>
        </w:rPr>
        <w:t>агс</w:t>
      </w:r>
      <w:r>
        <w:t xml:space="preserve"> x К</w:t>
      </w:r>
      <w:r>
        <w:rPr>
          <w:vertAlign w:val="subscript"/>
        </w:rPr>
        <w:t>агс</w:t>
      </w:r>
      <w:r>
        <w:t>) - максимальное время на регистрацию всех видов записей актов гражданского состояния, где:</w:t>
      </w:r>
    </w:p>
    <w:p w:rsidR="00BC0372" w:rsidRDefault="00BC0372">
      <w:pPr>
        <w:pStyle w:val="ConsPlusNormal"/>
        <w:spacing w:before="200"/>
        <w:ind w:firstLine="540"/>
        <w:jc w:val="both"/>
      </w:pPr>
      <w:r>
        <w:t>В</w:t>
      </w:r>
      <w:r>
        <w:rPr>
          <w:vertAlign w:val="subscript"/>
        </w:rPr>
        <w:t>агс</w:t>
      </w:r>
      <w:r>
        <w:t xml:space="preserve"> - среднее максимальное время на регистрацию одного вида акта гражданского состояния, рассчитанное исходя из максимального времени, необходимого на регистрацию каждого из семи видов актов и определяемого в соответствии с административными регламентами, предусмотренными </w:t>
      </w:r>
      <w:hyperlink r:id="rId55">
        <w:r>
          <w:rPr>
            <w:color w:val="0000FF"/>
          </w:rPr>
          <w:t>пунктом 2.1 статьи 4</w:t>
        </w:r>
      </w:hyperlink>
      <w:r>
        <w:t xml:space="preserve"> Федерального закона "Об актах гражданского состояния";</w:t>
      </w:r>
    </w:p>
    <w:p w:rsidR="00BC0372" w:rsidRDefault="00BC0372">
      <w:pPr>
        <w:pStyle w:val="ConsPlusNormal"/>
        <w:jc w:val="both"/>
      </w:pPr>
      <w:r>
        <w:t xml:space="preserve">(в ред. </w:t>
      </w:r>
      <w:hyperlink r:id="rId56">
        <w:r>
          <w:rPr>
            <w:color w:val="0000FF"/>
          </w:rPr>
          <w:t>Закона</w:t>
        </w:r>
      </w:hyperlink>
      <w:r>
        <w:t xml:space="preserve"> ХМАО - Югры от 10.12.2019 N 106-оз)</w:t>
      </w:r>
    </w:p>
    <w:p w:rsidR="00BC0372" w:rsidRDefault="00BC0372">
      <w:pPr>
        <w:pStyle w:val="ConsPlusNormal"/>
        <w:spacing w:before="200"/>
        <w:ind w:firstLine="540"/>
        <w:jc w:val="both"/>
      </w:pPr>
      <w:r>
        <w:t>С</w:t>
      </w:r>
      <w:r>
        <w:rPr>
          <w:vertAlign w:val="subscript"/>
        </w:rPr>
        <w:t>ч</w:t>
      </w:r>
      <w:r>
        <w:t xml:space="preserve"> - среднее количество часов при 36-часовой рабочей неделе за последние три года, предшествующие текущему году;</w:t>
      </w:r>
    </w:p>
    <w:p w:rsidR="00BC0372" w:rsidRDefault="00BC0372">
      <w:pPr>
        <w:pStyle w:val="ConsPlusNormal"/>
        <w:spacing w:before="200"/>
        <w:ind w:firstLine="540"/>
        <w:jc w:val="both"/>
      </w:pPr>
      <w:r>
        <w:t>60 - количество минут в 1 часе.</w:t>
      </w:r>
    </w:p>
    <w:p w:rsidR="00BC0372" w:rsidRDefault="00BC0372">
      <w:pPr>
        <w:pStyle w:val="ConsPlusNormal"/>
        <w:spacing w:before="200"/>
        <w:ind w:firstLine="540"/>
        <w:jc w:val="both"/>
      </w:pPr>
      <w:r>
        <w:t xml:space="preserve">3. </w:t>
      </w:r>
      <w:hyperlink w:anchor="P332">
        <w:r>
          <w:rPr>
            <w:color w:val="0000FF"/>
          </w:rPr>
          <w:t>Норматив</w:t>
        </w:r>
      </w:hyperlink>
      <w:r>
        <w:t xml:space="preserve"> предельной штатной численности муниципальных служащих структурных подразделений администраций городских округов и муниципальных районов, осуществляющих переданные государственные полномочия Российской Федерации, в разрезе групп должностей и </w:t>
      </w:r>
      <w:r>
        <w:lastRenderedPageBreak/>
        <w:t>выполняемых функций указан в приложении к настоящему Закону.</w:t>
      </w:r>
    </w:p>
    <w:p w:rsidR="00BC0372" w:rsidRDefault="00BC0372">
      <w:pPr>
        <w:pStyle w:val="ConsPlusNormal"/>
        <w:spacing w:before="200"/>
        <w:ind w:firstLine="540"/>
        <w:jc w:val="both"/>
      </w:pPr>
      <w:r>
        <w:t xml:space="preserve">4. При нормативе штатной численности муниципальных служащих до 12 единиц включительно в структуре администрации городского округа или муниципального района создается отдел. При нормативе штатной численности муниципальных служащих более 12 единиц в структуре администрации городского округа или муниципального района может быть создано управление. </w:t>
      </w:r>
      <w:proofErr w:type="gramStart"/>
      <w:r>
        <w:t>Структурное подразделение администрации городского округа или муниципального района, осуществляющее переданные государственные полномочия Российской Федерации, не может быть включено в состав другого структурного подразделения администрации городского округа или муниципального района.</w:t>
      </w:r>
      <w:proofErr w:type="gramEnd"/>
    </w:p>
    <w:p w:rsidR="00BC0372" w:rsidRDefault="00BC0372">
      <w:pPr>
        <w:pStyle w:val="ConsPlusNormal"/>
        <w:spacing w:before="200"/>
        <w:ind w:firstLine="540"/>
        <w:jc w:val="both"/>
      </w:pPr>
      <w:r>
        <w:t xml:space="preserve">5. </w:t>
      </w:r>
      <w:proofErr w:type="gramStart"/>
      <w:r>
        <w:t>Штатная численность муниципальных служащих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может отличаться от установленного настоящим Законом норматива предельной штатной численности, но не может быть менее двух единиц, включая руководителя.</w:t>
      </w:r>
      <w:proofErr w:type="gramEnd"/>
    </w:p>
    <w:p w:rsidR="00BC0372" w:rsidRDefault="00BC0372">
      <w:pPr>
        <w:pStyle w:val="ConsPlusNormal"/>
        <w:spacing w:before="200"/>
        <w:ind w:firstLine="540"/>
        <w:jc w:val="both"/>
      </w:pPr>
      <w:r>
        <w:t>В случае</w:t>
      </w:r>
      <w:proofErr w:type="gramStart"/>
      <w:r>
        <w:t>,</w:t>
      </w:r>
      <w:proofErr w:type="gramEnd"/>
      <w:r>
        <w:t xml:space="preserve"> если в муниципальном образовании автономного округа в связи с утверждением штатной численности муниципальных служащих, превышающей установленный настоящим Законом норматив предельной штатной численности (в том числе по количеству должностей муниципальной службы в разрезе групп должностей и выполняемых функций), возникли расходные обязательства, превышающие объем субвенции, рассчитанной в соответствии со </w:t>
      </w:r>
      <w:hyperlink w:anchor="P80">
        <w:r>
          <w:rPr>
            <w:color w:val="0000FF"/>
          </w:rPr>
          <w:t>статьей 7.1</w:t>
        </w:r>
      </w:hyperlink>
      <w:r>
        <w:t xml:space="preserve"> настоящего Закона, финансовое обеспечение дополнительных расходов, необходимых для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в части, превышающей объем субвенции.</w:t>
      </w:r>
    </w:p>
    <w:p w:rsidR="00BC0372" w:rsidRDefault="00BC0372">
      <w:pPr>
        <w:pStyle w:val="ConsPlusNormal"/>
        <w:jc w:val="both"/>
      </w:pPr>
      <w:r>
        <w:t xml:space="preserve">(п. 5 в ред. </w:t>
      </w:r>
      <w:hyperlink r:id="rId57">
        <w:r>
          <w:rPr>
            <w:color w:val="0000FF"/>
          </w:rPr>
          <w:t>Закона</w:t>
        </w:r>
      </w:hyperlink>
      <w:r>
        <w:t xml:space="preserve"> ХМАО - Югры от 10.12.2019 N 106-оз)</w:t>
      </w:r>
    </w:p>
    <w:p w:rsidR="00BC0372" w:rsidRDefault="00BC0372">
      <w:pPr>
        <w:pStyle w:val="ConsPlusNormal"/>
        <w:spacing w:before="200"/>
        <w:ind w:firstLine="540"/>
        <w:jc w:val="both"/>
      </w:pPr>
      <w:r>
        <w:t>6. Не допускается включение в штатное расписание структурного подразделения администрации городского округа или муниципального района должностей для выполнения функций по кадровому, бухгалтерскому и административно-хозяйственному обслуживанию.</w:t>
      </w:r>
    </w:p>
    <w:p w:rsidR="00BC0372" w:rsidRDefault="00BC0372">
      <w:pPr>
        <w:pStyle w:val="ConsPlusNormal"/>
        <w:spacing w:before="200"/>
        <w:ind w:firstLine="540"/>
        <w:jc w:val="both"/>
      </w:pPr>
      <w:r>
        <w:t xml:space="preserve">7. Утратил силу с 1 января 2020 года. - </w:t>
      </w:r>
      <w:hyperlink r:id="rId58">
        <w:r>
          <w:rPr>
            <w:color w:val="0000FF"/>
          </w:rPr>
          <w:t>Закон</w:t>
        </w:r>
      </w:hyperlink>
      <w:r>
        <w:t xml:space="preserve"> ХМАО - Югры от 10.12.2019 N 106-оз.</w:t>
      </w:r>
    </w:p>
    <w:p w:rsidR="00BC0372" w:rsidRDefault="00BC0372">
      <w:pPr>
        <w:pStyle w:val="ConsPlusNormal"/>
        <w:ind w:firstLine="540"/>
        <w:jc w:val="both"/>
      </w:pPr>
    </w:p>
    <w:p w:rsidR="00BC0372" w:rsidRDefault="00BC0372">
      <w:pPr>
        <w:pStyle w:val="ConsPlusTitle"/>
        <w:ind w:firstLine="540"/>
        <w:jc w:val="both"/>
        <w:outlineLvl w:val="1"/>
      </w:pPr>
      <w:r>
        <w:t xml:space="preserve">Статья 8. Порядок отчетности органов местного </w:t>
      </w:r>
      <w:proofErr w:type="gramStart"/>
      <w:r>
        <w:t>самоуправления</w:t>
      </w:r>
      <w:proofErr w:type="gramEnd"/>
      <w:r>
        <w:t xml:space="preserve"> об осуществлении переданных им государственных полномочий Российской Федерации</w:t>
      </w:r>
    </w:p>
    <w:p w:rsidR="00BC0372" w:rsidRDefault="00BC0372">
      <w:pPr>
        <w:pStyle w:val="ConsPlusNormal"/>
        <w:jc w:val="both"/>
      </w:pPr>
      <w:r>
        <w:t xml:space="preserve">(в ред. </w:t>
      </w:r>
      <w:hyperlink r:id="rId59">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 xml:space="preserve">1. </w:t>
      </w:r>
      <w:proofErr w:type="gramStart"/>
      <w:r>
        <w:t>Органы записи актов гражданского состояния администраций городских округов и муниципальных районов представляют в 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в соответствии с установленными данным органом формой и сроками:</w:t>
      </w:r>
      <w:proofErr w:type="gramEnd"/>
    </w:p>
    <w:p w:rsidR="00BC0372" w:rsidRDefault="00BC0372">
      <w:pPr>
        <w:pStyle w:val="ConsPlusNormal"/>
        <w:jc w:val="both"/>
      </w:pPr>
      <w:r>
        <w:t xml:space="preserve">(в ред. Законов ХМАО - Югры от 16.04.2015 </w:t>
      </w:r>
      <w:hyperlink r:id="rId60">
        <w:r>
          <w:rPr>
            <w:color w:val="0000FF"/>
          </w:rPr>
          <w:t>N 40-оз</w:t>
        </w:r>
      </w:hyperlink>
      <w:r>
        <w:t xml:space="preserve">, от 29.10.2017 </w:t>
      </w:r>
      <w:hyperlink r:id="rId61">
        <w:r>
          <w:rPr>
            <w:color w:val="0000FF"/>
          </w:rPr>
          <w:t>N 70-оз</w:t>
        </w:r>
      </w:hyperlink>
      <w:r>
        <w:t>)</w:t>
      </w:r>
    </w:p>
    <w:p w:rsidR="00BC0372" w:rsidRDefault="00BC0372">
      <w:pPr>
        <w:pStyle w:val="ConsPlusNormal"/>
        <w:spacing w:before="200"/>
        <w:ind w:firstLine="540"/>
        <w:jc w:val="both"/>
      </w:pPr>
      <w:r>
        <w:t>1) ежемесячные, ежеквартальные, полугодовые и годовые отчеты о ходе осуществления государственных полномочий Российской Федерации;</w:t>
      </w:r>
    </w:p>
    <w:p w:rsidR="00BC0372" w:rsidRDefault="00BC0372">
      <w:pPr>
        <w:pStyle w:val="ConsPlusNormal"/>
        <w:spacing w:before="200"/>
        <w:ind w:firstLine="540"/>
        <w:jc w:val="both"/>
      </w:pPr>
      <w:r>
        <w:t>2) ежеквартальные отчеты о расходовании бланков свидетельств о государственной регистрации актов гражданского состояния.</w:t>
      </w:r>
    </w:p>
    <w:p w:rsidR="00BC0372" w:rsidRDefault="00BC0372">
      <w:pPr>
        <w:pStyle w:val="ConsPlusNormal"/>
        <w:spacing w:before="200"/>
        <w:ind w:firstLine="540"/>
        <w:jc w:val="both"/>
      </w:pPr>
      <w:r>
        <w:t xml:space="preserve">2. </w:t>
      </w:r>
      <w:proofErr w:type="gramStart"/>
      <w:r>
        <w:t>Органы местного самоуправления городских округов и муниципальных районов представляют в исполнительный орган государственной власти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ежеквартальный отчет о расходовании финансовых средств, полученных на осуществление полномочий Российской Федерации, в соответствии с установленными данным органом формой и сроками.</w:t>
      </w:r>
      <w:proofErr w:type="gramEnd"/>
    </w:p>
    <w:p w:rsidR="00BC0372" w:rsidRDefault="00BC0372">
      <w:pPr>
        <w:pStyle w:val="ConsPlusNormal"/>
        <w:jc w:val="both"/>
      </w:pPr>
      <w:r>
        <w:t xml:space="preserve">(в ред. </w:t>
      </w:r>
      <w:hyperlink r:id="rId62">
        <w:r>
          <w:rPr>
            <w:color w:val="0000FF"/>
          </w:rPr>
          <w:t>Закона</w:t>
        </w:r>
      </w:hyperlink>
      <w:r>
        <w:t xml:space="preserve"> ХМАО - Югры от 29.10.2017 N 70-оз)</w:t>
      </w:r>
    </w:p>
    <w:p w:rsidR="00BC0372" w:rsidRDefault="00BC0372">
      <w:pPr>
        <w:pStyle w:val="ConsPlusNormal"/>
        <w:spacing w:before="200"/>
        <w:ind w:firstLine="540"/>
        <w:jc w:val="both"/>
      </w:pPr>
      <w:r>
        <w:t xml:space="preserve">3. Утратил силу с 1 января 2018 года. - </w:t>
      </w:r>
      <w:hyperlink r:id="rId63">
        <w:r>
          <w:rPr>
            <w:color w:val="0000FF"/>
          </w:rPr>
          <w:t>Закон</w:t>
        </w:r>
      </w:hyperlink>
      <w:r>
        <w:t xml:space="preserve"> ХМАО - Югры от 29.10.2017 N 70-оз.</w:t>
      </w:r>
    </w:p>
    <w:p w:rsidR="00BC0372" w:rsidRDefault="00BC0372">
      <w:pPr>
        <w:pStyle w:val="ConsPlusNormal"/>
        <w:spacing w:before="200"/>
        <w:ind w:firstLine="540"/>
        <w:jc w:val="both"/>
      </w:pPr>
      <w:r>
        <w:t xml:space="preserve">4. Органы местного самоуправления городских и сельских поселений представляют в органы </w:t>
      </w:r>
      <w:proofErr w:type="gramStart"/>
      <w:r>
        <w:t>записи актов гражданского состояния администраций соответствующих муниципальных районов</w:t>
      </w:r>
      <w:proofErr w:type="gramEnd"/>
      <w:r>
        <w:t xml:space="preserve"> </w:t>
      </w:r>
      <w:r>
        <w:lastRenderedPageBreak/>
        <w:t>отчеты о регистрации актов гражданского состояния, расходовании бланков свидетельств о государственной регистрации актов гражданского состояния и записи актов гражданского состояния на бумажных носителях.</w:t>
      </w:r>
    </w:p>
    <w:p w:rsidR="00BC0372" w:rsidRDefault="00BC0372">
      <w:pPr>
        <w:pStyle w:val="ConsPlusNormal"/>
        <w:jc w:val="both"/>
      </w:pPr>
      <w:r>
        <w:t>(</w:t>
      </w:r>
      <w:proofErr w:type="gramStart"/>
      <w:r>
        <w:t>п</w:t>
      </w:r>
      <w:proofErr w:type="gramEnd"/>
      <w:r>
        <w:t xml:space="preserve">. 4 в ред. </w:t>
      </w:r>
      <w:hyperlink r:id="rId64">
        <w:r>
          <w:rPr>
            <w:color w:val="0000FF"/>
          </w:rPr>
          <w:t>Закона</w:t>
        </w:r>
      </w:hyperlink>
      <w:r>
        <w:t xml:space="preserve"> ХМАО - Югры от 29.10.2017 N 70-оз)</w:t>
      </w:r>
    </w:p>
    <w:p w:rsidR="00BC0372" w:rsidRDefault="00BC0372">
      <w:pPr>
        <w:pStyle w:val="ConsPlusNormal"/>
        <w:spacing w:before="200"/>
        <w:ind w:firstLine="540"/>
        <w:jc w:val="both"/>
      </w:pPr>
      <w:r>
        <w:t>5. Органы местного самоуправления городских и сельских поселений представляют в органы местного самоуправления соответствующих муниципальных районов ежеквартальные отчеты о расходовании финансовых средств, полученных для осуществления государственных полномочий Российской Федерации.</w:t>
      </w:r>
    </w:p>
    <w:p w:rsidR="00BC0372" w:rsidRDefault="00BC0372">
      <w:pPr>
        <w:pStyle w:val="ConsPlusNormal"/>
        <w:jc w:val="both"/>
      </w:pPr>
      <w:r>
        <w:t>(</w:t>
      </w:r>
      <w:proofErr w:type="gramStart"/>
      <w:r>
        <w:t>п</w:t>
      </w:r>
      <w:proofErr w:type="gramEnd"/>
      <w:r>
        <w:t xml:space="preserve">. 5 в ред. </w:t>
      </w:r>
      <w:hyperlink r:id="rId65">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Title"/>
        <w:ind w:firstLine="540"/>
        <w:jc w:val="both"/>
        <w:outlineLvl w:val="1"/>
      </w:pPr>
      <w:r>
        <w:t xml:space="preserve">Статья 9. </w:t>
      </w:r>
      <w:proofErr w:type="gramStart"/>
      <w:r>
        <w:t>Контроль за</w:t>
      </w:r>
      <w:proofErr w:type="gramEnd"/>
      <w:r>
        <w:t xml:space="preserve"> осуществлением переданных органам местного самоуправления государственных полномочий Российской Федерации</w:t>
      </w:r>
    </w:p>
    <w:p w:rsidR="00BC0372" w:rsidRDefault="00BC0372">
      <w:pPr>
        <w:pStyle w:val="ConsPlusNormal"/>
        <w:ind w:firstLine="540"/>
        <w:jc w:val="both"/>
      </w:pPr>
      <w:r>
        <w:t xml:space="preserve">(в ред. </w:t>
      </w:r>
      <w:hyperlink r:id="rId66">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 xml:space="preserve">1. </w:t>
      </w:r>
      <w:proofErr w:type="gramStart"/>
      <w:r>
        <w:t>Исполнительный орган государственной власти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исполнительный орган государственной власти автономного округа, осуществляющий функции по внутреннему государственному финансовому контролю в сфере бюджетных правоотношений (далее - контролирующие органы), осуществляют контроль за осуществлением органами местного самоуправления переданных государственных полномочий Российской Федерации, а также за использованием предоставленных на эти цели</w:t>
      </w:r>
      <w:proofErr w:type="gramEnd"/>
      <w:r>
        <w:t xml:space="preserve"> материальных ресурсов и финансовых средств путем:</w:t>
      </w:r>
    </w:p>
    <w:p w:rsidR="00BC0372" w:rsidRDefault="00BC0372">
      <w:pPr>
        <w:pStyle w:val="ConsPlusNormal"/>
        <w:spacing w:before="200"/>
        <w:ind w:firstLine="540"/>
        <w:jc w:val="both"/>
      </w:pPr>
      <w:r>
        <w:t>1) проведения плановых и внеплановых проверок деятельности органов местного самоуправления, осуществляющих переданные государственные полномочия Российской Федерации, и принятия по их результатам необходимых мер по устранению выявленных нарушений либо по их предупреждению;</w:t>
      </w:r>
    </w:p>
    <w:p w:rsidR="00BC0372" w:rsidRDefault="00BC0372">
      <w:pPr>
        <w:pStyle w:val="ConsPlusNormal"/>
        <w:spacing w:before="200"/>
        <w:ind w:firstLine="540"/>
        <w:jc w:val="both"/>
      </w:pPr>
      <w:r>
        <w:t>2) рассмотрения отчетов, статистических сведений органов местного самоуправления, осуществляющих переданные государственные полномочия Российской Федерации;</w:t>
      </w:r>
    </w:p>
    <w:p w:rsidR="00BC0372" w:rsidRDefault="00BC0372">
      <w:pPr>
        <w:pStyle w:val="ConsPlusNormal"/>
        <w:spacing w:before="200"/>
        <w:ind w:firstLine="540"/>
        <w:jc w:val="both"/>
      </w:pPr>
      <w:r>
        <w:t xml:space="preserve">3) заслушивания отчетов должностных лиц и руководителей органов местного </w:t>
      </w:r>
      <w:proofErr w:type="gramStart"/>
      <w:r>
        <w:t>самоуправления</w:t>
      </w:r>
      <w:proofErr w:type="gramEnd"/>
      <w:r>
        <w:t xml:space="preserve"> по вопросам осуществления переданных органам местного самоуправления государственных полномочий Российской Федерации;</w:t>
      </w:r>
    </w:p>
    <w:p w:rsidR="00BC0372" w:rsidRDefault="00BC0372">
      <w:pPr>
        <w:pStyle w:val="ConsPlusNormal"/>
        <w:spacing w:before="200"/>
        <w:ind w:firstLine="540"/>
        <w:jc w:val="both"/>
      </w:pPr>
      <w:r>
        <w:t>4) истребования документов, информации по осуществлению органами местного самоуправления государственных полномочий Российской Федерации.</w:t>
      </w:r>
    </w:p>
    <w:p w:rsidR="00BC0372" w:rsidRDefault="00BC0372">
      <w:pPr>
        <w:pStyle w:val="ConsPlusNormal"/>
        <w:spacing w:before="200"/>
        <w:ind w:firstLine="540"/>
        <w:jc w:val="both"/>
      </w:pPr>
      <w:r>
        <w:t xml:space="preserve">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государственных полномочий Российской </w:t>
      </w:r>
      <w:proofErr w:type="gramStart"/>
      <w:r>
        <w:t>Федерации</w:t>
      </w:r>
      <w:proofErr w:type="gramEnd"/>
      <w:r>
        <w:t xml:space="preserve"> контролирующие органы вправе давать письменные предписания (в том числе в виде справок, поручений)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BC0372" w:rsidRDefault="00BC0372">
      <w:pPr>
        <w:pStyle w:val="ConsPlusNormal"/>
        <w:spacing w:before="200"/>
        <w:ind w:firstLine="540"/>
        <w:jc w:val="both"/>
      </w:pPr>
      <w:r>
        <w:t>О результатах рассмотрения предписания сообщается контролирующему органу в письменной форме.</w:t>
      </w:r>
    </w:p>
    <w:p w:rsidR="00BC0372" w:rsidRDefault="00BC0372">
      <w:pPr>
        <w:pStyle w:val="ConsPlusNormal"/>
        <w:spacing w:before="20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государственных полномочий Российской Федерации данные полномочия могут быть полностью или частично изъяты у органов местного самоуправления.</w:t>
      </w:r>
    </w:p>
    <w:p w:rsidR="00BC0372" w:rsidRDefault="00BC0372">
      <w:pPr>
        <w:pStyle w:val="ConsPlusNormal"/>
        <w:ind w:firstLine="540"/>
        <w:jc w:val="both"/>
      </w:pPr>
    </w:p>
    <w:p w:rsidR="00BC0372" w:rsidRDefault="00BC0372">
      <w:pPr>
        <w:pStyle w:val="ConsPlusTitle"/>
        <w:ind w:firstLine="540"/>
        <w:jc w:val="both"/>
        <w:outlineLvl w:val="1"/>
      </w:pPr>
      <w:r>
        <w:t>Статья 10. Прекращение осуществления органами местного самоуправления переданных им государственных полномочий Российской Федерации</w:t>
      </w:r>
    </w:p>
    <w:p w:rsidR="00BC0372" w:rsidRDefault="00BC0372">
      <w:pPr>
        <w:pStyle w:val="ConsPlusNormal"/>
        <w:ind w:firstLine="540"/>
        <w:jc w:val="both"/>
      </w:pPr>
      <w:r>
        <w:t xml:space="preserve">(в ред. </w:t>
      </w:r>
      <w:hyperlink r:id="rId67">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1. Осуществление органами местного самоуправления переданных им государственных полномочий Российской Федерации прекращается по следующим основаниям:</w:t>
      </w:r>
    </w:p>
    <w:p w:rsidR="00BC0372" w:rsidRDefault="00BC0372">
      <w:pPr>
        <w:pStyle w:val="ConsPlusNormal"/>
        <w:spacing w:before="200"/>
        <w:ind w:firstLine="540"/>
        <w:jc w:val="both"/>
      </w:pPr>
      <w:r>
        <w:t xml:space="preserve">1) если принят федеральный закон, в соответствии с которым органы государственной власти субъектов Российской Федерации утрачивают право передавать органам местного самоуправления государственные полномочия Российской Федерации, переданные для </w:t>
      </w:r>
      <w:r>
        <w:lastRenderedPageBreak/>
        <w:t>осуществления органам государственной власти субъекта Российской Федерации;</w:t>
      </w:r>
    </w:p>
    <w:p w:rsidR="00BC0372" w:rsidRDefault="00BC0372">
      <w:pPr>
        <w:pStyle w:val="ConsPlusNormal"/>
        <w:spacing w:before="200"/>
        <w:ind w:firstLine="540"/>
        <w:jc w:val="both"/>
      </w:pPr>
      <w:r>
        <w:t>2) если законом о бюджете автономного округа на очередной финансовый год и на плановый период муниципальным образованиям автономного округа не предоставлены субвенции для осуществления переданных государственных полномочий Российской Федерации;</w:t>
      </w:r>
    </w:p>
    <w:p w:rsidR="00BC0372" w:rsidRDefault="00BC0372">
      <w:pPr>
        <w:pStyle w:val="ConsPlusNormal"/>
        <w:spacing w:before="200"/>
        <w:ind w:firstLine="540"/>
        <w:jc w:val="both"/>
      </w:pPr>
      <w:r>
        <w:t>3) если принято решение об изъятии полномочий за нарушение органами местного самоуправления требований федерального законодательства и законодательства автономного округа при осуществлении переданных государственных полномочий Российской Федерации;</w:t>
      </w:r>
    </w:p>
    <w:p w:rsidR="00BC0372" w:rsidRDefault="00BC0372">
      <w:pPr>
        <w:pStyle w:val="ConsPlusNormal"/>
        <w:spacing w:before="200"/>
        <w:ind w:firstLine="540"/>
        <w:jc w:val="both"/>
      </w:pPr>
      <w:r>
        <w:t>4) в случае нецелесообразности их дальнейшего осуществления, обусловленной инициативой органов местного самоуправления либо отсутствием зарегистрированных органом местного самоуправления актов гражданского состояния в течение одного календарного года;</w:t>
      </w:r>
    </w:p>
    <w:p w:rsidR="00BC0372" w:rsidRDefault="00BC0372">
      <w:pPr>
        <w:pStyle w:val="ConsPlusNormal"/>
        <w:jc w:val="both"/>
      </w:pPr>
      <w:r>
        <w:t xml:space="preserve">(пп. 4 </w:t>
      </w:r>
      <w:proofErr w:type="gramStart"/>
      <w:r>
        <w:t>введен</w:t>
      </w:r>
      <w:proofErr w:type="gramEnd"/>
      <w:r>
        <w:t xml:space="preserve"> </w:t>
      </w:r>
      <w:hyperlink r:id="rId68">
        <w:r>
          <w:rPr>
            <w:color w:val="0000FF"/>
          </w:rPr>
          <w:t>Законом</w:t>
        </w:r>
      </w:hyperlink>
      <w:r>
        <w:t xml:space="preserve"> ХМАО - Югры от 10.12.2019 N 106-оз)</w:t>
      </w:r>
    </w:p>
    <w:p w:rsidR="00BC0372" w:rsidRDefault="00BC0372">
      <w:pPr>
        <w:pStyle w:val="ConsPlusNormal"/>
        <w:spacing w:before="200"/>
        <w:ind w:firstLine="540"/>
        <w:jc w:val="both"/>
      </w:pPr>
      <w:r>
        <w:t xml:space="preserve">5) в случае образования на территории муниципального </w:t>
      </w:r>
      <w:proofErr w:type="gramStart"/>
      <w:r>
        <w:t>образования автономного округа органов записи актов гражданского состояния</w:t>
      </w:r>
      <w:proofErr w:type="gramEnd"/>
      <w:r>
        <w:t>.</w:t>
      </w:r>
    </w:p>
    <w:p w:rsidR="00BC0372" w:rsidRDefault="00BC0372">
      <w:pPr>
        <w:pStyle w:val="ConsPlusNormal"/>
        <w:jc w:val="both"/>
      </w:pPr>
      <w:r>
        <w:t xml:space="preserve">(пп. 5 </w:t>
      </w:r>
      <w:proofErr w:type="gramStart"/>
      <w:r>
        <w:t>введен</w:t>
      </w:r>
      <w:proofErr w:type="gramEnd"/>
      <w:r>
        <w:t xml:space="preserve"> </w:t>
      </w:r>
      <w:hyperlink r:id="rId69">
        <w:r>
          <w:rPr>
            <w:color w:val="0000FF"/>
          </w:rPr>
          <w:t>Законом</w:t>
        </w:r>
      </w:hyperlink>
      <w:r>
        <w:t xml:space="preserve"> ХМАО - Югры от 10.12.2019 N 106-оз)</w:t>
      </w:r>
    </w:p>
    <w:p w:rsidR="00BC0372" w:rsidRDefault="00BC0372">
      <w:pPr>
        <w:pStyle w:val="ConsPlusNormal"/>
        <w:spacing w:before="200"/>
        <w:ind w:firstLine="540"/>
        <w:jc w:val="both"/>
      </w:pPr>
      <w:r>
        <w:t>2. Прекращение осуществления переданных органам местного самоуправления государственных полномочий Российской Федерации устанавливается законом автономного округа.</w:t>
      </w:r>
    </w:p>
    <w:p w:rsidR="00BC0372" w:rsidRDefault="00BC0372">
      <w:pPr>
        <w:pStyle w:val="ConsPlusNormal"/>
        <w:spacing w:before="200"/>
        <w:ind w:firstLine="540"/>
        <w:jc w:val="both"/>
      </w:pPr>
      <w:r>
        <w:t xml:space="preserve">3. В случае принятия закона автономного округа о прекращении осуществления органами местного самоуправления переданных им государственных полномочий Российской Федерации прекращается финансирование указанных </w:t>
      </w:r>
      <w:proofErr w:type="gramStart"/>
      <w:r>
        <w:t>полномочий</w:t>
      </w:r>
      <w:proofErr w:type="gramEnd"/>
      <w:r>
        <w:t xml:space="preserve"> и органы местного самоуправления осуществляют:</w:t>
      </w:r>
    </w:p>
    <w:p w:rsidR="00BC0372" w:rsidRDefault="00BC0372">
      <w:pPr>
        <w:pStyle w:val="ConsPlusNormal"/>
        <w:spacing w:before="200"/>
        <w:ind w:firstLine="540"/>
        <w:jc w:val="both"/>
      </w:pPr>
      <w:r>
        <w:t>1) возврат в бюджет автономного округа неиспользованных финансовых средств, выделенных им для исполнения государственных полномочий Российской Федерации;</w:t>
      </w:r>
    </w:p>
    <w:p w:rsidR="00BC0372" w:rsidRDefault="00BC0372">
      <w:pPr>
        <w:pStyle w:val="ConsPlusNormal"/>
        <w:spacing w:before="200"/>
        <w:ind w:firstLine="540"/>
        <w:jc w:val="both"/>
      </w:pPr>
      <w:r>
        <w:t>2) возврат неиспользованных материальных средств, переданных им для исполнения государственных полномочий Российской Федерации.</w:t>
      </w:r>
    </w:p>
    <w:p w:rsidR="00BC0372" w:rsidRDefault="00BC0372">
      <w:pPr>
        <w:pStyle w:val="ConsPlusNormal"/>
        <w:jc w:val="both"/>
      </w:pPr>
      <w:r>
        <w:t xml:space="preserve">(п. 3 </w:t>
      </w:r>
      <w:proofErr w:type="gramStart"/>
      <w:r>
        <w:t>введен</w:t>
      </w:r>
      <w:proofErr w:type="gramEnd"/>
      <w:r>
        <w:t xml:space="preserve"> </w:t>
      </w:r>
      <w:hyperlink r:id="rId70">
        <w:r>
          <w:rPr>
            <w:color w:val="0000FF"/>
          </w:rPr>
          <w:t>Законом</w:t>
        </w:r>
      </w:hyperlink>
      <w:r>
        <w:t xml:space="preserve"> ХМАО - Югры от 10.12.2019 N 106-оз)</w:t>
      </w:r>
    </w:p>
    <w:p w:rsidR="00BC0372" w:rsidRDefault="00BC0372">
      <w:pPr>
        <w:pStyle w:val="ConsPlusNormal"/>
        <w:ind w:firstLine="540"/>
        <w:jc w:val="both"/>
      </w:pPr>
    </w:p>
    <w:p w:rsidR="00BC0372" w:rsidRDefault="00BC0372">
      <w:pPr>
        <w:pStyle w:val="ConsPlusTitle"/>
        <w:ind w:firstLine="540"/>
        <w:jc w:val="both"/>
        <w:outlineLvl w:val="1"/>
      </w:pPr>
      <w:r>
        <w:t>Статья 11. Место хранения записей актов гражданского состояния на бумажных носителях и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BC0372" w:rsidRDefault="00BC0372">
      <w:pPr>
        <w:pStyle w:val="ConsPlusNormal"/>
        <w:ind w:firstLine="540"/>
        <w:jc w:val="both"/>
      </w:pPr>
      <w:r>
        <w:t xml:space="preserve">(в ред. </w:t>
      </w:r>
      <w:hyperlink r:id="rId71">
        <w:r>
          <w:rPr>
            <w:color w:val="0000FF"/>
          </w:rPr>
          <w:t>Закона</w:t>
        </w:r>
      </w:hyperlink>
      <w:r>
        <w:t xml:space="preserve"> ХМАО - Югры от 29.10.2017 N 70-оз)</w:t>
      </w:r>
    </w:p>
    <w:p w:rsidR="00BC0372" w:rsidRDefault="00BC0372">
      <w:pPr>
        <w:pStyle w:val="ConsPlusNormal"/>
        <w:ind w:firstLine="540"/>
        <w:jc w:val="both"/>
      </w:pPr>
    </w:p>
    <w:p w:rsidR="00BC0372" w:rsidRDefault="00BC0372">
      <w:pPr>
        <w:pStyle w:val="ConsPlusNormal"/>
        <w:ind w:firstLine="540"/>
        <w:jc w:val="both"/>
      </w:pPr>
      <w:r>
        <w:t>1. Записи актов гражданского состояния, составленные органами местного самоуправления городских и сельских поселений на бумажных носителях, хранятся в органах местного самоуправления соответствующих муниципальных районов, в границах которых находятся городские и сельские поселения.</w:t>
      </w:r>
    </w:p>
    <w:p w:rsidR="00BC0372" w:rsidRDefault="00BC0372">
      <w:pPr>
        <w:pStyle w:val="ConsPlusNormal"/>
        <w:spacing w:before="20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производится органами местного самоуправления соответствующих муниципальных районов, в границах которых находятся городские и сельские поселения.</w:t>
      </w:r>
    </w:p>
    <w:p w:rsidR="00BC0372" w:rsidRDefault="00BC0372">
      <w:pPr>
        <w:pStyle w:val="ConsPlusNormal"/>
        <w:ind w:firstLine="540"/>
        <w:jc w:val="both"/>
      </w:pPr>
    </w:p>
    <w:p w:rsidR="00BC0372" w:rsidRDefault="00BC0372">
      <w:pPr>
        <w:pStyle w:val="ConsPlusTitle"/>
        <w:ind w:firstLine="540"/>
        <w:jc w:val="both"/>
        <w:outlineLvl w:val="1"/>
      </w:pPr>
      <w:r>
        <w:t>Статья 11.1. Ответственность органов местного самоуправления и их должностных лиц за неисполнение или ненадлежащее исполнение государственных полномочий Российской Федерации</w:t>
      </w:r>
    </w:p>
    <w:p w:rsidR="00BC0372" w:rsidRDefault="00BC0372">
      <w:pPr>
        <w:pStyle w:val="ConsPlusNormal"/>
        <w:ind w:firstLine="540"/>
        <w:jc w:val="both"/>
      </w:pPr>
      <w:r>
        <w:t>(</w:t>
      </w:r>
      <w:proofErr w:type="gramStart"/>
      <w:r>
        <w:t>введена</w:t>
      </w:r>
      <w:proofErr w:type="gramEnd"/>
      <w:r>
        <w:t xml:space="preserve"> </w:t>
      </w:r>
      <w:hyperlink r:id="rId72">
        <w:r>
          <w:rPr>
            <w:color w:val="0000FF"/>
          </w:rPr>
          <w:t>Законом</w:t>
        </w:r>
      </w:hyperlink>
      <w:r>
        <w:t xml:space="preserve"> ХМАО - Югры от 29.10.2017 N 70-оз)</w:t>
      </w:r>
    </w:p>
    <w:p w:rsidR="00BC0372" w:rsidRDefault="00BC0372">
      <w:pPr>
        <w:pStyle w:val="ConsPlusNormal"/>
        <w:jc w:val="both"/>
      </w:pPr>
    </w:p>
    <w:p w:rsidR="00BC0372" w:rsidRDefault="00BC0372">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переданных государственных полномочий Российской Федерации в соответствии с федеральным законодательством и законодательством автономного округа.</w:t>
      </w:r>
    </w:p>
    <w:p w:rsidR="00BC0372" w:rsidRDefault="00BC0372">
      <w:pPr>
        <w:pStyle w:val="ConsPlusNormal"/>
        <w:spacing w:before="20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государственных полномочий Российской Федерации в соответствии со </w:t>
      </w:r>
      <w:hyperlink r:id="rId73">
        <w:r>
          <w:rPr>
            <w:color w:val="0000FF"/>
          </w:rPr>
          <w:t>статьей 74.1</w:t>
        </w:r>
      </w:hyperlink>
      <w:r>
        <w:t xml:space="preserve"> </w:t>
      </w:r>
      <w:r>
        <w:lastRenderedPageBreak/>
        <w:t>Федерального закона "Об общих принципах организации местного самоуправления в Российской Федерации".</w:t>
      </w:r>
    </w:p>
    <w:p w:rsidR="00BC0372" w:rsidRDefault="00BC0372">
      <w:pPr>
        <w:pStyle w:val="ConsPlusNormal"/>
        <w:ind w:firstLine="540"/>
        <w:jc w:val="both"/>
      </w:pPr>
    </w:p>
    <w:p w:rsidR="00BC0372" w:rsidRDefault="00BC0372">
      <w:pPr>
        <w:pStyle w:val="ConsPlusTitle"/>
        <w:ind w:firstLine="540"/>
        <w:jc w:val="both"/>
        <w:outlineLvl w:val="1"/>
      </w:pPr>
      <w:r>
        <w:t>Статья 12. Порядок вступления в силу настоящего Закона</w:t>
      </w:r>
    </w:p>
    <w:p w:rsidR="00BC0372" w:rsidRDefault="00BC0372">
      <w:pPr>
        <w:pStyle w:val="ConsPlusNormal"/>
        <w:ind w:firstLine="540"/>
        <w:jc w:val="both"/>
      </w:pPr>
    </w:p>
    <w:p w:rsidR="00BC0372" w:rsidRDefault="00BC0372">
      <w:pPr>
        <w:pStyle w:val="ConsPlusNormal"/>
        <w:ind w:firstLine="540"/>
        <w:jc w:val="both"/>
      </w:pPr>
      <w:r>
        <w:t>1. Настоящий Закон вступает в силу с 1 января 2009 года.</w:t>
      </w:r>
    </w:p>
    <w:p w:rsidR="00BC0372" w:rsidRDefault="00BC0372">
      <w:pPr>
        <w:pStyle w:val="ConsPlusNormal"/>
        <w:spacing w:before="200"/>
        <w:ind w:firstLine="540"/>
        <w:jc w:val="both"/>
      </w:pPr>
      <w:r>
        <w:t>2. Со дня вступления в силу настоящего Закона признать утратившими силу следующие Законы автономного округа:</w:t>
      </w:r>
    </w:p>
    <w:p w:rsidR="00BC0372" w:rsidRDefault="00BC0372">
      <w:pPr>
        <w:pStyle w:val="ConsPlusNormal"/>
        <w:spacing w:before="200"/>
        <w:ind w:firstLine="540"/>
        <w:jc w:val="both"/>
      </w:pPr>
      <w:r>
        <w:t xml:space="preserve">1) </w:t>
      </w:r>
      <w:hyperlink r:id="rId74">
        <w:r>
          <w:rPr>
            <w:color w:val="0000FF"/>
          </w:rPr>
          <w:t>Закон</w:t>
        </w:r>
      </w:hyperlink>
      <w:r>
        <w:t xml:space="preserve"> Ханты-Мансийского автономного округа - Югры от 6 июля 2005 года N 59-оз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2005, N 7 (ч. 1), ст. 736);</w:t>
      </w:r>
    </w:p>
    <w:p w:rsidR="00BC0372" w:rsidRDefault="00BC0372">
      <w:pPr>
        <w:pStyle w:val="ConsPlusNormal"/>
        <w:spacing w:before="200"/>
        <w:ind w:firstLine="540"/>
        <w:jc w:val="both"/>
      </w:pPr>
      <w:proofErr w:type="gramStart"/>
      <w:r>
        <w:t xml:space="preserve">2) </w:t>
      </w:r>
      <w:hyperlink r:id="rId75">
        <w:r>
          <w:rPr>
            <w:color w:val="0000FF"/>
          </w:rPr>
          <w:t>Закон</w:t>
        </w:r>
      </w:hyperlink>
      <w:r>
        <w:t xml:space="preserve"> Ханты-Мансийского автономного округа - Югры от 6 октября 2006 года N 91-оз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10, ст. 1099);</w:t>
      </w:r>
      <w:proofErr w:type="gramEnd"/>
    </w:p>
    <w:p w:rsidR="00BC0372" w:rsidRDefault="00BC0372">
      <w:pPr>
        <w:pStyle w:val="ConsPlusNormal"/>
        <w:spacing w:before="200"/>
        <w:ind w:firstLine="540"/>
        <w:jc w:val="both"/>
      </w:pPr>
      <w:proofErr w:type="gramStart"/>
      <w:r>
        <w:t xml:space="preserve">3) </w:t>
      </w:r>
      <w:hyperlink r:id="rId76">
        <w:r>
          <w:rPr>
            <w:color w:val="0000FF"/>
          </w:rPr>
          <w:t>Закон</w:t>
        </w:r>
      </w:hyperlink>
      <w:r>
        <w:t xml:space="preserve"> Ханты-Мансийского автономного округа - Югры от 16 декабря 2006 года N 132-оз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12 (ч. 1), ст. 1475).</w:t>
      </w:r>
      <w:proofErr w:type="gramEnd"/>
    </w:p>
    <w:p w:rsidR="00BC0372" w:rsidRDefault="00BC0372">
      <w:pPr>
        <w:pStyle w:val="ConsPlusNormal"/>
        <w:jc w:val="right"/>
      </w:pPr>
    </w:p>
    <w:p w:rsidR="00BC0372" w:rsidRDefault="00BC0372">
      <w:pPr>
        <w:pStyle w:val="ConsPlusNormal"/>
        <w:jc w:val="right"/>
      </w:pPr>
      <w:r>
        <w:t>Губернатор</w:t>
      </w:r>
    </w:p>
    <w:p w:rsidR="00BC0372" w:rsidRDefault="00BC0372">
      <w:pPr>
        <w:pStyle w:val="ConsPlusNormal"/>
        <w:jc w:val="right"/>
      </w:pPr>
      <w:r>
        <w:t>Ханты-Мансийского</w:t>
      </w:r>
    </w:p>
    <w:p w:rsidR="00BC0372" w:rsidRDefault="00BC0372">
      <w:pPr>
        <w:pStyle w:val="ConsPlusNormal"/>
        <w:jc w:val="right"/>
      </w:pPr>
      <w:r>
        <w:t>автономного округа - Югры</w:t>
      </w:r>
    </w:p>
    <w:p w:rsidR="00BC0372" w:rsidRDefault="00BC0372">
      <w:pPr>
        <w:pStyle w:val="ConsPlusNormal"/>
        <w:jc w:val="right"/>
      </w:pPr>
      <w:r>
        <w:t>А.В.ФИЛИПЕНКО</w:t>
      </w:r>
    </w:p>
    <w:p w:rsidR="00BC0372" w:rsidRDefault="00BC0372">
      <w:pPr>
        <w:pStyle w:val="ConsPlusNormal"/>
      </w:pPr>
      <w:r>
        <w:t>г. Ханты-Мансийск</w:t>
      </w:r>
    </w:p>
    <w:p w:rsidR="00BC0372" w:rsidRDefault="00BC0372">
      <w:pPr>
        <w:pStyle w:val="ConsPlusNormal"/>
        <w:spacing w:before="200"/>
      </w:pPr>
      <w:r>
        <w:t>30 сентября 2008 года</w:t>
      </w:r>
    </w:p>
    <w:p w:rsidR="00BC0372" w:rsidRDefault="00BC0372">
      <w:pPr>
        <w:pStyle w:val="ConsPlusNormal"/>
        <w:spacing w:before="200"/>
      </w:pPr>
      <w:r>
        <w:t>N 91-оз</w:t>
      </w:r>
    </w:p>
    <w:p w:rsidR="00BC0372" w:rsidRDefault="00BC0372">
      <w:pPr>
        <w:pStyle w:val="ConsPlusNormal"/>
        <w:ind w:firstLine="540"/>
        <w:jc w:val="both"/>
      </w:pPr>
    </w:p>
    <w:p w:rsidR="00BC0372" w:rsidRDefault="00BC0372">
      <w:pPr>
        <w:pStyle w:val="ConsPlusNormal"/>
        <w:ind w:firstLine="540"/>
        <w:jc w:val="both"/>
      </w:pPr>
    </w:p>
    <w:p w:rsidR="00BC0372" w:rsidRDefault="00BC0372">
      <w:pPr>
        <w:pStyle w:val="ConsPlusNormal"/>
        <w:ind w:firstLine="540"/>
        <w:jc w:val="both"/>
      </w:pPr>
    </w:p>
    <w:p w:rsidR="00BC0372" w:rsidRDefault="00BC0372">
      <w:pPr>
        <w:pStyle w:val="ConsPlusNormal"/>
        <w:ind w:firstLine="540"/>
        <w:jc w:val="both"/>
      </w:pPr>
    </w:p>
    <w:p w:rsidR="00BC0372" w:rsidRDefault="00BC0372">
      <w:pPr>
        <w:pStyle w:val="ConsPlusNormal"/>
        <w:ind w:firstLine="540"/>
        <w:jc w:val="both"/>
      </w:pPr>
    </w:p>
    <w:p w:rsidR="00BC0372" w:rsidRDefault="00BC0372">
      <w:pPr>
        <w:pStyle w:val="ConsPlusNormal"/>
        <w:jc w:val="right"/>
        <w:outlineLvl w:val="0"/>
      </w:pPr>
      <w:r>
        <w:t>Приложение</w:t>
      </w:r>
    </w:p>
    <w:p w:rsidR="00BC0372" w:rsidRDefault="00BC0372">
      <w:pPr>
        <w:pStyle w:val="ConsPlusNormal"/>
        <w:jc w:val="right"/>
      </w:pPr>
      <w:r>
        <w:t>к Закону Ханты-Мансийского</w:t>
      </w:r>
    </w:p>
    <w:p w:rsidR="00BC0372" w:rsidRDefault="00BC0372">
      <w:pPr>
        <w:pStyle w:val="ConsPlusNormal"/>
        <w:jc w:val="right"/>
      </w:pPr>
      <w:r>
        <w:t>автономного округа - Югры</w:t>
      </w:r>
    </w:p>
    <w:p w:rsidR="00BC0372" w:rsidRDefault="00BC0372">
      <w:pPr>
        <w:pStyle w:val="ConsPlusNormal"/>
        <w:jc w:val="right"/>
      </w:pPr>
      <w:r>
        <w:t>от 30 сентября 2008 года N 91-оз</w:t>
      </w:r>
    </w:p>
    <w:p w:rsidR="00BC0372" w:rsidRDefault="00BC0372">
      <w:pPr>
        <w:pStyle w:val="ConsPlusNormal"/>
        <w:jc w:val="both"/>
      </w:pPr>
    </w:p>
    <w:p w:rsidR="00BC0372" w:rsidRDefault="00BC0372">
      <w:pPr>
        <w:pStyle w:val="ConsPlusTitle"/>
        <w:jc w:val="center"/>
      </w:pPr>
      <w:bookmarkStart w:id="9" w:name="P332"/>
      <w:bookmarkEnd w:id="9"/>
      <w:r>
        <w:t>НОРМАТИВ</w:t>
      </w:r>
    </w:p>
    <w:p w:rsidR="00BC0372" w:rsidRDefault="00BC0372">
      <w:pPr>
        <w:pStyle w:val="ConsPlusTitle"/>
        <w:jc w:val="center"/>
      </w:pPr>
      <w:r>
        <w:t>ПРЕДЕЛЬНОЙ ШТАТНОЙ ЧИСЛЕННОСТИ МУНИЦИПАЛЬНЫХ СЛУЖАЩИХ</w:t>
      </w:r>
    </w:p>
    <w:p w:rsidR="00BC0372" w:rsidRDefault="00BC0372">
      <w:pPr>
        <w:pStyle w:val="ConsPlusTitle"/>
        <w:jc w:val="center"/>
      </w:pPr>
      <w:r>
        <w:t>СТРУКТУРНЫХ ПОДРАЗДЕЛЕНИЙ АДМИНИСТРАЦИЙ ГОРОДСКИХ ОКРУГОВ</w:t>
      </w:r>
    </w:p>
    <w:p w:rsidR="00BC0372" w:rsidRDefault="00BC0372">
      <w:pPr>
        <w:pStyle w:val="ConsPlusTitle"/>
        <w:jc w:val="center"/>
      </w:pPr>
      <w:r>
        <w:t xml:space="preserve">И МУНИЦИПАЛЬНЫХ РАЙОНОВ, ОСУЩЕСТВЛЯЮЩИХ </w:t>
      </w:r>
      <w:proofErr w:type="gramStart"/>
      <w:r>
        <w:t>ПЕРЕДАННЫЕ</w:t>
      </w:r>
      <w:proofErr w:type="gramEnd"/>
    </w:p>
    <w:p w:rsidR="00BC0372" w:rsidRDefault="00BC0372">
      <w:pPr>
        <w:pStyle w:val="ConsPlusTitle"/>
        <w:jc w:val="center"/>
      </w:pPr>
      <w:r>
        <w:t>ГОСУДАРСТВЕННЫЕ ПОЛНОМОЧИЯ РОССИЙСКОЙ ФЕДЕРАЦИИ,</w:t>
      </w:r>
    </w:p>
    <w:p w:rsidR="00BC0372" w:rsidRDefault="00BC0372">
      <w:pPr>
        <w:pStyle w:val="ConsPlusTitle"/>
        <w:jc w:val="center"/>
      </w:pPr>
      <w:r>
        <w:t>В РАЗРЕЗЕ ГРУПП ДОЛЖНОСТЕЙ И ВЫПОЛНЯЕМЫХ ФУНКЦИЙ</w:t>
      </w:r>
    </w:p>
    <w:p w:rsidR="00BC0372" w:rsidRDefault="00BC03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C03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0372" w:rsidRDefault="00BC03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0372" w:rsidRDefault="00BC03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0372" w:rsidRDefault="00BC0372">
            <w:pPr>
              <w:pStyle w:val="ConsPlusNormal"/>
              <w:jc w:val="center"/>
            </w:pPr>
            <w:r>
              <w:rPr>
                <w:color w:val="392C69"/>
              </w:rPr>
              <w:t>Список изменяющих документов</w:t>
            </w:r>
          </w:p>
          <w:p w:rsidR="00BC0372" w:rsidRDefault="00BC0372">
            <w:pPr>
              <w:pStyle w:val="ConsPlusNormal"/>
              <w:jc w:val="center"/>
            </w:pPr>
            <w:r>
              <w:rPr>
                <w:color w:val="392C69"/>
              </w:rPr>
              <w:t>(</w:t>
            </w:r>
            <w:proofErr w:type="gramStart"/>
            <w:r>
              <w:rPr>
                <w:color w:val="392C69"/>
              </w:rPr>
              <w:t>введен</w:t>
            </w:r>
            <w:proofErr w:type="gramEnd"/>
            <w:r>
              <w:rPr>
                <w:color w:val="392C69"/>
              </w:rPr>
              <w:t xml:space="preserve"> </w:t>
            </w:r>
            <w:hyperlink r:id="rId77">
              <w:r>
                <w:rPr>
                  <w:color w:val="0000FF"/>
                </w:rPr>
                <w:t>Законом</w:t>
              </w:r>
            </w:hyperlink>
            <w:r>
              <w:rPr>
                <w:color w:val="392C69"/>
              </w:rPr>
              <w:t xml:space="preserve"> ХМАО - Югры от 29.10.2017 N 70-оз;</w:t>
            </w:r>
          </w:p>
          <w:p w:rsidR="00BC0372" w:rsidRDefault="00BC0372">
            <w:pPr>
              <w:pStyle w:val="ConsPlusNormal"/>
              <w:jc w:val="center"/>
            </w:pPr>
            <w:r>
              <w:rPr>
                <w:color w:val="392C69"/>
              </w:rPr>
              <w:t xml:space="preserve">в ред. </w:t>
            </w:r>
            <w:hyperlink r:id="rId78">
              <w:r>
                <w:rPr>
                  <w:color w:val="0000FF"/>
                </w:rPr>
                <w:t>Закона</w:t>
              </w:r>
            </w:hyperlink>
            <w:r>
              <w:rPr>
                <w:color w:val="392C69"/>
              </w:rPr>
              <w:t xml:space="preserve"> ХМАО - Югры от 10.12.2019 N 106-оз)</w:t>
            </w:r>
          </w:p>
        </w:tc>
        <w:tc>
          <w:tcPr>
            <w:tcW w:w="113" w:type="dxa"/>
            <w:tcBorders>
              <w:top w:val="nil"/>
              <w:left w:val="nil"/>
              <w:bottom w:val="nil"/>
              <w:right w:val="nil"/>
            </w:tcBorders>
            <w:shd w:val="clear" w:color="auto" w:fill="F4F3F8"/>
            <w:tcMar>
              <w:top w:w="0" w:type="dxa"/>
              <w:left w:w="0" w:type="dxa"/>
              <w:bottom w:w="0" w:type="dxa"/>
              <w:right w:w="0" w:type="dxa"/>
            </w:tcMar>
          </w:tcPr>
          <w:p w:rsidR="00BC0372" w:rsidRDefault="00BC0372">
            <w:pPr>
              <w:pStyle w:val="ConsPlusNormal"/>
            </w:pPr>
          </w:p>
        </w:tc>
      </w:tr>
    </w:tbl>
    <w:p w:rsidR="00BC0372" w:rsidRDefault="00BC0372">
      <w:pPr>
        <w:pStyle w:val="ConsPlusNormal"/>
        <w:jc w:val="both"/>
      </w:pPr>
    </w:p>
    <w:p w:rsidR="00BC0372" w:rsidRDefault="00BC0372">
      <w:pPr>
        <w:pStyle w:val="ConsPlusNormal"/>
        <w:sectPr w:rsidR="00BC0372" w:rsidSect="00AF109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361"/>
        <w:gridCol w:w="1417"/>
        <w:gridCol w:w="1417"/>
        <w:gridCol w:w="1361"/>
        <w:gridCol w:w="1361"/>
        <w:gridCol w:w="1361"/>
        <w:gridCol w:w="1474"/>
      </w:tblGrid>
      <w:tr w:rsidR="00BC0372">
        <w:tc>
          <w:tcPr>
            <w:tcW w:w="1757" w:type="dxa"/>
            <w:vMerge w:val="restart"/>
            <w:vAlign w:val="center"/>
          </w:tcPr>
          <w:p w:rsidR="00BC0372" w:rsidRDefault="00BC0372">
            <w:pPr>
              <w:pStyle w:val="ConsPlusNormal"/>
              <w:jc w:val="center"/>
            </w:pPr>
            <w:r>
              <w:lastRenderedPageBreak/>
              <w:t>Количество зарегистрированных актов гражданского состояния</w:t>
            </w:r>
          </w:p>
        </w:tc>
        <w:tc>
          <w:tcPr>
            <w:tcW w:w="1474" w:type="dxa"/>
            <w:vMerge w:val="restart"/>
            <w:vAlign w:val="center"/>
          </w:tcPr>
          <w:p w:rsidR="00BC0372" w:rsidRDefault="00BC0372">
            <w:pPr>
              <w:pStyle w:val="ConsPlusNormal"/>
              <w:jc w:val="center"/>
            </w:pPr>
            <w:r>
              <w:t>Норматив предельной штатной численности муниципальных служащих, установленный настоящим Законом</w:t>
            </w:r>
          </w:p>
        </w:tc>
        <w:tc>
          <w:tcPr>
            <w:tcW w:w="9752" w:type="dxa"/>
            <w:gridSpan w:val="7"/>
          </w:tcPr>
          <w:p w:rsidR="00BC0372" w:rsidRDefault="00BC0372">
            <w:pPr>
              <w:pStyle w:val="ConsPlusNormal"/>
              <w:jc w:val="center"/>
            </w:pPr>
            <w:r>
              <w:t>Количество должностей муниципальной службы в структурных подразделениях администраций городских округов и муниципальных районов в разрезе групп должностей и выполняемых функций</w:t>
            </w:r>
          </w:p>
        </w:tc>
      </w:tr>
      <w:tr w:rsidR="00BC0372">
        <w:tc>
          <w:tcPr>
            <w:tcW w:w="1757" w:type="dxa"/>
            <w:vMerge/>
          </w:tcPr>
          <w:p w:rsidR="00BC0372" w:rsidRDefault="00BC0372">
            <w:pPr>
              <w:pStyle w:val="ConsPlusNormal"/>
            </w:pPr>
          </w:p>
        </w:tc>
        <w:tc>
          <w:tcPr>
            <w:tcW w:w="1474" w:type="dxa"/>
            <w:vMerge/>
          </w:tcPr>
          <w:p w:rsidR="00BC0372" w:rsidRDefault="00BC0372">
            <w:pPr>
              <w:pStyle w:val="ConsPlusNormal"/>
            </w:pPr>
          </w:p>
        </w:tc>
        <w:tc>
          <w:tcPr>
            <w:tcW w:w="4195" w:type="dxa"/>
            <w:gridSpan w:val="3"/>
            <w:vAlign w:val="center"/>
          </w:tcPr>
          <w:p w:rsidR="00BC0372" w:rsidRDefault="00BC0372">
            <w:pPr>
              <w:pStyle w:val="ConsPlusNormal"/>
              <w:jc w:val="center"/>
            </w:pPr>
            <w:r>
              <w:t>руководители</w:t>
            </w:r>
          </w:p>
        </w:tc>
        <w:tc>
          <w:tcPr>
            <w:tcW w:w="4083" w:type="dxa"/>
            <w:gridSpan w:val="3"/>
            <w:vAlign w:val="center"/>
          </w:tcPr>
          <w:p w:rsidR="00BC0372" w:rsidRDefault="00BC0372">
            <w:pPr>
              <w:pStyle w:val="ConsPlusNormal"/>
              <w:jc w:val="center"/>
            </w:pPr>
            <w:r>
              <w:t>специалисты</w:t>
            </w:r>
          </w:p>
        </w:tc>
        <w:tc>
          <w:tcPr>
            <w:tcW w:w="1474" w:type="dxa"/>
            <w:vAlign w:val="center"/>
          </w:tcPr>
          <w:p w:rsidR="00BC0372" w:rsidRDefault="00BC0372">
            <w:pPr>
              <w:pStyle w:val="ConsPlusNormal"/>
              <w:jc w:val="center"/>
            </w:pPr>
            <w:r>
              <w:t>обеспечивающие специалисты</w:t>
            </w:r>
          </w:p>
        </w:tc>
      </w:tr>
      <w:tr w:rsidR="00BC0372">
        <w:tc>
          <w:tcPr>
            <w:tcW w:w="1757" w:type="dxa"/>
            <w:vMerge/>
          </w:tcPr>
          <w:p w:rsidR="00BC0372" w:rsidRDefault="00BC0372">
            <w:pPr>
              <w:pStyle w:val="ConsPlusNormal"/>
            </w:pPr>
          </w:p>
        </w:tc>
        <w:tc>
          <w:tcPr>
            <w:tcW w:w="1474" w:type="dxa"/>
            <w:vMerge/>
          </w:tcPr>
          <w:p w:rsidR="00BC0372" w:rsidRDefault="00BC0372">
            <w:pPr>
              <w:pStyle w:val="ConsPlusNormal"/>
            </w:pPr>
          </w:p>
        </w:tc>
        <w:tc>
          <w:tcPr>
            <w:tcW w:w="1361" w:type="dxa"/>
          </w:tcPr>
          <w:p w:rsidR="00BC0372" w:rsidRDefault="00BC0372">
            <w:pPr>
              <w:pStyle w:val="ConsPlusNormal"/>
              <w:jc w:val="center"/>
            </w:pPr>
            <w:r>
              <w:t>высшая</w:t>
            </w:r>
          </w:p>
        </w:tc>
        <w:tc>
          <w:tcPr>
            <w:tcW w:w="1417" w:type="dxa"/>
          </w:tcPr>
          <w:p w:rsidR="00BC0372" w:rsidRDefault="00BC0372">
            <w:pPr>
              <w:pStyle w:val="ConsPlusNormal"/>
              <w:jc w:val="center"/>
            </w:pPr>
            <w:r>
              <w:t>главная</w:t>
            </w:r>
          </w:p>
        </w:tc>
        <w:tc>
          <w:tcPr>
            <w:tcW w:w="1417" w:type="dxa"/>
          </w:tcPr>
          <w:p w:rsidR="00BC0372" w:rsidRDefault="00BC0372">
            <w:pPr>
              <w:pStyle w:val="ConsPlusNormal"/>
              <w:jc w:val="center"/>
            </w:pPr>
            <w:r>
              <w:t>ведущая</w:t>
            </w:r>
          </w:p>
        </w:tc>
        <w:tc>
          <w:tcPr>
            <w:tcW w:w="1361" w:type="dxa"/>
          </w:tcPr>
          <w:p w:rsidR="00BC0372" w:rsidRDefault="00BC0372">
            <w:pPr>
              <w:pStyle w:val="ConsPlusNormal"/>
              <w:jc w:val="center"/>
            </w:pPr>
            <w:r>
              <w:t>ведущая</w:t>
            </w:r>
          </w:p>
        </w:tc>
        <w:tc>
          <w:tcPr>
            <w:tcW w:w="2722" w:type="dxa"/>
            <w:gridSpan w:val="2"/>
          </w:tcPr>
          <w:p w:rsidR="00BC0372" w:rsidRDefault="00BC0372">
            <w:pPr>
              <w:pStyle w:val="ConsPlusNormal"/>
              <w:jc w:val="center"/>
            </w:pPr>
            <w:r>
              <w:t>старшая</w:t>
            </w:r>
          </w:p>
        </w:tc>
        <w:tc>
          <w:tcPr>
            <w:tcW w:w="1474" w:type="dxa"/>
          </w:tcPr>
          <w:p w:rsidR="00BC0372" w:rsidRDefault="00BC0372">
            <w:pPr>
              <w:pStyle w:val="ConsPlusNormal"/>
              <w:jc w:val="center"/>
            </w:pPr>
            <w:r>
              <w:t>младшая</w:t>
            </w:r>
          </w:p>
        </w:tc>
      </w:tr>
      <w:tr w:rsidR="00BC0372">
        <w:tc>
          <w:tcPr>
            <w:tcW w:w="1757" w:type="dxa"/>
            <w:vMerge/>
          </w:tcPr>
          <w:p w:rsidR="00BC0372" w:rsidRDefault="00BC0372">
            <w:pPr>
              <w:pStyle w:val="ConsPlusNormal"/>
            </w:pPr>
          </w:p>
        </w:tc>
        <w:tc>
          <w:tcPr>
            <w:tcW w:w="1474" w:type="dxa"/>
            <w:vMerge/>
          </w:tcPr>
          <w:p w:rsidR="00BC0372" w:rsidRDefault="00BC0372">
            <w:pPr>
              <w:pStyle w:val="ConsPlusNormal"/>
            </w:pPr>
          </w:p>
        </w:tc>
        <w:tc>
          <w:tcPr>
            <w:tcW w:w="1361" w:type="dxa"/>
            <w:vAlign w:val="center"/>
          </w:tcPr>
          <w:p w:rsidR="00BC0372" w:rsidRDefault="00BC0372">
            <w:pPr>
              <w:pStyle w:val="ConsPlusNormal"/>
              <w:jc w:val="center"/>
            </w:pPr>
            <w:r>
              <w:t>начальник управления</w:t>
            </w:r>
          </w:p>
        </w:tc>
        <w:tc>
          <w:tcPr>
            <w:tcW w:w="1417" w:type="dxa"/>
            <w:vAlign w:val="center"/>
          </w:tcPr>
          <w:p w:rsidR="00BC0372" w:rsidRDefault="00BC0372">
            <w:pPr>
              <w:pStyle w:val="ConsPlusNormal"/>
              <w:jc w:val="center"/>
            </w:pPr>
            <w:r>
              <w:t>заместитель начальника управления; начальник отдела в отделе</w:t>
            </w:r>
          </w:p>
        </w:tc>
        <w:tc>
          <w:tcPr>
            <w:tcW w:w="1417" w:type="dxa"/>
            <w:vAlign w:val="center"/>
          </w:tcPr>
          <w:p w:rsidR="00BC0372" w:rsidRDefault="00BC0372">
            <w:pPr>
              <w:pStyle w:val="ConsPlusNormal"/>
              <w:jc w:val="center"/>
            </w:pPr>
            <w:r>
              <w:t>начальник отдела в управлении; заместитель начальника отдела в отделе</w:t>
            </w:r>
          </w:p>
        </w:tc>
        <w:tc>
          <w:tcPr>
            <w:tcW w:w="1361" w:type="dxa"/>
            <w:vAlign w:val="center"/>
          </w:tcPr>
          <w:p w:rsidR="00BC0372" w:rsidRDefault="00BC0372">
            <w:pPr>
              <w:pStyle w:val="ConsPlusNormal"/>
              <w:jc w:val="center"/>
            </w:pPr>
            <w:r>
              <w:t>специалист-эксперт</w:t>
            </w:r>
          </w:p>
        </w:tc>
        <w:tc>
          <w:tcPr>
            <w:tcW w:w="1361" w:type="dxa"/>
            <w:vAlign w:val="center"/>
          </w:tcPr>
          <w:p w:rsidR="00BC0372" w:rsidRDefault="00BC0372">
            <w:pPr>
              <w:pStyle w:val="ConsPlusNormal"/>
              <w:jc w:val="center"/>
            </w:pPr>
            <w:r>
              <w:t>главный специалист</w:t>
            </w:r>
          </w:p>
        </w:tc>
        <w:tc>
          <w:tcPr>
            <w:tcW w:w="1361" w:type="dxa"/>
            <w:vAlign w:val="center"/>
          </w:tcPr>
          <w:p w:rsidR="00BC0372" w:rsidRDefault="00BC0372">
            <w:pPr>
              <w:pStyle w:val="ConsPlusNormal"/>
              <w:jc w:val="center"/>
            </w:pPr>
            <w:r>
              <w:t>ведущий специалист</w:t>
            </w:r>
          </w:p>
        </w:tc>
        <w:tc>
          <w:tcPr>
            <w:tcW w:w="1474" w:type="dxa"/>
            <w:vAlign w:val="center"/>
          </w:tcPr>
          <w:p w:rsidR="00BC0372" w:rsidRDefault="00BC0372">
            <w:pPr>
              <w:pStyle w:val="ConsPlusNormal"/>
              <w:jc w:val="center"/>
            </w:pPr>
            <w:r>
              <w:t>специалист 1 категории</w:t>
            </w:r>
          </w:p>
        </w:tc>
      </w:tr>
      <w:tr w:rsidR="00BC0372">
        <w:tc>
          <w:tcPr>
            <w:tcW w:w="1757" w:type="dxa"/>
          </w:tcPr>
          <w:p w:rsidR="00BC0372" w:rsidRDefault="00BC0372">
            <w:pPr>
              <w:pStyle w:val="ConsPlusNormal"/>
              <w:jc w:val="center"/>
            </w:pPr>
            <w:r>
              <w:t>1</w:t>
            </w:r>
          </w:p>
        </w:tc>
        <w:tc>
          <w:tcPr>
            <w:tcW w:w="1474" w:type="dxa"/>
          </w:tcPr>
          <w:p w:rsidR="00BC0372" w:rsidRDefault="00BC0372">
            <w:pPr>
              <w:pStyle w:val="ConsPlusNormal"/>
              <w:jc w:val="center"/>
            </w:pPr>
            <w:r>
              <w:t>2</w:t>
            </w:r>
          </w:p>
        </w:tc>
        <w:tc>
          <w:tcPr>
            <w:tcW w:w="1361" w:type="dxa"/>
            <w:vAlign w:val="center"/>
          </w:tcPr>
          <w:p w:rsidR="00BC0372" w:rsidRDefault="00BC0372">
            <w:pPr>
              <w:pStyle w:val="ConsPlusNormal"/>
              <w:jc w:val="center"/>
            </w:pPr>
            <w:r>
              <w:t>3</w:t>
            </w:r>
          </w:p>
        </w:tc>
        <w:tc>
          <w:tcPr>
            <w:tcW w:w="1417" w:type="dxa"/>
            <w:vAlign w:val="center"/>
          </w:tcPr>
          <w:p w:rsidR="00BC0372" w:rsidRDefault="00BC0372">
            <w:pPr>
              <w:pStyle w:val="ConsPlusNormal"/>
              <w:jc w:val="center"/>
            </w:pPr>
            <w:r>
              <w:t>4</w:t>
            </w:r>
          </w:p>
        </w:tc>
        <w:tc>
          <w:tcPr>
            <w:tcW w:w="1417" w:type="dxa"/>
            <w:vAlign w:val="center"/>
          </w:tcPr>
          <w:p w:rsidR="00BC0372" w:rsidRDefault="00BC0372">
            <w:pPr>
              <w:pStyle w:val="ConsPlusNormal"/>
              <w:jc w:val="center"/>
            </w:pPr>
            <w:r>
              <w:t>5</w:t>
            </w:r>
          </w:p>
        </w:tc>
        <w:tc>
          <w:tcPr>
            <w:tcW w:w="1361" w:type="dxa"/>
            <w:vAlign w:val="center"/>
          </w:tcPr>
          <w:p w:rsidR="00BC0372" w:rsidRDefault="00BC0372">
            <w:pPr>
              <w:pStyle w:val="ConsPlusNormal"/>
              <w:jc w:val="center"/>
            </w:pPr>
            <w:r>
              <w:t>6</w:t>
            </w:r>
          </w:p>
        </w:tc>
        <w:tc>
          <w:tcPr>
            <w:tcW w:w="1361" w:type="dxa"/>
            <w:vAlign w:val="center"/>
          </w:tcPr>
          <w:p w:rsidR="00BC0372" w:rsidRDefault="00BC0372">
            <w:pPr>
              <w:pStyle w:val="ConsPlusNormal"/>
              <w:jc w:val="center"/>
            </w:pPr>
            <w:r>
              <w:t>7</w:t>
            </w:r>
          </w:p>
        </w:tc>
        <w:tc>
          <w:tcPr>
            <w:tcW w:w="1361" w:type="dxa"/>
            <w:vAlign w:val="center"/>
          </w:tcPr>
          <w:p w:rsidR="00BC0372" w:rsidRDefault="00BC0372">
            <w:pPr>
              <w:pStyle w:val="ConsPlusNormal"/>
              <w:jc w:val="center"/>
            </w:pPr>
            <w:r>
              <w:t>8</w:t>
            </w:r>
          </w:p>
        </w:tc>
        <w:tc>
          <w:tcPr>
            <w:tcW w:w="1474" w:type="dxa"/>
            <w:vAlign w:val="center"/>
          </w:tcPr>
          <w:p w:rsidR="00BC0372" w:rsidRDefault="00BC0372">
            <w:pPr>
              <w:pStyle w:val="ConsPlusNormal"/>
              <w:jc w:val="center"/>
            </w:pPr>
            <w:r>
              <w:t>9</w:t>
            </w:r>
          </w:p>
        </w:tc>
      </w:tr>
      <w:tr w:rsidR="00BC0372">
        <w:tc>
          <w:tcPr>
            <w:tcW w:w="12983" w:type="dxa"/>
            <w:gridSpan w:val="9"/>
          </w:tcPr>
          <w:p w:rsidR="00BC0372" w:rsidRDefault="00BC0372">
            <w:pPr>
              <w:pStyle w:val="ConsPlusNormal"/>
              <w:jc w:val="center"/>
              <w:outlineLvl w:val="1"/>
            </w:pPr>
            <w:r>
              <w:t>1. Норматив для городских округов с количеством зарегистрированных актов гражданского состояния до 10000</w:t>
            </w:r>
          </w:p>
        </w:tc>
      </w:tr>
      <w:tr w:rsidR="00BC0372">
        <w:tc>
          <w:tcPr>
            <w:tcW w:w="1757" w:type="dxa"/>
          </w:tcPr>
          <w:p w:rsidR="00BC0372" w:rsidRDefault="00BC0372">
            <w:pPr>
              <w:pStyle w:val="ConsPlusNormal"/>
              <w:jc w:val="center"/>
            </w:pPr>
            <w:r>
              <w:t>до 800</w:t>
            </w:r>
          </w:p>
        </w:tc>
        <w:tc>
          <w:tcPr>
            <w:tcW w:w="1474" w:type="dxa"/>
          </w:tcPr>
          <w:p w:rsidR="00BC0372" w:rsidRDefault="00BC0372">
            <w:pPr>
              <w:pStyle w:val="ConsPlusNormal"/>
              <w:jc w:val="center"/>
            </w:pPr>
            <w:r>
              <w:t>2</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pPr>
          </w:p>
        </w:tc>
        <w:tc>
          <w:tcPr>
            <w:tcW w:w="1361" w:type="dxa"/>
          </w:tcPr>
          <w:p w:rsidR="00BC0372" w:rsidRDefault="00BC0372">
            <w:pPr>
              <w:pStyle w:val="ConsPlusNormal"/>
            </w:pP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800 - 1600</w:t>
            </w:r>
          </w:p>
        </w:tc>
        <w:tc>
          <w:tcPr>
            <w:tcW w:w="1474" w:type="dxa"/>
          </w:tcPr>
          <w:p w:rsidR="00BC0372" w:rsidRDefault="00BC0372">
            <w:pPr>
              <w:pStyle w:val="ConsPlusNormal"/>
              <w:jc w:val="center"/>
            </w:pPr>
            <w:r>
              <w:t>3</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pP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1600 - 2400</w:t>
            </w:r>
          </w:p>
        </w:tc>
        <w:tc>
          <w:tcPr>
            <w:tcW w:w="1474" w:type="dxa"/>
          </w:tcPr>
          <w:p w:rsidR="00BC0372" w:rsidRDefault="00BC0372">
            <w:pPr>
              <w:pStyle w:val="ConsPlusNormal"/>
              <w:jc w:val="center"/>
            </w:pPr>
            <w:r>
              <w:t>4</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2400 - 3200</w:t>
            </w:r>
          </w:p>
        </w:tc>
        <w:tc>
          <w:tcPr>
            <w:tcW w:w="1474" w:type="dxa"/>
          </w:tcPr>
          <w:p w:rsidR="00BC0372" w:rsidRDefault="00BC0372">
            <w:pPr>
              <w:pStyle w:val="ConsPlusNormal"/>
              <w:jc w:val="center"/>
            </w:pPr>
            <w:r>
              <w:t>5</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474" w:type="dxa"/>
          </w:tcPr>
          <w:p w:rsidR="00BC0372" w:rsidRDefault="00BC0372">
            <w:pPr>
              <w:pStyle w:val="ConsPlusNormal"/>
              <w:jc w:val="center"/>
            </w:pPr>
            <w:r>
              <w:t>1</w:t>
            </w:r>
          </w:p>
        </w:tc>
      </w:tr>
      <w:tr w:rsidR="00BC0372">
        <w:tc>
          <w:tcPr>
            <w:tcW w:w="1757" w:type="dxa"/>
          </w:tcPr>
          <w:p w:rsidR="00BC0372" w:rsidRDefault="00BC0372">
            <w:pPr>
              <w:pStyle w:val="ConsPlusNormal"/>
              <w:jc w:val="center"/>
            </w:pPr>
            <w:r>
              <w:t>более 3200</w:t>
            </w:r>
          </w:p>
        </w:tc>
        <w:tc>
          <w:tcPr>
            <w:tcW w:w="1474" w:type="dxa"/>
          </w:tcPr>
          <w:p w:rsidR="00BC0372" w:rsidRDefault="00BC0372">
            <w:pPr>
              <w:pStyle w:val="ConsPlusNormal"/>
              <w:jc w:val="center"/>
            </w:pPr>
            <w:r>
              <w:t>не более 6</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474" w:type="dxa"/>
          </w:tcPr>
          <w:p w:rsidR="00BC0372" w:rsidRDefault="00BC0372">
            <w:pPr>
              <w:pStyle w:val="ConsPlusNormal"/>
              <w:jc w:val="center"/>
            </w:pPr>
            <w:r>
              <w:t>1</w:t>
            </w:r>
          </w:p>
        </w:tc>
      </w:tr>
      <w:tr w:rsidR="00BC0372">
        <w:tc>
          <w:tcPr>
            <w:tcW w:w="12983" w:type="dxa"/>
            <w:gridSpan w:val="9"/>
          </w:tcPr>
          <w:p w:rsidR="00BC0372" w:rsidRDefault="00BC0372">
            <w:pPr>
              <w:pStyle w:val="ConsPlusNormal"/>
              <w:jc w:val="center"/>
              <w:outlineLvl w:val="1"/>
            </w:pPr>
            <w:r>
              <w:t>2. Норматив для городских округов с количеством зарегистрированных актов гражданского состояния свыше 10000</w:t>
            </w:r>
          </w:p>
        </w:tc>
      </w:tr>
      <w:tr w:rsidR="00BC0372">
        <w:tc>
          <w:tcPr>
            <w:tcW w:w="1757" w:type="dxa"/>
          </w:tcPr>
          <w:p w:rsidR="00BC0372" w:rsidRDefault="00BC0372">
            <w:pPr>
              <w:pStyle w:val="ConsPlusNormal"/>
              <w:jc w:val="center"/>
            </w:pPr>
            <w:r>
              <w:t>10000 - 11200</w:t>
            </w:r>
          </w:p>
        </w:tc>
        <w:tc>
          <w:tcPr>
            <w:tcW w:w="1474" w:type="dxa"/>
          </w:tcPr>
          <w:p w:rsidR="00BC0372" w:rsidRDefault="00BC0372">
            <w:pPr>
              <w:pStyle w:val="ConsPlusNormal"/>
              <w:jc w:val="center"/>
            </w:pPr>
            <w:r>
              <w:t>15</w:t>
            </w:r>
          </w:p>
        </w:tc>
        <w:tc>
          <w:tcPr>
            <w:tcW w:w="1361" w:type="dxa"/>
          </w:tcPr>
          <w:p w:rsidR="00BC0372" w:rsidRDefault="00BC0372">
            <w:pPr>
              <w:pStyle w:val="ConsPlusNormal"/>
              <w:jc w:val="center"/>
            </w:pPr>
            <w:r>
              <w:t>1</w:t>
            </w:r>
          </w:p>
        </w:tc>
        <w:tc>
          <w:tcPr>
            <w:tcW w:w="1417" w:type="dxa"/>
          </w:tcPr>
          <w:p w:rsidR="00BC0372" w:rsidRDefault="00BC0372">
            <w:pPr>
              <w:pStyle w:val="ConsPlusNormal"/>
              <w:jc w:val="center"/>
            </w:pPr>
            <w:r>
              <w:t>1</w:t>
            </w:r>
          </w:p>
        </w:tc>
        <w:tc>
          <w:tcPr>
            <w:tcW w:w="1417" w:type="dxa"/>
          </w:tcPr>
          <w:p w:rsidR="00BC0372" w:rsidRDefault="00BC0372">
            <w:pPr>
              <w:pStyle w:val="ConsPlusNormal"/>
              <w:jc w:val="center"/>
            </w:pPr>
            <w:r>
              <w:t>2</w:t>
            </w:r>
          </w:p>
        </w:tc>
        <w:tc>
          <w:tcPr>
            <w:tcW w:w="1361" w:type="dxa"/>
          </w:tcPr>
          <w:p w:rsidR="00BC0372" w:rsidRDefault="00BC0372">
            <w:pPr>
              <w:pStyle w:val="ConsPlusNormal"/>
              <w:jc w:val="center"/>
            </w:pPr>
            <w:r>
              <w:t>2</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4</w:t>
            </w:r>
          </w:p>
        </w:tc>
        <w:tc>
          <w:tcPr>
            <w:tcW w:w="1474" w:type="dxa"/>
          </w:tcPr>
          <w:p w:rsidR="00BC0372" w:rsidRDefault="00BC0372">
            <w:pPr>
              <w:pStyle w:val="ConsPlusNormal"/>
              <w:jc w:val="center"/>
            </w:pPr>
            <w:r>
              <w:t>2</w:t>
            </w:r>
          </w:p>
        </w:tc>
      </w:tr>
      <w:tr w:rsidR="00BC0372">
        <w:tc>
          <w:tcPr>
            <w:tcW w:w="1757" w:type="dxa"/>
          </w:tcPr>
          <w:p w:rsidR="00BC0372" w:rsidRDefault="00BC0372">
            <w:pPr>
              <w:pStyle w:val="ConsPlusNormal"/>
              <w:jc w:val="center"/>
            </w:pPr>
            <w:r>
              <w:t>11200 - 12000</w:t>
            </w:r>
          </w:p>
        </w:tc>
        <w:tc>
          <w:tcPr>
            <w:tcW w:w="1474" w:type="dxa"/>
          </w:tcPr>
          <w:p w:rsidR="00BC0372" w:rsidRDefault="00BC0372">
            <w:pPr>
              <w:pStyle w:val="ConsPlusNormal"/>
              <w:jc w:val="center"/>
            </w:pPr>
            <w:r>
              <w:t>16</w:t>
            </w:r>
          </w:p>
        </w:tc>
        <w:tc>
          <w:tcPr>
            <w:tcW w:w="1361" w:type="dxa"/>
          </w:tcPr>
          <w:p w:rsidR="00BC0372" w:rsidRDefault="00BC0372">
            <w:pPr>
              <w:pStyle w:val="ConsPlusNormal"/>
              <w:jc w:val="center"/>
            </w:pPr>
            <w:r>
              <w:t>1</w:t>
            </w:r>
          </w:p>
        </w:tc>
        <w:tc>
          <w:tcPr>
            <w:tcW w:w="1417" w:type="dxa"/>
          </w:tcPr>
          <w:p w:rsidR="00BC0372" w:rsidRDefault="00BC0372">
            <w:pPr>
              <w:pStyle w:val="ConsPlusNormal"/>
              <w:jc w:val="center"/>
            </w:pPr>
            <w:r>
              <w:t>1</w:t>
            </w:r>
          </w:p>
        </w:tc>
        <w:tc>
          <w:tcPr>
            <w:tcW w:w="1417" w:type="dxa"/>
          </w:tcPr>
          <w:p w:rsidR="00BC0372" w:rsidRDefault="00BC0372">
            <w:pPr>
              <w:pStyle w:val="ConsPlusNormal"/>
              <w:jc w:val="center"/>
            </w:pPr>
            <w:r>
              <w:t>2</w:t>
            </w:r>
          </w:p>
        </w:tc>
        <w:tc>
          <w:tcPr>
            <w:tcW w:w="1361" w:type="dxa"/>
          </w:tcPr>
          <w:p w:rsidR="00BC0372" w:rsidRDefault="00BC0372">
            <w:pPr>
              <w:pStyle w:val="ConsPlusNormal"/>
              <w:jc w:val="center"/>
            </w:pPr>
            <w:r>
              <w:t>2</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5</w:t>
            </w:r>
          </w:p>
        </w:tc>
        <w:tc>
          <w:tcPr>
            <w:tcW w:w="1474" w:type="dxa"/>
          </w:tcPr>
          <w:p w:rsidR="00BC0372" w:rsidRDefault="00BC0372">
            <w:pPr>
              <w:pStyle w:val="ConsPlusNormal"/>
              <w:jc w:val="center"/>
            </w:pPr>
            <w:r>
              <w:t>2</w:t>
            </w:r>
          </w:p>
        </w:tc>
      </w:tr>
      <w:tr w:rsidR="00BC0372">
        <w:tc>
          <w:tcPr>
            <w:tcW w:w="1757" w:type="dxa"/>
          </w:tcPr>
          <w:p w:rsidR="00BC0372" w:rsidRDefault="00BC0372">
            <w:pPr>
              <w:pStyle w:val="ConsPlusNormal"/>
              <w:jc w:val="center"/>
            </w:pPr>
            <w:r>
              <w:t>12000 - 12800</w:t>
            </w:r>
          </w:p>
        </w:tc>
        <w:tc>
          <w:tcPr>
            <w:tcW w:w="1474" w:type="dxa"/>
          </w:tcPr>
          <w:p w:rsidR="00BC0372" w:rsidRDefault="00BC0372">
            <w:pPr>
              <w:pStyle w:val="ConsPlusNormal"/>
              <w:jc w:val="center"/>
            </w:pPr>
            <w:r>
              <w:t>17</w:t>
            </w:r>
          </w:p>
        </w:tc>
        <w:tc>
          <w:tcPr>
            <w:tcW w:w="1361" w:type="dxa"/>
          </w:tcPr>
          <w:p w:rsidR="00BC0372" w:rsidRDefault="00BC0372">
            <w:pPr>
              <w:pStyle w:val="ConsPlusNormal"/>
              <w:jc w:val="center"/>
            </w:pPr>
            <w:r>
              <w:t>1</w:t>
            </w:r>
          </w:p>
        </w:tc>
        <w:tc>
          <w:tcPr>
            <w:tcW w:w="1417" w:type="dxa"/>
          </w:tcPr>
          <w:p w:rsidR="00BC0372" w:rsidRDefault="00BC0372">
            <w:pPr>
              <w:pStyle w:val="ConsPlusNormal"/>
              <w:jc w:val="center"/>
            </w:pPr>
            <w:r>
              <w:t>1</w:t>
            </w:r>
          </w:p>
        </w:tc>
        <w:tc>
          <w:tcPr>
            <w:tcW w:w="1417" w:type="dxa"/>
          </w:tcPr>
          <w:p w:rsidR="00BC0372" w:rsidRDefault="00BC0372">
            <w:pPr>
              <w:pStyle w:val="ConsPlusNormal"/>
              <w:jc w:val="center"/>
            </w:pPr>
            <w:r>
              <w:t>2</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5</w:t>
            </w:r>
          </w:p>
        </w:tc>
        <w:tc>
          <w:tcPr>
            <w:tcW w:w="1474" w:type="dxa"/>
          </w:tcPr>
          <w:p w:rsidR="00BC0372" w:rsidRDefault="00BC0372">
            <w:pPr>
              <w:pStyle w:val="ConsPlusNormal"/>
              <w:jc w:val="center"/>
            </w:pPr>
            <w:r>
              <w:t>2</w:t>
            </w:r>
          </w:p>
        </w:tc>
      </w:tr>
      <w:tr w:rsidR="00BC0372">
        <w:tc>
          <w:tcPr>
            <w:tcW w:w="1757" w:type="dxa"/>
          </w:tcPr>
          <w:p w:rsidR="00BC0372" w:rsidRDefault="00BC0372">
            <w:pPr>
              <w:pStyle w:val="ConsPlusNormal"/>
              <w:jc w:val="center"/>
            </w:pPr>
            <w:r>
              <w:t>более 12800</w:t>
            </w:r>
          </w:p>
        </w:tc>
        <w:tc>
          <w:tcPr>
            <w:tcW w:w="1474" w:type="dxa"/>
          </w:tcPr>
          <w:p w:rsidR="00BC0372" w:rsidRDefault="00BC0372">
            <w:pPr>
              <w:pStyle w:val="ConsPlusNormal"/>
              <w:jc w:val="center"/>
            </w:pPr>
            <w:r>
              <w:t>не более 18</w:t>
            </w:r>
          </w:p>
        </w:tc>
        <w:tc>
          <w:tcPr>
            <w:tcW w:w="1361" w:type="dxa"/>
          </w:tcPr>
          <w:p w:rsidR="00BC0372" w:rsidRDefault="00BC0372">
            <w:pPr>
              <w:pStyle w:val="ConsPlusNormal"/>
              <w:jc w:val="center"/>
            </w:pPr>
            <w:r>
              <w:t>1</w:t>
            </w:r>
          </w:p>
        </w:tc>
        <w:tc>
          <w:tcPr>
            <w:tcW w:w="1417" w:type="dxa"/>
          </w:tcPr>
          <w:p w:rsidR="00BC0372" w:rsidRDefault="00BC0372">
            <w:pPr>
              <w:pStyle w:val="ConsPlusNormal"/>
              <w:jc w:val="center"/>
            </w:pPr>
            <w:r>
              <w:t>1</w:t>
            </w:r>
          </w:p>
        </w:tc>
        <w:tc>
          <w:tcPr>
            <w:tcW w:w="1417" w:type="dxa"/>
          </w:tcPr>
          <w:p w:rsidR="00BC0372" w:rsidRDefault="00BC0372">
            <w:pPr>
              <w:pStyle w:val="ConsPlusNormal"/>
              <w:jc w:val="center"/>
            </w:pPr>
            <w:r>
              <w:t>3</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3</w:t>
            </w:r>
          </w:p>
        </w:tc>
        <w:tc>
          <w:tcPr>
            <w:tcW w:w="1361" w:type="dxa"/>
          </w:tcPr>
          <w:p w:rsidR="00BC0372" w:rsidRDefault="00BC0372">
            <w:pPr>
              <w:pStyle w:val="ConsPlusNormal"/>
              <w:jc w:val="center"/>
            </w:pPr>
            <w:r>
              <w:t>5</w:t>
            </w:r>
          </w:p>
        </w:tc>
        <w:tc>
          <w:tcPr>
            <w:tcW w:w="1474" w:type="dxa"/>
          </w:tcPr>
          <w:p w:rsidR="00BC0372" w:rsidRDefault="00BC0372">
            <w:pPr>
              <w:pStyle w:val="ConsPlusNormal"/>
              <w:jc w:val="center"/>
            </w:pPr>
            <w:r>
              <w:t>2</w:t>
            </w:r>
          </w:p>
        </w:tc>
      </w:tr>
      <w:tr w:rsidR="00BC0372">
        <w:tc>
          <w:tcPr>
            <w:tcW w:w="12983" w:type="dxa"/>
            <w:gridSpan w:val="9"/>
          </w:tcPr>
          <w:p w:rsidR="00BC0372" w:rsidRDefault="00BC0372">
            <w:pPr>
              <w:pStyle w:val="ConsPlusNormal"/>
              <w:jc w:val="center"/>
              <w:outlineLvl w:val="1"/>
            </w:pPr>
            <w:r>
              <w:lastRenderedPageBreak/>
              <w:t>3. Норматив для муниципальных районов</w:t>
            </w:r>
          </w:p>
        </w:tc>
      </w:tr>
      <w:tr w:rsidR="00BC0372">
        <w:tc>
          <w:tcPr>
            <w:tcW w:w="1757" w:type="dxa"/>
          </w:tcPr>
          <w:p w:rsidR="00BC0372" w:rsidRDefault="00BC0372">
            <w:pPr>
              <w:pStyle w:val="ConsPlusNormal"/>
              <w:jc w:val="center"/>
            </w:pPr>
            <w:r>
              <w:t>до 800</w:t>
            </w:r>
          </w:p>
        </w:tc>
        <w:tc>
          <w:tcPr>
            <w:tcW w:w="1474" w:type="dxa"/>
          </w:tcPr>
          <w:p w:rsidR="00BC0372" w:rsidRDefault="00BC0372">
            <w:pPr>
              <w:pStyle w:val="ConsPlusNormal"/>
              <w:jc w:val="center"/>
            </w:pPr>
            <w:r>
              <w:t>2</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pPr>
          </w:p>
        </w:tc>
        <w:tc>
          <w:tcPr>
            <w:tcW w:w="1361" w:type="dxa"/>
          </w:tcPr>
          <w:p w:rsidR="00BC0372" w:rsidRDefault="00BC0372">
            <w:pPr>
              <w:pStyle w:val="ConsPlusNormal"/>
            </w:pP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800 - 1600</w:t>
            </w:r>
          </w:p>
        </w:tc>
        <w:tc>
          <w:tcPr>
            <w:tcW w:w="1474" w:type="dxa"/>
          </w:tcPr>
          <w:p w:rsidR="00BC0372" w:rsidRDefault="00BC0372">
            <w:pPr>
              <w:pStyle w:val="ConsPlusNormal"/>
              <w:jc w:val="center"/>
            </w:pPr>
            <w:r>
              <w:t>3</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pP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1600 - 2400</w:t>
            </w:r>
          </w:p>
        </w:tc>
        <w:tc>
          <w:tcPr>
            <w:tcW w:w="1474" w:type="dxa"/>
          </w:tcPr>
          <w:p w:rsidR="00BC0372" w:rsidRDefault="00BC0372">
            <w:pPr>
              <w:pStyle w:val="ConsPlusNormal"/>
              <w:jc w:val="center"/>
            </w:pPr>
            <w:r>
              <w:t>4</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474" w:type="dxa"/>
          </w:tcPr>
          <w:p w:rsidR="00BC0372" w:rsidRDefault="00BC0372">
            <w:pPr>
              <w:pStyle w:val="ConsPlusNormal"/>
            </w:pPr>
          </w:p>
        </w:tc>
      </w:tr>
      <w:tr w:rsidR="00BC0372">
        <w:tc>
          <w:tcPr>
            <w:tcW w:w="1757" w:type="dxa"/>
          </w:tcPr>
          <w:p w:rsidR="00BC0372" w:rsidRDefault="00BC0372">
            <w:pPr>
              <w:pStyle w:val="ConsPlusNormal"/>
              <w:jc w:val="center"/>
            </w:pPr>
            <w:r>
              <w:t>более 2400</w:t>
            </w:r>
          </w:p>
        </w:tc>
        <w:tc>
          <w:tcPr>
            <w:tcW w:w="1474" w:type="dxa"/>
          </w:tcPr>
          <w:p w:rsidR="00BC0372" w:rsidRDefault="00BC0372">
            <w:pPr>
              <w:pStyle w:val="ConsPlusNormal"/>
              <w:jc w:val="center"/>
            </w:pPr>
            <w:r>
              <w:t>не более 5</w:t>
            </w:r>
          </w:p>
        </w:tc>
        <w:tc>
          <w:tcPr>
            <w:tcW w:w="1361" w:type="dxa"/>
          </w:tcPr>
          <w:p w:rsidR="00BC0372" w:rsidRDefault="00BC0372">
            <w:pPr>
              <w:pStyle w:val="ConsPlusNormal"/>
            </w:pPr>
          </w:p>
        </w:tc>
        <w:tc>
          <w:tcPr>
            <w:tcW w:w="1417" w:type="dxa"/>
          </w:tcPr>
          <w:p w:rsidR="00BC0372" w:rsidRDefault="00BC0372">
            <w:pPr>
              <w:pStyle w:val="ConsPlusNormal"/>
              <w:jc w:val="center"/>
            </w:pPr>
            <w:r>
              <w:t>1</w:t>
            </w:r>
          </w:p>
        </w:tc>
        <w:tc>
          <w:tcPr>
            <w:tcW w:w="1417" w:type="dxa"/>
          </w:tcPr>
          <w:p w:rsidR="00BC0372" w:rsidRDefault="00BC0372">
            <w:pPr>
              <w:pStyle w:val="ConsPlusNormal"/>
            </w:pP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361" w:type="dxa"/>
          </w:tcPr>
          <w:p w:rsidR="00BC0372" w:rsidRDefault="00BC0372">
            <w:pPr>
              <w:pStyle w:val="ConsPlusNormal"/>
              <w:jc w:val="center"/>
            </w:pPr>
            <w:r>
              <w:t>1</w:t>
            </w:r>
          </w:p>
        </w:tc>
        <w:tc>
          <w:tcPr>
            <w:tcW w:w="1474" w:type="dxa"/>
          </w:tcPr>
          <w:p w:rsidR="00BC0372" w:rsidRDefault="00BC0372">
            <w:pPr>
              <w:pStyle w:val="ConsPlusNormal"/>
              <w:jc w:val="center"/>
            </w:pPr>
            <w:r>
              <w:t>1</w:t>
            </w:r>
          </w:p>
        </w:tc>
      </w:tr>
    </w:tbl>
    <w:p w:rsidR="00BC0372" w:rsidRDefault="00BC0372">
      <w:pPr>
        <w:pStyle w:val="ConsPlusNormal"/>
        <w:ind w:firstLine="540"/>
        <w:jc w:val="both"/>
      </w:pPr>
    </w:p>
    <w:p w:rsidR="00BC0372" w:rsidRDefault="00BC0372">
      <w:pPr>
        <w:pStyle w:val="ConsPlusNormal"/>
        <w:ind w:firstLine="540"/>
        <w:jc w:val="both"/>
      </w:pPr>
    </w:p>
    <w:p w:rsidR="00BC0372" w:rsidRDefault="00BC0372">
      <w:pPr>
        <w:pStyle w:val="ConsPlusNormal"/>
        <w:pBdr>
          <w:bottom w:val="single" w:sz="6" w:space="0" w:color="auto"/>
        </w:pBdr>
        <w:spacing w:before="100" w:after="100"/>
        <w:jc w:val="both"/>
        <w:rPr>
          <w:sz w:val="2"/>
          <w:szCs w:val="2"/>
        </w:rPr>
      </w:pPr>
    </w:p>
    <w:p w:rsidR="00920473" w:rsidRDefault="00920473">
      <w:bookmarkStart w:id="10" w:name="_GoBack"/>
      <w:bookmarkEnd w:id="10"/>
    </w:p>
    <w:sectPr w:rsidR="00920473">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372"/>
    <w:rsid w:val="00920473"/>
    <w:rsid w:val="00BC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3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0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3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03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03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03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03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03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03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133EDAF3180FE57211F4E83974A6671800F8F5BBD25180B18D44360036DE3B040C8066B94F507DD1F3BFB775A902F96DB58141F18C36B2D36CEBFDN6t8I" TargetMode="External"/><Relationship Id="rId18" Type="http://schemas.openxmlformats.org/officeDocument/2006/relationships/hyperlink" Target="consultantplus://offline/ref=BE133EDAF3180FE57211F4E83974A6671800F8F5BBD35181B38B44360036DE3B040C8066AB4F0871D0F4A1B673BC54A82BNEt2I" TargetMode="External"/><Relationship Id="rId26" Type="http://schemas.openxmlformats.org/officeDocument/2006/relationships/hyperlink" Target="consultantplus://offline/ref=BE133EDAF3180FE57211F4E83974A6671800F8F5B8D05785B48A44360036DE3B040C8066B94F507DD1F3BFB675A902F96DB58141F18C36B2D36CEBFDN6t8I" TargetMode="External"/><Relationship Id="rId39" Type="http://schemas.openxmlformats.org/officeDocument/2006/relationships/hyperlink" Target="consultantplus://offline/ref=BE133EDAF3180FE57211F4E83974A6671800F8F5B8D05785B48A44360036DE3B040C8066B94F507DD1F3BFB47BA902F96DB58141F18C36B2D36CEBFDN6t8I" TargetMode="External"/><Relationship Id="rId21" Type="http://schemas.openxmlformats.org/officeDocument/2006/relationships/hyperlink" Target="consultantplus://offline/ref=BE133EDAF3180FE57211F4E83974A6671800F8F5B8D05785B48A44360036DE3B040C8066B94F507DD1F3BFB673A902F96DB58141F18C36B2D36CEBFDN6t8I" TargetMode="External"/><Relationship Id="rId34" Type="http://schemas.openxmlformats.org/officeDocument/2006/relationships/hyperlink" Target="consultantplus://offline/ref=BE133EDAF3180FE57211F4E83974A6671800F8F5B8D05785B48A44360036DE3B040C8066B94F507DD1F3BFB572A902F96DB58141F18C36B2D36CEBFDN6t8I" TargetMode="External"/><Relationship Id="rId42" Type="http://schemas.openxmlformats.org/officeDocument/2006/relationships/hyperlink" Target="consultantplus://offline/ref=BE133EDAF3180FE57211EAE52F18F1681A09A4F8BDD45CD5E9D842615F66D86E564CDE3FFB0C437DD0EDBDB770NAt0I" TargetMode="External"/><Relationship Id="rId47" Type="http://schemas.openxmlformats.org/officeDocument/2006/relationships/hyperlink" Target="consultantplus://offline/ref=BE133EDAF3180FE57211F4E83974A6671800F8F5BBD65582B18944360036DE3B040C8066B94F507DD1F3BFB674A902F96DB58141F18C36B2D36CEBFDN6t8I" TargetMode="External"/><Relationship Id="rId50" Type="http://schemas.openxmlformats.org/officeDocument/2006/relationships/hyperlink" Target="consultantplus://offline/ref=BE133EDAF3180FE57211F4E83974A6671800F8F5BBD65582B18944360036DE3B040C8066B94F507DD1F3BFB572A902F96DB58141F18C36B2D36CEBFDN6t8I" TargetMode="External"/><Relationship Id="rId55" Type="http://schemas.openxmlformats.org/officeDocument/2006/relationships/hyperlink" Target="consultantplus://offline/ref=BE133EDAF3180FE57211EAE52F18F1681A09A4F8BDD45CD5E9D842615F66D86E444C8633FA0B587BD4F8EBE636F75BA92EFE8D41E89037B1NCtFI" TargetMode="External"/><Relationship Id="rId63" Type="http://schemas.openxmlformats.org/officeDocument/2006/relationships/hyperlink" Target="consultantplus://offline/ref=BE133EDAF3180FE57211F4E83974A6671800F8F5B8D05785B48A44360036DE3B040C8066B94F507DD1F3BEB577A902F96DB58141F18C36B2D36CEBFDN6t8I" TargetMode="External"/><Relationship Id="rId68" Type="http://schemas.openxmlformats.org/officeDocument/2006/relationships/hyperlink" Target="consultantplus://offline/ref=BE133EDAF3180FE57211F4E83974A6671800F8F5BBD65582B18944360036DE3B040C8066B94F507DD1F3BFB472A902F96DB58141F18C36B2D36CEBFDN6t8I" TargetMode="External"/><Relationship Id="rId76" Type="http://schemas.openxmlformats.org/officeDocument/2006/relationships/hyperlink" Target="consultantplus://offline/ref=BE133EDAF3180FE57211F4E83974A6671800F8F5BAD2518AB487193C086FD2390303DF63BE5E507DD6EDBEB66CA056AAN2tBI" TargetMode="External"/><Relationship Id="rId7" Type="http://schemas.openxmlformats.org/officeDocument/2006/relationships/hyperlink" Target="consultantplus://offline/ref=BE133EDAF3180FE57211F4E83974A6671800F8F5BEDE5781B287193C086FD2390303DF71BE065C7CD1F3BFB179F607EC7CED8D47E89336ADCF6EE9NFtDI" TargetMode="External"/><Relationship Id="rId71" Type="http://schemas.openxmlformats.org/officeDocument/2006/relationships/hyperlink" Target="consultantplus://offline/ref=BE133EDAF3180FE57211F4E83974A6671800F8F5B8D05785B48A44360036DE3B040C8066B94F507DD1F3BEB377A902F96DB58141F18C36B2D36CEBFDN6t8I" TargetMode="External"/><Relationship Id="rId2" Type="http://schemas.microsoft.com/office/2007/relationships/stylesWithEffects" Target="stylesWithEffects.xml"/><Relationship Id="rId16" Type="http://schemas.openxmlformats.org/officeDocument/2006/relationships/hyperlink" Target="consultantplus://offline/ref=BE133EDAF3180FE57211EAE52F18F1681A09A4F9B1D15CD5E9D842615F66D86E444C8633FA0A5C7FD5F8EBE636F75BA92EFE8D41E89037B1NCtFI" TargetMode="External"/><Relationship Id="rId29" Type="http://schemas.openxmlformats.org/officeDocument/2006/relationships/hyperlink" Target="consultantplus://offline/ref=BE133EDAF3180FE57211F4E83974A6671800F8F5BBD65582B18944360036DE3B040C8066B94F507DD1F3BFB77BA902F96DB58141F18C36B2D36CEBFDN6t8I" TargetMode="External"/><Relationship Id="rId11" Type="http://schemas.openxmlformats.org/officeDocument/2006/relationships/hyperlink" Target="consultantplus://offline/ref=BE133EDAF3180FE57211F4E83974A6671800F8F5B8D05785B48A44360036DE3B040C8066B94F507DD1F3BFB775A902F96DB58141F18C36B2D36CEBFDN6t8I" TargetMode="External"/><Relationship Id="rId24" Type="http://schemas.openxmlformats.org/officeDocument/2006/relationships/hyperlink" Target="consultantplus://offline/ref=BE133EDAF3180FE57211F4E83974A6671800F8F5B8D05785B48A44360036DE3B040C8066B94F507DD1F3BFB677A902F96DB58141F18C36B2D36CEBFDN6t8I" TargetMode="External"/><Relationship Id="rId32" Type="http://schemas.openxmlformats.org/officeDocument/2006/relationships/hyperlink" Target="consultantplus://offline/ref=BE133EDAF3180FE57211F4E83974A6671800F8F5BBD25180B18D44360036DE3B040C8066B94F507DD1F3BFB77BA902F96DB58141F18C36B2D36CEBFDN6t8I" TargetMode="External"/><Relationship Id="rId37" Type="http://schemas.openxmlformats.org/officeDocument/2006/relationships/hyperlink" Target="consultantplus://offline/ref=BE133EDAF3180FE57211F4E83974A6671800F8F5B8D05785B48A44360036DE3B040C8066B94F507DD1F3BFB575A902F96DB58141F18C36B2D36CEBFDN6t8I" TargetMode="External"/><Relationship Id="rId40" Type="http://schemas.openxmlformats.org/officeDocument/2006/relationships/hyperlink" Target="consultantplus://offline/ref=BE133EDAF3180FE57211F4E83974A6671800F8F5B8D05785B48A44360036DE3B040C8066B94F507DD1F3BFB372A902F96DB58141F18C36B2D36CEBFDN6t8I" TargetMode="External"/><Relationship Id="rId45" Type="http://schemas.openxmlformats.org/officeDocument/2006/relationships/hyperlink" Target="consultantplus://offline/ref=BE133EDAF3180FE57211F4E83974A6671800F8F5B8D05785B48A44360036DE3B040C8066B94F507DD1F3BFB27BA902F96DB58141F18C36B2D36CEBFDN6t8I" TargetMode="External"/><Relationship Id="rId53" Type="http://schemas.openxmlformats.org/officeDocument/2006/relationships/image" Target="media/image1.wmf"/><Relationship Id="rId58" Type="http://schemas.openxmlformats.org/officeDocument/2006/relationships/hyperlink" Target="consultantplus://offline/ref=BE133EDAF3180FE57211F4E83974A6671800F8F5BBD65582B18944360036DE3B040C8066B94F507DD1F3BFB57BA902F96DB58141F18C36B2D36CEBFDN6t8I" TargetMode="External"/><Relationship Id="rId66" Type="http://schemas.openxmlformats.org/officeDocument/2006/relationships/hyperlink" Target="consultantplus://offline/ref=BE133EDAF3180FE57211F4E83974A6671800F8F5B8D05785B48A44360036DE3B040C8066B94F507DD1F3BEB57BA902F96DB58141F18C36B2D36CEBFDN6t8I" TargetMode="External"/><Relationship Id="rId74" Type="http://schemas.openxmlformats.org/officeDocument/2006/relationships/hyperlink" Target="consultantplus://offline/ref=BE133EDAF3180FE57211F4E83974A6671800F8F5BAD2508BB787193C086FD2390303DF63BE5E507DD6EDBEB66CA056AAN2tBI" TargetMode="External"/><Relationship Id="rId79"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BE133EDAF3180FE57211F4E83974A6671800F8F5B8D05785B48A44360036DE3B040C8066B94F507DD1F3BEB573A902F96DB58141F18C36B2D36CEBFDN6t8I" TargetMode="External"/><Relationship Id="rId10" Type="http://schemas.openxmlformats.org/officeDocument/2006/relationships/hyperlink" Target="consultantplus://offline/ref=BE133EDAF3180FE57211F4E83974A6671800F8F5B8D75580B68D44360036DE3B040C8066B94F507DD1F3BFB775A902F96DB58141F18C36B2D36CEBFDN6t8I" TargetMode="External"/><Relationship Id="rId19" Type="http://schemas.openxmlformats.org/officeDocument/2006/relationships/hyperlink" Target="consultantplus://offline/ref=BE133EDAF3180FE57211F4E83974A6671800F8F5B8D05785B48A44360036DE3B040C8066B94F507DD1F3BFB77AA902F96DB58141F18C36B2D36CEBFDN6t8I" TargetMode="External"/><Relationship Id="rId31" Type="http://schemas.openxmlformats.org/officeDocument/2006/relationships/hyperlink" Target="consultantplus://offline/ref=BE133EDAF3180FE57211F4E83974A6671800F8F5BBD65582B18944360036DE3B040C8066B94F507DD1F3BFB672A902F96DB58141F18C36B2D36CEBFDN6t8I" TargetMode="External"/><Relationship Id="rId44" Type="http://schemas.openxmlformats.org/officeDocument/2006/relationships/hyperlink" Target="consultantplus://offline/ref=BE133EDAF3180FE57211F4E83974A6671800F8F5BBD65582B18944360036DE3B040C8066B94F507DD1F3BFB670A902F96DB58141F18C36B2D36CEBFDN6t8I" TargetMode="External"/><Relationship Id="rId52" Type="http://schemas.openxmlformats.org/officeDocument/2006/relationships/hyperlink" Target="consultantplus://offline/ref=BE133EDAF3180FE57211F4E83974A6671800F8F5BBD65582B18944360036DE3B040C8066B94F507DD1F3BFB570A902F96DB58141F18C36B2D36CEBFDN6t8I" TargetMode="External"/><Relationship Id="rId60" Type="http://schemas.openxmlformats.org/officeDocument/2006/relationships/hyperlink" Target="consultantplus://offline/ref=BE133EDAF3180FE57211F4E83974A6671800F8F5B8D75580B68D44360036DE3B040C8066B94F507DD1F3BFB57BA902F96DB58141F18C36B2D36CEBFDN6t8I" TargetMode="External"/><Relationship Id="rId65" Type="http://schemas.openxmlformats.org/officeDocument/2006/relationships/hyperlink" Target="consultantplus://offline/ref=BE133EDAF3180FE57211F4E83974A6671800F8F5B8D05785B48A44360036DE3B040C8066B94F507DD1F3BEB57AA902F96DB58141F18C36B2D36CEBFDN6t8I" TargetMode="External"/><Relationship Id="rId73" Type="http://schemas.openxmlformats.org/officeDocument/2006/relationships/hyperlink" Target="consultantplus://offline/ref=BE133EDAF3180FE57211EAE52F18F1681A09A4F9B1D15CD5E9D842615F66D86E444C8633FA0A5C7AD4F8EBE636F75BA92EFE8D41E89037B1NCtFI" TargetMode="External"/><Relationship Id="rId78" Type="http://schemas.openxmlformats.org/officeDocument/2006/relationships/hyperlink" Target="consultantplus://offline/ref=BE133EDAF3180FE57211F4E83974A6671800F8F5BBD65582B18944360036DE3B040C8066B94F507DD1F3BFB475A902F96DB58141F18C36B2D36CEBFDN6t8I" TargetMode="External"/><Relationship Id="rId4" Type="http://schemas.openxmlformats.org/officeDocument/2006/relationships/webSettings" Target="webSettings.xml"/><Relationship Id="rId9" Type="http://schemas.openxmlformats.org/officeDocument/2006/relationships/hyperlink" Target="consultantplus://offline/ref=BE133EDAF3180FE57211F4E83974A6671800F8F5B8D65385B28444360036DE3B040C8066B94F507DD1F3BFB775A902F96DB58141F18C36B2D36CEBFDN6t8I" TargetMode="External"/><Relationship Id="rId14" Type="http://schemas.openxmlformats.org/officeDocument/2006/relationships/hyperlink" Target="consultantplus://offline/ref=BE133EDAF3180FE57211F4E83974A6671800F8F5B0D25F85BD87193C086FD2390303DF71BE065C7CD1F2B7B379F607EC7CED8D47E89336ADCF6EE9NFtDI" TargetMode="External"/><Relationship Id="rId22" Type="http://schemas.openxmlformats.org/officeDocument/2006/relationships/hyperlink" Target="consultantplus://offline/ref=BE133EDAF3180FE57211F4E83974A6671800F8F5B8D05785B48A44360036DE3B040C8066B94F507DD1F3BFB671A902F96DB58141F18C36B2D36CEBFDN6t8I" TargetMode="External"/><Relationship Id="rId27" Type="http://schemas.openxmlformats.org/officeDocument/2006/relationships/hyperlink" Target="consultantplus://offline/ref=BE133EDAF3180FE57211F4E83974A6671800F8F5B8D05785B48A44360036DE3B040C8066B94F507DD1F3BFB67BA902F96DB58141F18C36B2D36CEBFDN6t8I" TargetMode="External"/><Relationship Id="rId30" Type="http://schemas.openxmlformats.org/officeDocument/2006/relationships/hyperlink" Target="consultantplus://offline/ref=BE133EDAF3180FE57211F4E83974A6671800F8F5BBD25180B18D44360036DE3B040C8066B94F507DD1F3BFB77AA902F96DB58141F18C36B2D36CEBFDN6t8I" TargetMode="External"/><Relationship Id="rId35" Type="http://schemas.openxmlformats.org/officeDocument/2006/relationships/hyperlink" Target="consultantplus://offline/ref=BE133EDAF3180FE57211F4E83974A6671800F8F5B8D05785B48A44360036DE3B040C8066B94F507DD1F3BFB573A902F96DB58141F18C36B2D36CEBFDN6t8I" TargetMode="External"/><Relationship Id="rId43" Type="http://schemas.openxmlformats.org/officeDocument/2006/relationships/hyperlink" Target="consultantplus://offline/ref=BE133EDAF3180FE57211F4E83974A6671800F8F5B8D05785B48A44360036DE3B040C8066B94F507DD1F3BFB274A902F96DB58141F18C36B2D36CEBFDN6t8I" TargetMode="External"/><Relationship Id="rId48" Type="http://schemas.openxmlformats.org/officeDocument/2006/relationships/hyperlink" Target="consultantplus://offline/ref=BE133EDAF3180FE57211F4E83974A6671800F8F5BBD65582B18944360036DE3B040C8066B94F507DD1F3BFB675A902F96DB58141F18C36B2D36CEBFDN6t8I" TargetMode="External"/><Relationship Id="rId56" Type="http://schemas.openxmlformats.org/officeDocument/2006/relationships/hyperlink" Target="consultantplus://offline/ref=BE133EDAF3180FE57211F4E83974A6671800F8F5BBD65582B18944360036DE3B040C8066B94F507DD1F3BFB577A902F96DB58141F18C36B2D36CEBFDN6t8I" TargetMode="External"/><Relationship Id="rId64" Type="http://schemas.openxmlformats.org/officeDocument/2006/relationships/hyperlink" Target="consultantplus://offline/ref=BE133EDAF3180FE57211F4E83974A6671800F8F5B8D05785B48A44360036DE3B040C8066B94F507DD1F3BEB574A902F96DB58141F18C36B2D36CEBFDN6t8I" TargetMode="External"/><Relationship Id="rId69" Type="http://schemas.openxmlformats.org/officeDocument/2006/relationships/hyperlink" Target="consultantplus://offline/ref=BE133EDAF3180FE57211F4E83974A6671800F8F5BBD65582B18944360036DE3B040C8066B94F507DD1F3BFB470A902F96DB58141F18C36B2D36CEBFDN6t8I" TargetMode="External"/><Relationship Id="rId77" Type="http://schemas.openxmlformats.org/officeDocument/2006/relationships/hyperlink" Target="consultantplus://offline/ref=BE133EDAF3180FE57211F4E83974A6671800F8F5B8D05785B48A44360036DE3B040C8066B94F507DD1F3BEB270A902F96DB58141F18C36B2D36CEBFDN6t8I" TargetMode="External"/><Relationship Id="rId8" Type="http://schemas.openxmlformats.org/officeDocument/2006/relationships/hyperlink" Target="consultantplus://offline/ref=BE133EDAF3180FE57211F4E83974A6671800F8F5B8D45284B68444360036DE3B040C8066B94F507DD1F3BFB671A902F96DB58141F18C36B2D36CEBFDN6t8I" TargetMode="External"/><Relationship Id="rId51" Type="http://schemas.openxmlformats.org/officeDocument/2006/relationships/hyperlink" Target="consultantplus://offline/ref=BE133EDAF3180FE57211F4E83974A6671800F8F5B8D05785B48A44360036DE3B040C8066B94F507DD1F3BEB776A902F96DB58141F18C36B2D36CEBFDN6t8I" TargetMode="External"/><Relationship Id="rId72" Type="http://schemas.openxmlformats.org/officeDocument/2006/relationships/hyperlink" Target="consultantplus://offline/ref=BE133EDAF3180FE57211F4E83974A6671800F8F5B8D05785B48A44360036DE3B040C8066B94F507DD1F3BEB37AA902F96DB58141F18C36B2D36CEBFDN6t8I"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BE133EDAF3180FE57211F4E83974A6671800F8F5BBD65582B18944360036DE3B040C8066B94F507DD1F3BFB775A902F96DB58141F18C36B2D36CEBFDN6t8I" TargetMode="External"/><Relationship Id="rId17" Type="http://schemas.openxmlformats.org/officeDocument/2006/relationships/hyperlink" Target="consultantplus://offline/ref=BE133EDAF3180FE57211EAE52F18F1681A09A4F8BDD45CD5E9D842615F66D86E444C8633FA0B587FD6F8EBE636F75BA92EFE8D41E89037B1NCtFI" TargetMode="External"/><Relationship Id="rId25" Type="http://schemas.openxmlformats.org/officeDocument/2006/relationships/hyperlink" Target="consultantplus://offline/ref=BE133EDAF3180FE57211F4E83974A6671800F8F5B8D05785B48A44360036DE3B040C8066B94F507DD1F3BFB674A902F96DB58141F18C36B2D36CEBFDN6t8I" TargetMode="External"/><Relationship Id="rId33" Type="http://schemas.openxmlformats.org/officeDocument/2006/relationships/hyperlink" Target="consultantplus://offline/ref=BE133EDAF3180FE57211F4E83974A6671800F8F5B8D05785B48A44360036DE3B040C8066B94F507DD1F3BFB572A902F96DB58141F18C36B2D36CEBFDN6t8I" TargetMode="External"/><Relationship Id="rId38" Type="http://schemas.openxmlformats.org/officeDocument/2006/relationships/hyperlink" Target="consultantplus://offline/ref=BE133EDAF3180FE57211F4E83974A6671800F8F5B8D05785B48A44360036DE3B040C8066B94F507DD1F3BFB471A902F96DB58141F18C36B2D36CEBFDN6t8I" TargetMode="External"/><Relationship Id="rId46" Type="http://schemas.openxmlformats.org/officeDocument/2006/relationships/hyperlink" Target="consultantplus://offline/ref=BE133EDAF3180FE57211F4E83974A6671800F8F5BBD65582B18944360036DE3B040C8066B94F507DD1F3BFB676A902F96DB58141F18C36B2D36CEBFDN6t8I" TargetMode="External"/><Relationship Id="rId59" Type="http://schemas.openxmlformats.org/officeDocument/2006/relationships/hyperlink" Target="consultantplus://offline/ref=BE133EDAF3180FE57211F4E83974A6671800F8F5B8D05785B48A44360036DE3B040C8066B94F507DD1F3BEB572A902F96DB58141F18C36B2D36CEBFDN6t8I" TargetMode="External"/><Relationship Id="rId67" Type="http://schemas.openxmlformats.org/officeDocument/2006/relationships/hyperlink" Target="consultantplus://offline/ref=BE133EDAF3180FE57211F4E83974A6671800F8F5B8D05785B48A44360036DE3B040C8066B94F507DD1F3BEB47BA902F96DB58141F18C36B2D36CEBFDN6t8I" TargetMode="External"/><Relationship Id="rId20" Type="http://schemas.openxmlformats.org/officeDocument/2006/relationships/hyperlink" Target="consultantplus://offline/ref=BE133EDAF3180FE57211F4E83974A6671800F8F5B8D05785B48A44360036DE3B040C8066B94F507DD1F3BFB672A902F96DB58141F18C36B2D36CEBFDN6t8I" TargetMode="External"/><Relationship Id="rId41" Type="http://schemas.openxmlformats.org/officeDocument/2006/relationships/hyperlink" Target="consultantplus://offline/ref=BE133EDAF3180FE57211F4E83974A6671800F8F5B8D05785B48A44360036DE3B040C8066B94F507DD1F3BFB373A902F96DB58141F18C36B2D36CEBFDN6t8I" TargetMode="External"/><Relationship Id="rId54" Type="http://schemas.openxmlformats.org/officeDocument/2006/relationships/hyperlink" Target="consultantplus://offline/ref=BE133EDAF3180FE57211F4E83974A6671800F8F5BBD65582B18944360036DE3B040C8066B94F507DD1F3BFB576A902F96DB58141F18C36B2D36CEBFDN6t8I" TargetMode="External"/><Relationship Id="rId62" Type="http://schemas.openxmlformats.org/officeDocument/2006/relationships/hyperlink" Target="consultantplus://offline/ref=BE133EDAF3180FE57211F4E83974A6671800F8F5B8D05785B48A44360036DE3B040C8066B94F507DD1F3BEB570A902F96DB58141F18C36B2D36CEBFDN6t8I" TargetMode="External"/><Relationship Id="rId70" Type="http://schemas.openxmlformats.org/officeDocument/2006/relationships/hyperlink" Target="consultantplus://offline/ref=BE133EDAF3180FE57211F4E83974A6671800F8F5BBD65582B18944360036DE3B040C8066B94F507DD1F3BFB471A902F96DB58141F18C36B2D36CEBFDN6t8I" TargetMode="External"/><Relationship Id="rId75" Type="http://schemas.openxmlformats.org/officeDocument/2006/relationships/hyperlink" Target="consultantplus://offline/ref=BE133EDAF3180FE57211F4E83974A6671800F8F5BAD55081B487193C086FD2390303DF63BE5E507DD6EDBEB66CA056AAN2tBI" TargetMode="External"/><Relationship Id="rId1" Type="http://schemas.openxmlformats.org/officeDocument/2006/relationships/styles" Target="styles.xml"/><Relationship Id="rId6" Type="http://schemas.openxmlformats.org/officeDocument/2006/relationships/hyperlink" Target="consultantplus://offline/ref=BE133EDAF3180FE57211F4E83974A6671800F8F5B8DE5682BC8C44360036DE3B040C8066B94F507DD1F3BFB577A902F96DB58141F18C36B2D36CEBFDN6t8I" TargetMode="External"/><Relationship Id="rId15" Type="http://schemas.openxmlformats.org/officeDocument/2006/relationships/hyperlink" Target="consultantplus://offline/ref=BE133EDAF3180FE57211EAE52F18F1681C03A1FDB2800BD7B88D4C645736827E52058A35E40A5C62D3F3BDNBt5I" TargetMode="External"/><Relationship Id="rId23" Type="http://schemas.openxmlformats.org/officeDocument/2006/relationships/hyperlink" Target="consultantplus://offline/ref=BE133EDAF3180FE57211F4E83974A6671800F8F5B8D05785B48A44360036DE3B040C8066B94F507DD1F3BFB676A902F96DB58141F18C36B2D36CEBFDN6t8I" TargetMode="External"/><Relationship Id="rId28" Type="http://schemas.openxmlformats.org/officeDocument/2006/relationships/hyperlink" Target="consultantplus://offline/ref=BE133EDAF3180FE57211F4E83974A6671800F8F5B8D65385B28444360036DE3B040C8066B94F507DD1F3BFB775A902F96DB58141F18C36B2D36CEBFDN6t8I" TargetMode="External"/><Relationship Id="rId36" Type="http://schemas.openxmlformats.org/officeDocument/2006/relationships/hyperlink" Target="consultantplus://offline/ref=BE133EDAF3180FE57211F4E83974A6671800F8F5B8D05785B48A44360036DE3B040C8066B94F507DD1F3BFB577A902F96DB58141F18C36B2D36CEBFDN6t8I" TargetMode="External"/><Relationship Id="rId49" Type="http://schemas.openxmlformats.org/officeDocument/2006/relationships/hyperlink" Target="consultantplus://offline/ref=BE133EDAF3180FE57211F4E83974A6671800F8F5BBD65582B18944360036DE3B040C8066B94F507DD1F3BFB67BA902F96DB58141F18C36B2D36CEBFDN6t8I" TargetMode="External"/><Relationship Id="rId57" Type="http://schemas.openxmlformats.org/officeDocument/2006/relationships/hyperlink" Target="consultantplus://offline/ref=BE133EDAF3180FE57211F4E83974A6671800F8F5BBD65582B18944360036DE3B040C8066B94F507DD1F3BFB574A902F96DB58141F18C36B2D36CEBFDN6t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7995</Words>
  <Characters>45575</Characters>
  <Application>Microsoft Office Word</Application>
  <DocSecurity>0</DocSecurity>
  <Lines>379</Lines>
  <Paragraphs>106</Paragraphs>
  <ScaleCrop>false</ScaleCrop>
  <Company>*</Company>
  <LinksUpToDate>false</LinksUpToDate>
  <CharactersWithSpaces>53464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2022-11-17T08:39:00Z</dcterms:created>
  <dcterms:modified xsi:type="dcterms:W3CDTF">2022-11-17T08:46:00Z</dcterms:modified>
</cp:coreProperties>
</file>