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Схема_Титул_1"/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</w:t>
      </w:r>
      <w:r>
        <w:rPr>
          <w:sz w:val="24"/>
          <w:szCs w:val="24"/>
          <w:lang w:val="ru-RU"/>
        </w:rPr>
        <w:t>возможном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 xml:space="preserve"> в собственность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со статьей 39.18 Земельного кодекса Российской Федерации от 25 октября 2001 года № 136-ФЗ, </w:t>
      </w:r>
      <w:r>
        <w:rPr>
          <w:color w:val="000000"/>
          <w:sz w:val="24"/>
          <w:szCs w:val="24"/>
        </w:rPr>
        <w:t>Комитет муниципальной собственности администрации Белоярского района,</w:t>
      </w:r>
      <w:r>
        <w:rPr>
          <w:rFonts w:ascii="Times New Roman" w:hAnsi="Times New Roman"/>
          <w:sz w:val="24"/>
          <w:szCs w:val="24"/>
        </w:rPr>
        <w:t xml:space="preserve"> информирует граждан о </w:t>
      </w:r>
      <w:r>
        <w:rPr>
          <w:sz w:val="24"/>
          <w:szCs w:val="24"/>
          <w:lang w:val="ru-RU"/>
        </w:rPr>
        <w:t>возможном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 xml:space="preserve"> в собственность</w:t>
      </w:r>
      <w:r>
        <w:rPr>
          <w:rFonts w:ascii="Times New Roman" w:hAnsi="Times New Roman"/>
          <w:sz w:val="24"/>
          <w:szCs w:val="24"/>
        </w:rPr>
        <w:t xml:space="preserve"> земельного участка </w:t>
      </w:r>
      <w:r>
        <w:rPr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688"/>
        <w:gridCol w:w="1319"/>
        <w:gridCol w:w="2096"/>
        <w:gridCol w:w="159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688" w:type="dxa"/>
          </w:tcPr>
          <w:p>
            <w:pPr>
              <w:spacing w:after="0" w:line="240" w:lineRule="auto"/>
              <w:ind w:right="-46" w:rightChars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 земельного участка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(в кв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Условный номер земельного участка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ind w:left="-111" w:right="-151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Разрешенное использование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земельного участка</w:t>
            </w:r>
          </w:p>
        </w:tc>
        <w:tc>
          <w:tcPr>
            <w:tcW w:w="17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права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  <w:r>
              <w:rPr>
                <w:rFonts w:hint="default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- Югра, Белоярский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сельское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поселение </w:t>
            </w:r>
            <w:r>
              <w:rPr>
                <w:rFonts w:hint="default"/>
                <w:sz w:val="22"/>
                <w:szCs w:val="22"/>
                <w:lang w:val="ru-RU"/>
              </w:rPr>
              <w:t>Казым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887</w:t>
            </w:r>
          </w:p>
        </w:tc>
        <w:tc>
          <w:tcPr>
            <w:tcW w:w="209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Courier New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86:06:0020</w:t>
            </w:r>
            <w:r>
              <w:rPr>
                <w:rFonts w:hint="default" w:cs="Courier New"/>
                <w:sz w:val="22"/>
                <w:szCs w:val="22"/>
                <w:lang w:val="ru-RU"/>
              </w:rPr>
              <w:t>503</w:t>
            </w:r>
            <w:r>
              <w:rPr>
                <w:rFonts w:hint="default"/>
                <w:sz w:val="22"/>
                <w:szCs w:val="22"/>
                <w:lang w:val="ru-RU"/>
              </w:rPr>
              <w:t>:ЗУ1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индивидуального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жилищного строительство</w:t>
            </w:r>
          </w:p>
        </w:tc>
        <w:tc>
          <w:tcPr>
            <w:tcW w:w="1726" w:type="dxa"/>
            <w:vAlign w:val="top"/>
          </w:tcPr>
          <w:p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собственность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en-US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раждан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заинтересованны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предоставлени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 xml:space="preserve"> в собственность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индивидуального жилищного строительства</w:t>
      </w:r>
      <w:r>
        <w:rPr>
          <w:rFonts w:hint="default" w:ascii="Times New Roman" w:hAnsi="Times New Roman" w:cs="Times New Roman"/>
          <w:sz w:val="24"/>
          <w:szCs w:val="24"/>
        </w:rPr>
        <w:t>, в течение тридцати дней со дня опубликования 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размещения извещения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имеют право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подавать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Комитет муниципальной собственности администрации Белоярского района,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заявления о намерении </w:t>
      </w:r>
      <w:r>
        <w:rPr>
          <w:sz w:val="24"/>
          <w:szCs w:val="24"/>
        </w:rPr>
        <w:t xml:space="preserve"> участвовать в аукционе по продаже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>земельного участка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Приём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заявлений осуществляется в течение тридцати дней со дня публикации извещения с </w:t>
      </w:r>
      <w:r>
        <w:rPr>
          <w:rFonts w:hint="default"/>
          <w:sz w:val="24"/>
          <w:szCs w:val="24"/>
          <w:lang w:val="ru-RU"/>
        </w:rPr>
        <w:t>3 апреля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года по </w:t>
      </w:r>
      <w:r>
        <w:rPr>
          <w:rFonts w:hint="default"/>
          <w:sz w:val="24"/>
          <w:szCs w:val="24"/>
          <w:lang w:val="ru-RU"/>
        </w:rPr>
        <w:t>5</w:t>
      </w:r>
      <w:bookmarkStart w:id="2" w:name="_GoBack"/>
      <w:bookmarkEnd w:id="2"/>
      <w:r>
        <w:rPr>
          <w:rFonts w:hint="default"/>
          <w:sz w:val="24"/>
          <w:szCs w:val="24"/>
          <w:lang w:val="ru-RU"/>
        </w:rPr>
        <w:t xml:space="preserve"> мая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года (часы </w:t>
      </w:r>
      <w:r>
        <w:rPr>
          <w:rFonts w:hint="default"/>
          <w:sz w:val="24"/>
          <w:szCs w:val="24"/>
          <w:lang w:val="ru-RU"/>
        </w:rPr>
        <w:t>приёма</w:t>
      </w:r>
      <w:r>
        <w:rPr>
          <w:rFonts w:hint="default" w:ascii="Times New Roman" w:hAnsi="Times New Roman"/>
          <w:sz w:val="24"/>
          <w:szCs w:val="24"/>
          <w:lang w:val="ru-RU"/>
        </w:rPr>
        <w:t>: понедельник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пятница, с 09 часов 00 минут до 17 часов 00 минут, обед с 13 часов 00 минут до 14 часов 00 минут).</w:t>
      </w:r>
    </w:p>
    <w:p>
      <w:pPr>
        <w:spacing w:after="0" w:line="240" w:lineRule="auto"/>
        <w:ind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Заявление может быть направлено посредством почтового отправления по адресу: 628162, Ханты-Мансийский автономный округ – Югра, город Белоярский, улица Центральная, дом 11, </w:t>
      </w:r>
      <w:r>
        <w:rPr>
          <w:rFonts w:hint="default"/>
          <w:b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-ий этаж, кабинет </w:t>
      </w:r>
      <w:r>
        <w:rPr>
          <w:rFonts w:hint="default"/>
          <w:b/>
          <w:bCs/>
          <w:sz w:val="24"/>
          <w:szCs w:val="24"/>
          <w:lang w:val="ru-RU"/>
        </w:rPr>
        <w:t>208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, либо представлено нарочно по указанному адресу.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720" w:firstLineChars="30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bookmarkEnd w:id="0"/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Схема_ЗУ_Коорд"/>
      <w:bookmarkEnd w:id="1"/>
    </w:p>
    <w:sectPr>
      <w:pgSz w:w="11906" w:h="16838"/>
      <w:pgMar w:top="567" w:right="851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BE"/>
    <w:rsid w:val="00007927"/>
    <w:rsid w:val="00036A99"/>
    <w:rsid w:val="00070B61"/>
    <w:rsid w:val="00083798"/>
    <w:rsid w:val="00084BE6"/>
    <w:rsid w:val="00096806"/>
    <w:rsid w:val="00096817"/>
    <w:rsid w:val="000F306E"/>
    <w:rsid w:val="001226D3"/>
    <w:rsid w:val="00137850"/>
    <w:rsid w:val="001C4DF3"/>
    <w:rsid w:val="001E6598"/>
    <w:rsid w:val="001F3418"/>
    <w:rsid w:val="002A1A83"/>
    <w:rsid w:val="002E7ADE"/>
    <w:rsid w:val="003046AF"/>
    <w:rsid w:val="003071BB"/>
    <w:rsid w:val="00327749"/>
    <w:rsid w:val="0033775C"/>
    <w:rsid w:val="00370672"/>
    <w:rsid w:val="00374FF4"/>
    <w:rsid w:val="003A2693"/>
    <w:rsid w:val="003B705F"/>
    <w:rsid w:val="00424795"/>
    <w:rsid w:val="00431CB3"/>
    <w:rsid w:val="00431CDB"/>
    <w:rsid w:val="0045071B"/>
    <w:rsid w:val="0047403A"/>
    <w:rsid w:val="004811AB"/>
    <w:rsid w:val="004868B3"/>
    <w:rsid w:val="004C7370"/>
    <w:rsid w:val="004D6598"/>
    <w:rsid w:val="00545CFD"/>
    <w:rsid w:val="0055011C"/>
    <w:rsid w:val="00550D4B"/>
    <w:rsid w:val="00565792"/>
    <w:rsid w:val="00594B52"/>
    <w:rsid w:val="00613A11"/>
    <w:rsid w:val="00655600"/>
    <w:rsid w:val="00657F73"/>
    <w:rsid w:val="00685B2F"/>
    <w:rsid w:val="00685BB7"/>
    <w:rsid w:val="006948CC"/>
    <w:rsid w:val="006D144D"/>
    <w:rsid w:val="006E6BFB"/>
    <w:rsid w:val="00705613"/>
    <w:rsid w:val="00751461"/>
    <w:rsid w:val="00762F7A"/>
    <w:rsid w:val="007B5497"/>
    <w:rsid w:val="007C2D5B"/>
    <w:rsid w:val="007F28F1"/>
    <w:rsid w:val="00872210"/>
    <w:rsid w:val="008B4440"/>
    <w:rsid w:val="008C7CBF"/>
    <w:rsid w:val="008D17F6"/>
    <w:rsid w:val="008E0D0B"/>
    <w:rsid w:val="00931BE7"/>
    <w:rsid w:val="00983193"/>
    <w:rsid w:val="009D3555"/>
    <w:rsid w:val="00A25370"/>
    <w:rsid w:val="00A4256C"/>
    <w:rsid w:val="00A7706F"/>
    <w:rsid w:val="00A81AD5"/>
    <w:rsid w:val="00A87F3A"/>
    <w:rsid w:val="00AA4BA2"/>
    <w:rsid w:val="00AC5A37"/>
    <w:rsid w:val="00B0116D"/>
    <w:rsid w:val="00B208C8"/>
    <w:rsid w:val="00B8151F"/>
    <w:rsid w:val="00BA4A28"/>
    <w:rsid w:val="00BB0453"/>
    <w:rsid w:val="00BB1D4B"/>
    <w:rsid w:val="00BB377F"/>
    <w:rsid w:val="00BB6F0D"/>
    <w:rsid w:val="00BC119E"/>
    <w:rsid w:val="00BD3F19"/>
    <w:rsid w:val="00BF4819"/>
    <w:rsid w:val="00C13BBE"/>
    <w:rsid w:val="00C25195"/>
    <w:rsid w:val="00C320E4"/>
    <w:rsid w:val="00C4043C"/>
    <w:rsid w:val="00C752BE"/>
    <w:rsid w:val="00CC5F0E"/>
    <w:rsid w:val="00CD3253"/>
    <w:rsid w:val="00CD6399"/>
    <w:rsid w:val="00D02C98"/>
    <w:rsid w:val="00D53F28"/>
    <w:rsid w:val="00D81760"/>
    <w:rsid w:val="00DB00E7"/>
    <w:rsid w:val="00E000D2"/>
    <w:rsid w:val="00E148CD"/>
    <w:rsid w:val="00E74E6F"/>
    <w:rsid w:val="00EC2109"/>
    <w:rsid w:val="00EF57CD"/>
    <w:rsid w:val="00F03E71"/>
    <w:rsid w:val="00F07AE6"/>
    <w:rsid w:val="00F43AD8"/>
    <w:rsid w:val="00F52F6E"/>
    <w:rsid w:val="00FB19ED"/>
    <w:rsid w:val="00FC4CF1"/>
    <w:rsid w:val="022B1FAD"/>
    <w:rsid w:val="05876CEA"/>
    <w:rsid w:val="059717BA"/>
    <w:rsid w:val="0B887C16"/>
    <w:rsid w:val="10572BC0"/>
    <w:rsid w:val="10C111F3"/>
    <w:rsid w:val="11DB08C6"/>
    <w:rsid w:val="1C4317AE"/>
    <w:rsid w:val="1FB10D9B"/>
    <w:rsid w:val="24755E7E"/>
    <w:rsid w:val="25473602"/>
    <w:rsid w:val="26C920E9"/>
    <w:rsid w:val="2FF203DA"/>
    <w:rsid w:val="324D015E"/>
    <w:rsid w:val="3B227237"/>
    <w:rsid w:val="3C870B70"/>
    <w:rsid w:val="3D3B21D6"/>
    <w:rsid w:val="451A26D9"/>
    <w:rsid w:val="4C2C7B0A"/>
    <w:rsid w:val="554C1394"/>
    <w:rsid w:val="5595652B"/>
    <w:rsid w:val="56D81441"/>
    <w:rsid w:val="590E4C43"/>
    <w:rsid w:val="5D4C36F0"/>
    <w:rsid w:val="5D4F1D75"/>
    <w:rsid w:val="63B15B13"/>
    <w:rsid w:val="64EC0889"/>
    <w:rsid w:val="67BA3BE9"/>
    <w:rsid w:val="73F148E4"/>
    <w:rsid w:val="7C282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outlineLvl w:val="1"/>
    </w:pPr>
    <w:rPr>
      <w:sz w:val="24"/>
    </w:rPr>
  </w:style>
  <w:style w:type="paragraph" w:styleId="4">
    <w:name w:val="heading 4"/>
    <w:basedOn w:val="1"/>
    <w:next w:val="1"/>
    <w:link w:val="16"/>
    <w:qFormat/>
    <w:uiPriority w:val="0"/>
    <w:pPr>
      <w:keepNext/>
      <w:jc w:val="center"/>
      <w:outlineLvl w:val="3"/>
    </w:pPr>
    <w:rPr>
      <w:b/>
      <w:sz w:val="28"/>
    </w:rPr>
  </w:style>
  <w:style w:type="paragraph" w:styleId="5">
    <w:name w:val="heading 7"/>
    <w:basedOn w:val="1"/>
    <w:next w:val="1"/>
    <w:link w:val="17"/>
    <w:qFormat/>
    <w:uiPriority w:val="0"/>
    <w:pPr>
      <w:keepNext/>
      <w:jc w:val="center"/>
      <w:outlineLvl w:val="6"/>
    </w:pPr>
    <w:rPr>
      <w:sz w:val="24"/>
    </w:rPr>
  </w:style>
  <w:style w:type="paragraph" w:styleId="6">
    <w:name w:val="heading 9"/>
    <w:basedOn w:val="1"/>
    <w:next w:val="1"/>
    <w:link w:val="18"/>
    <w:qFormat/>
    <w:uiPriority w:val="0"/>
    <w:pPr>
      <w:keepNext/>
      <w:jc w:val="center"/>
      <w:outlineLvl w:val="8"/>
    </w:pPr>
    <w:rPr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13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 Знак Знак4"/>
    <w:link w:val="2"/>
    <w:qFormat/>
    <w:uiPriority w:val="0"/>
    <w:rPr>
      <w:sz w:val="28"/>
    </w:rPr>
  </w:style>
  <w:style w:type="character" w:customStyle="1" w:styleId="15">
    <w:name w:val=" Знак Знак3"/>
    <w:link w:val="3"/>
    <w:semiHidden/>
    <w:qFormat/>
    <w:uiPriority w:val="0"/>
    <w:rPr>
      <w:sz w:val="24"/>
    </w:rPr>
  </w:style>
  <w:style w:type="character" w:customStyle="1" w:styleId="16">
    <w:name w:val=" Знак Знак2"/>
    <w:link w:val="4"/>
    <w:semiHidden/>
    <w:qFormat/>
    <w:uiPriority w:val="0"/>
    <w:rPr>
      <w:b/>
      <w:sz w:val="28"/>
    </w:rPr>
  </w:style>
  <w:style w:type="character" w:customStyle="1" w:styleId="17">
    <w:name w:val=" Знак Знак1"/>
    <w:link w:val="5"/>
    <w:semiHidden/>
    <w:qFormat/>
    <w:uiPriority w:val="0"/>
    <w:rPr>
      <w:sz w:val="24"/>
    </w:rPr>
  </w:style>
  <w:style w:type="character" w:customStyle="1" w:styleId="18">
    <w:name w:val=" Знак Знак"/>
    <w:link w:val="6"/>
    <w:semiHidden/>
    <w:qFormat/>
    <w:uiPriority w:val="0"/>
    <w:rPr>
      <w:b/>
      <w:sz w:val="24"/>
    </w:rPr>
  </w:style>
  <w:style w:type="paragraph" w:customStyle="1" w:styleId="19">
    <w:name w:val="Normal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OEM Preinstall</Company>
  <Pages>1</Pages>
  <Words>124</Words>
  <Characters>710</Characters>
  <Lines>5</Lines>
  <Paragraphs>1</Paragraphs>
  <TotalTime>6</TotalTime>
  <ScaleCrop>false</ScaleCrop>
  <LinksUpToDate>false</LinksUpToDate>
  <CharactersWithSpaces>833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2022-07-13T08:00:00Z</dcterms:created>
  <dc:creator>Kuchko MI. Кучко</dc:creator>
  <cp:lastModifiedBy>Екатерина Прыкина</cp:lastModifiedBy>
  <cp:lastPrinted>2025-04-02T04:27:00Z</cp:lastPrinted>
  <dcterms:modified xsi:type="dcterms:W3CDTF">2025-04-02T05:29:56Z</dcterms:modified>
  <dc:title>СХ_Стреляева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5C949EFBB5744B969E8EADCE53C50486</vt:lpwstr>
  </property>
</Properties>
</file>