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D8D8D8" w:themeFill="background1" w:themeFillShade="D9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Настоящим управление по архитектуре и градостроительству администрации 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«О внесении изменений в</w:t>
      </w:r>
      <w:r>
        <w:rPr>
          <w:rFonts w:ascii="Times New Roman" w:hAnsi="Times New Roman" w:eastAsia="Times New Roman" w:cs="Times New Roman"/>
          <w:b/>
          <w:sz w:val="23"/>
          <w:szCs w:val="23"/>
          <w:lang w:val="ru-RU" w:eastAsia="ru-RU"/>
        </w:rPr>
        <w:t xml:space="preserve"> приложение к </w:t>
      </w: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постановлени</w:t>
      </w:r>
      <w:r>
        <w:rPr>
          <w:rFonts w:ascii="Times New Roman" w:hAnsi="Times New Roman" w:eastAsia="Times New Roman" w:cs="Times New Roman"/>
          <w:b/>
          <w:sz w:val="23"/>
          <w:szCs w:val="23"/>
          <w:lang w:val="ru-RU" w:eastAsia="ru-RU"/>
        </w:rPr>
        <w:t>ю</w:t>
      </w: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 администрации  Белоярского района от 24 августа 2016</w:t>
      </w:r>
      <w:r>
        <w:rPr>
          <w:rFonts w:ascii="Times New Roman" w:hAnsi="Times New Roman" w:eastAsia="Times New Roman" w:cs="Times New Roman"/>
          <w:b/>
          <w:sz w:val="23"/>
          <w:szCs w:val="23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г</w:t>
      </w:r>
      <w:r>
        <w:rPr>
          <w:rFonts w:ascii="Times New Roman" w:hAnsi="Times New Roman" w:eastAsia="Times New Roman" w:cs="Times New Roman"/>
          <w:b/>
          <w:sz w:val="23"/>
          <w:szCs w:val="23"/>
          <w:lang w:val="ru-RU" w:eastAsia="ru-RU"/>
        </w:rPr>
        <w:t xml:space="preserve">ода </w:t>
      </w: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 № 881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» (далее – проект нормативного правового акта).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Регулирующий орган: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управление по архитектуре и градостроительству администрации Белоярского района.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Период проведения публичных консультаций: </w:t>
      </w:r>
      <w:r>
        <w:rPr>
          <w:rFonts w:hint="default" w:ascii="Times New Roman" w:hAnsi="Times New Roman" w:eastAsia="Times New Roman" w:cs="Times New Roman"/>
          <w:b w:val="0"/>
          <w:bCs/>
          <w:sz w:val="23"/>
          <w:szCs w:val="23"/>
          <w:lang w:val="en-US" w:eastAsia="ru-RU"/>
        </w:rPr>
        <w:t>31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.2022 – 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06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3"/>
          <w:szCs w:val="23"/>
          <w:lang w:val="en-US" w:eastAsia="ru-RU"/>
        </w:rPr>
        <w:t>6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.2022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>Способ направления ответов: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адрес: 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S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erebrennikov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  <w:lang w:val="en-US"/>
        </w:rPr>
        <w:t>MF</w:t>
      </w: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@admbel.ru</w:t>
      </w:r>
      <w:r>
        <w:rPr>
          <w:rFonts w:ascii="Times New Roman" w:hAnsi="Times New Roman" w:eastAsia="Times New Roman" w:cs="Times New Roman"/>
          <w:i/>
          <w:sz w:val="23"/>
          <w:szCs w:val="23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или в форме документа на бумажном носителе по почте: 628162, ул. Центральная, д. 9, 1 этаж,                              г. Белоярский, Белоярский район, Ханты-Мансийский автономный округ – Югра.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Контактное лицо по вопросам проведения публичных консультаций: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7"/>
        </w:pBdr>
        <w:shd w:val="clear" w:color="auto" w:fill="E6E6E6"/>
        <w:spacing w:after="0" w:line="24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>начальник управления по архитектуре и градостроительству администрации Белоярского района Серебренников Максим Фёдорович, тел.: 8(34670)2-16-41.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4"/>
          <w:lang w:eastAsia="ru-RU"/>
        </w:rPr>
      </w:pPr>
    </w:p>
    <w:tbl>
      <w:tblPr>
        <w:tblStyle w:val="3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Административный регламент предоставления муниципальной услуги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Белоярского района.</w:t>
            </w:r>
          </w:p>
          <w:p>
            <w:pPr>
              <w:pStyle w:val="7"/>
              <w:ind w:firstLine="5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Административный регламент разрабатывается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 </w:t>
            </w:r>
          </w:p>
          <w:p>
            <w:p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по архитектуре и градостроительству администрации Белоярского района в соответствии с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вопросов: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(в случае отсутствия опросного листа)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23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Приложение: нормативный правовой акт, пояснительная записка к нормативному правовому акту, опросный лист.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B1C13"/>
    <w:rsid w:val="0000382B"/>
    <w:rsid w:val="00052E55"/>
    <w:rsid w:val="000B1C13"/>
    <w:rsid w:val="00131545"/>
    <w:rsid w:val="001D4DD2"/>
    <w:rsid w:val="00215070"/>
    <w:rsid w:val="00223A0C"/>
    <w:rsid w:val="00333186"/>
    <w:rsid w:val="003D6FC9"/>
    <w:rsid w:val="00481B26"/>
    <w:rsid w:val="0050705C"/>
    <w:rsid w:val="0057097E"/>
    <w:rsid w:val="00584152"/>
    <w:rsid w:val="0065578B"/>
    <w:rsid w:val="0067763F"/>
    <w:rsid w:val="006E2F38"/>
    <w:rsid w:val="00764441"/>
    <w:rsid w:val="00787E30"/>
    <w:rsid w:val="007948EE"/>
    <w:rsid w:val="008A23EE"/>
    <w:rsid w:val="009A5DC1"/>
    <w:rsid w:val="009D3C3C"/>
    <w:rsid w:val="00A12E05"/>
    <w:rsid w:val="00A21920"/>
    <w:rsid w:val="00B50C58"/>
    <w:rsid w:val="00B526A5"/>
    <w:rsid w:val="00D0315B"/>
    <w:rsid w:val="00D03898"/>
    <w:rsid w:val="00DA5896"/>
    <w:rsid w:val="00DB4FD8"/>
    <w:rsid w:val="00E53E69"/>
    <w:rsid w:val="00EC3141"/>
    <w:rsid w:val="00EE439D"/>
    <w:rsid w:val="00F044D3"/>
    <w:rsid w:val="00F33C01"/>
    <w:rsid w:val="05B60E5F"/>
    <w:rsid w:val="5CA179E2"/>
    <w:rsid w:val="668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8">
    <w:name w:val="Верхний колонтитул Знак"/>
    <w:basedOn w:val="2"/>
    <w:link w:val="5"/>
    <w:qFormat/>
    <w:uiPriority w:val="99"/>
  </w:style>
  <w:style w:type="character" w:customStyle="1" w:styleId="9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4844D-81B4-4D3A-8C12-F96F9824A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468</Words>
  <Characters>2674</Characters>
  <Lines>22</Lines>
  <Paragraphs>6</Paragraphs>
  <TotalTime>0</TotalTime>
  <ScaleCrop>false</ScaleCrop>
  <LinksUpToDate>false</LinksUpToDate>
  <CharactersWithSpaces>3136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YagodkaYV</cp:lastModifiedBy>
  <cp:lastPrinted>2016-10-31T08:56:00Z</cp:lastPrinted>
  <dcterms:modified xsi:type="dcterms:W3CDTF">2022-05-31T07:23:11Z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A0C843DEEF8D40A4B7F7482174334559</vt:lpwstr>
  </property>
</Properties>
</file>