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1341E2">
        <w:trPr>
          <w:trHeight w:hRule="exact" w:val="3031"/>
        </w:trPr>
        <w:tc>
          <w:tcPr>
            <w:tcW w:w="10716" w:type="dxa"/>
          </w:tcPr>
          <w:p w:rsidR="001341E2" w:rsidRDefault="00021536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1E2">
        <w:trPr>
          <w:trHeight w:hRule="exact" w:val="8335"/>
        </w:trPr>
        <w:tc>
          <w:tcPr>
            <w:tcW w:w="10716" w:type="dxa"/>
            <w:vAlign w:val="center"/>
          </w:tcPr>
          <w:p w:rsidR="001341E2" w:rsidRDefault="00F210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18.11.2013 N 1659</w:t>
            </w:r>
            <w:r>
              <w:rPr>
                <w:sz w:val="48"/>
                <w:szCs w:val="48"/>
              </w:rPr>
              <w:br/>
              <w:t>(ред. от 04.09.2017)</w:t>
            </w:r>
            <w:r>
              <w:rPr>
                <w:sz w:val="48"/>
                <w:szCs w:val="48"/>
              </w:rPr>
              <w:br/>
              <w:t>"Об определении границ прилегающих территорий к организациям и объектам, расположенных на территории Белоярского района, на которых не допускается розничная продажа алкогольной продукции"</w:t>
            </w:r>
            <w:r>
              <w:rPr>
                <w:sz w:val="48"/>
                <w:szCs w:val="48"/>
              </w:rPr>
              <w:br/>
              <w:t>(вместе с "Перечнем организаций и объектов, расположенных на территории Белоярского района, на прилегающих территориях которых не допускается розничная продажа алкогольной продукции")</w:t>
            </w:r>
          </w:p>
        </w:tc>
      </w:tr>
      <w:tr w:rsidR="001341E2">
        <w:trPr>
          <w:trHeight w:hRule="exact" w:val="3031"/>
        </w:trPr>
        <w:tc>
          <w:tcPr>
            <w:tcW w:w="10716" w:type="dxa"/>
            <w:vAlign w:val="center"/>
          </w:tcPr>
          <w:p w:rsidR="001341E2" w:rsidRDefault="00F210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21.03.2018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341E2" w:rsidRDefault="00134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341E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341E2" w:rsidRDefault="001341E2">
      <w:pPr>
        <w:pStyle w:val="ConsPlusNormal"/>
        <w:jc w:val="both"/>
        <w:outlineLvl w:val="0"/>
      </w:pPr>
    </w:p>
    <w:p w:rsidR="001341E2" w:rsidRDefault="00F2104C">
      <w:pPr>
        <w:pStyle w:val="ConsPlusTitle"/>
        <w:jc w:val="center"/>
        <w:outlineLvl w:val="0"/>
      </w:pPr>
      <w:r>
        <w:t>АДМИНИСТРАЦИЯ БЕЛОЯРСКОГО РАЙОНА</w:t>
      </w:r>
    </w:p>
    <w:p w:rsidR="001341E2" w:rsidRDefault="001341E2">
      <w:pPr>
        <w:pStyle w:val="ConsPlusTitle"/>
        <w:jc w:val="center"/>
      </w:pPr>
    </w:p>
    <w:p w:rsidR="001341E2" w:rsidRDefault="00F2104C">
      <w:pPr>
        <w:pStyle w:val="ConsPlusTitle"/>
        <w:jc w:val="center"/>
      </w:pPr>
      <w:r>
        <w:t>ПОСТАНОВЛЕНИЕ</w:t>
      </w:r>
    </w:p>
    <w:p w:rsidR="001341E2" w:rsidRDefault="00F2104C">
      <w:pPr>
        <w:pStyle w:val="ConsPlusTitle"/>
        <w:jc w:val="center"/>
      </w:pPr>
      <w:r>
        <w:t>от 18 ноября 2013 г. N 1659</w:t>
      </w:r>
    </w:p>
    <w:p w:rsidR="001341E2" w:rsidRDefault="001341E2">
      <w:pPr>
        <w:pStyle w:val="ConsPlusTitle"/>
        <w:jc w:val="center"/>
      </w:pPr>
    </w:p>
    <w:p w:rsidR="001341E2" w:rsidRDefault="00F2104C">
      <w:pPr>
        <w:pStyle w:val="ConsPlusTitle"/>
        <w:jc w:val="center"/>
      </w:pPr>
      <w:r>
        <w:t>ОБ ОПРЕДЕЛЕНИИ ГРАНИЦ ПРИЛЕГАЮЩИХ ТЕРРИТОРИЙ К ОРГАНИЗАЦИЯМ</w:t>
      </w:r>
    </w:p>
    <w:p w:rsidR="001341E2" w:rsidRDefault="00F2104C">
      <w:pPr>
        <w:pStyle w:val="ConsPlusTitle"/>
        <w:jc w:val="center"/>
      </w:pPr>
      <w:r>
        <w:t>И ОБЪЕКТАМ, РАСПОЛОЖЕННЫХ НА ТЕРРИТОРИИ БЕЛОЯРСКОГО РАЙОНА,</w:t>
      </w:r>
    </w:p>
    <w:p w:rsidR="001341E2" w:rsidRDefault="00F2104C">
      <w:pPr>
        <w:pStyle w:val="ConsPlusTitle"/>
        <w:jc w:val="center"/>
      </w:pPr>
      <w:r>
        <w:t>НА КОТОРЫХ НЕ ДОПУСКАЕТСЯ РОЗНИЧНАЯ ПРОДАЖА</w:t>
      </w:r>
    </w:p>
    <w:p w:rsidR="001341E2" w:rsidRDefault="00F2104C">
      <w:pPr>
        <w:pStyle w:val="ConsPlusTitle"/>
        <w:jc w:val="center"/>
      </w:pPr>
      <w:r>
        <w:t>АЛКОГОЛЬНОЙ ПРОДУКЦИИ</w:t>
      </w:r>
    </w:p>
    <w:p w:rsidR="001341E2" w:rsidRDefault="001341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341E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Белоярского района</w:t>
            </w:r>
          </w:p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24.09.2015 </w:t>
            </w:r>
            <w:hyperlink r:id="rId8" w:tooltip="Постановление Администрации Белоярского района от 24.09.2015 N 1191 &quot;О внесении изменения в приложение 2 к постановлению администрации Белоярского района от 18 ноября 2013 года N 1659 &quot;Об определении границ прилегающих территорий к организациям и объектам, рас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04.09.2017 </w:t>
            </w:r>
            <w:hyperlink r:id="rId9" w:tooltip="Постановление Администрации Белоярского района от 04.09.2017 N 836 &quot;О внесении изменений в приложение 2 к постановлению администрации Белоярского района от 18 ноября 2013 года N 1659&quot;{КонсультантПлюс}" w:history="1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41E2" w:rsidRDefault="001341E2">
      <w:pPr>
        <w:pStyle w:val="ConsPlusNormal"/>
        <w:jc w:val="center"/>
      </w:pPr>
    </w:p>
    <w:p w:rsidR="001341E2" w:rsidRDefault="00F210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2.11.1995 N 171-ФЗ (ред. от 28.12.2017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 w:history="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 w:tooltip="Постановление Правительства РФ от 27.12.2012 N 1425 &quot;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2" w:tooltip="Решение Думы Белоярского района от 21.09.2012 N 293 (ред. от 27.03.2015) &quot;О соглашениях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" w:history="1">
        <w:r>
          <w:rPr>
            <w:color w:val="0000FF"/>
          </w:rPr>
          <w:t>соглашениями</w:t>
        </w:r>
      </w:hyperlink>
      <w: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утвержденными решением Думы Белоярского района от 21 сентября 2012 года N 293 "О соглашениях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района" постановляю: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 xml:space="preserve">1. Определить </w:t>
      </w:r>
      <w:hyperlink w:anchor="Par34" w:tooltip="СПОСОБ" w:history="1">
        <w:r>
          <w:rPr>
            <w:color w:val="0000FF"/>
          </w:rPr>
          <w:t>способ</w:t>
        </w:r>
      </w:hyperlink>
      <w:r>
        <w:t xml:space="preserve"> расчета расстояния от организаций и объектов, расположенных на территории Белоярского района, до границ прилегающих территорий, на которых не допускается розничная продажа алкогольной продукции согласно приложению 1 к настоящему постановлению.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 xml:space="preserve">2. Определить </w:t>
      </w:r>
      <w:hyperlink w:anchor="Par61" w:tooltip="ПЕРЕЧЕНЬ" w:history="1">
        <w:r>
          <w:rPr>
            <w:color w:val="0000FF"/>
          </w:rPr>
          <w:t>перечень</w:t>
        </w:r>
      </w:hyperlink>
      <w:r>
        <w:t xml:space="preserve"> организаций и объектов, расположенных на территории Белоярского района, на прилегающих территориях которых не допускается розничная продажа алкогольной продукции согласно приложению 2 к настоящему постановлению.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3. Определить границы прилегающих территорий к организациям и объектам, расположенных на территории Белоярского района, на которых не допускается розничная продажа алкогольной продукции согласно приложению 3 (не приводится) к настоящему постановлению.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4. Опубликовать настоящее постановление в газете "Белоярские вести" и "Белоярские вести. Официальный выпуск".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 xml:space="preserve">6.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Normal"/>
        <w:jc w:val="right"/>
      </w:pPr>
      <w:r>
        <w:t>Глава Белоярского района</w:t>
      </w:r>
    </w:p>
    <w:p w:rsidR="001341E2" w:rsidRDefault="00F2104C">
      <w:pPr>
        <w:pStyle w:val="ConsPlusNormal"/>
        <w:jc w:val="right"/>
      </w:pPr>
      <w:r>
        <w:t>С.П.МАНЕНКОВ</w:t>
      </w: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Normal"/>
        <w:jc w:val="right"/>
        <w:outlineLvl w:val="0"/>
      </w:pPr>
      <w:r>
        <w:t>Приложение 1</w:t>
      </w:r>
    </w:p>
    <w:p w:rsidR="001341E2" w:rsidRDefault="00F2104C">
      <w:pPr>
        <w:pStyle w:val="ConsPlusNormal"/>
        <w:jc w:val="right"/>
      </w:pPr>
      <w:r>
        <w:t>к постановлению администрации</w:t>
      </w:r>
    </w:p>
    <w:p w:rsidR="001341E2" w:rsidRDefault="00F2104C">
      <w:pPr>
        <w:pStyle w:val="ConsPlusNormal"/>
        <w:jc w:val="right"/>
      </w:pPr>
      <w:r>
        <w:t>Белоярского района</w:t>
      </w:r>
    </w:p>
    <w:p w:rsidR="001341E2" w:rsidRDefault="00F2104C">
      <w:pPr>
        <w:pStyle w:val="ConsPlusNormal"/>
        <w:jc w:val="right"/>
      </w:pPr>
      <w:r>
        <w:t>от 18 ноября 2013 года N 1659</w:t>
      </w: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Title"/>
        <w:jc w:val="center"/>
      </w:pPr>
      <w:bookmarkStart w:id="1" w:name="Par34"/>
      <w:bookmarkEnd w:id="1"/>
      <w:r>
        <w:t>СПОСОБ</w:t>
      </w:r>
    </w:p>
    <w:p w:rsidR="001341E2" w:rsidRDefault="00F2104C">
      <w:pPr>
        <w:pStyle w:val="ConsPlusTitle"/>
        <w:jc w:val="center"/>
      </w:pPr>
      <w:r>
        <w:t>РАСЧЕТА РАССТОЯНИЯ ОТ ОРГАНИЗАЦИЙ И ОБЪЕКТОВ, РАСПОЛОЖЕННЫХ</w:t>
      </w:r>
    </w:p>
    <w:p w:rsidR="001341E2" w:rsidRDefault="00F2104C">
      <w:pPr>
        <w:pStyle w:val="ConsPlusTitle"/>
        <w:jc w:val="center"/>
      </w:pPr>
      <w:r>
        <w:t>НА ТЕРРИТОРИИ БЕЛОЯРСКОГО РАЙОНА, ДО ГРАНИЦ ПРИЛЕГАЮЩИХ</w:t>
      </w:r>
    </w:p>
    <w:p w:rsidR="001341E2" w:rsidRDefault="00F2104C">
      <w:pPr>
        <w:pStyle w:val="ConsPlusTitle"/>
        <w:jc w:val="center"/>
      </w:pPr>
      <w:r>
        <w:t>ТЕРРИТОРИЙ, НА КОТОРЫХ НЕ ДОПУСКАЕТСЯ РОЗНИЧНАЯ ПРОДАЖА</w:t>
      </w:r>
    </w:p>
    <w:p w:rsidR="001341E2" w:rsidRDefault="00F2104C">
      <w:pPr>
        <w:pStyle w:val="ConsPlusTitle"/>
        <w:jc w:val="center"/>
      </w:pPr>
      <w:r>
        <w:t>АЛКОГОЛЬНОЙ ПРОДУКЦИИ</w:t>
      </w: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Normal"/>
        <w:ind w:firstLine="540"/>
        <w:jc w:val="both"/>
      </w:pPr>
      <w:r>
        <w:t xml:space="preserve">1. Расстояние от </w:t>
      </w:r>
      <w:hyperlink w:anchor="Par61" w:tooltip="ПЕРЕЧЕНЬ" w:history="1">
        <w:r>
          <w:rPr>
            <w:color w:val="0000FF"/>
          </w:rPr>
          <w:t>организаций</w:t>
        </w:r>
      </w:hyperlink>
      <w:r>
        <w:t xml:space="preserve"> и (или) объектов, указанных в приложении 2 к настоящему постановлению, до границ прилегающих к ним территорий, на которых не допускается розничная продажа алкогольной продукции, определяется: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а) при отсутствии обособленной территории, прилегающей к зданию (строению, сооружению), в котором размещены некоторые организации и (или) объекты, - от входа для посетителей в здание (строение, сооружение) по кратчайшему расстоянию по прямой (радиусу);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б) при наличии обособленной территории, прилегающей к зданию (строению, сооружению), в котором размещены некоторые организации и (или) объекты, - от входа для посетителей на обособленную территорию по кратчайшему расстоянию по прямой (радиусу);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в) в случае наличия нескольких входов для посетителей в здание (строение, сооружение), в котором размещены некоторые организации и (или) объекты, или на обособленную территорию - от каждого входа для посетителей по кратчайшему расстоянию по прямой (радиусу).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2. Расстояние от организаций и (или) объектов до границ прилегающих территорий, на которых не допускается розничная продажа алкогольной продукции, рассчитывается на основании следующих его минимальных значений: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1) городское поселение Белоярский: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от детских, образовательных, медицинских организаций, объектов спорта, оптовых и розничных рынков, вокзалов, аэропортов, объектов военного назначения до стационарных торговых объектов - 25 метров;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от детских, образовательных, медицинских организаций, объектов спорта, оптовых и розничных рынков, вокзалов, аэропортов, объектов военного назначения до торговых объектов, оказывающих услуги общественного питания, - 25 метров;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2) сельские поселения Белоярского района: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от детских, образовательных, медицинских организаций, объектов спорта, оптовых и розничных рынков, вокзалов, аэропортов, объектов военного назначения до стационарных торговых объектов - 10 метров;</w:t>
      </w:r>
    </w:p>
    <w:p w:rsidR="001341E2" w:rsidRDefault="00F2104C">
      <w:pPr>
        <w:pStyle w:val="ConsPlusNormal"/>
        <w:spacing w:before="200"/>
        <w:ind w:firstLine="540"/>
        <w:jc w:val="both"/>
      </w:pPr>
      <w:r>
        <w:t>от детских, образовательных, медицинских организаций, объектов спорта, оптовых и розничных рынков, вокзалов, аэропортов, объектов военного назначения до торговых объектов, оказывающих услуги общественного питания, - 10 метров.</w:t>
      </w: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Normal"/>
        <w:jc w:val="right"/>
        <w:outlineLvl w:val="0"/>
      </w:pPr>
      <w:r>
        <w:t>Приложение 2</w:t>
      </w:r>
    </w:p>
    <w:p w:rsidR="001341E2" w:rsidRDefault="00F2104C">
      <w:pPr>
        <w:pStyle w:val="ConsPlusNormal"/>
        <w:jc w:val="right"/>
      </w:pPr>
      <w:r>
        <w:lastRenderedPageBreak/>
        <w:t>к постановлению администрации</w:t>
      </w:r>
    </w:p>
    <w:p w:rsidR="001341E2" w:rsidRDefault="00F2104C">
      <w:pPr>
        <w:pStyle w:val="ConsPlusNormal"/>
        <w:jc w:val="right"/>
      </w:pPr>
      <w:r>
        <w:t>Белоярского района</w:t>
      </w:r>
    </w:p>
    <w:p w:rsidR="001341E2" w:rsidRDefault="00F2104C">
      <w:pPr>
        <w:pStyle w:val="ConsPlusNormal"/>
        <w:jc w:val="right"/>
      </w:pPr>
      <w:r>
        <w:t>от 18 ноября 2013 года N 1659</w:t>
      </w:r>
    </w:p>
    <w:p w:rsidR="001341E2" w:rsidRDefault="001341E2">
      <w:pPr>
        <w:pStyle w:val="ConsPlusNormal"/>
        <w:jc w:val="both"/>
      </w:pPr>
    </w:p>
    <w:p w:rsidR="001341E2" w:rsidRDefault="00F2104C">
      <w:pPr>
        <w:pStyle w:val="ConsPlusTitle"/>
        <w:jc w:val="center"/>
      </w:pPr>
      <w:bookmarkStart w:id="2" w:name="Par61"/>
      <w:bookmarkEnd w:id="2"/>
      <w:r>
        <w:t>ПЕРЕЧЕНЬ</w:t>
      </w:r>
    </w:p>
    <w:p w:rsidR="001341E2" w:rsidRDefault="00F2104C">
      <w:pPr>
        <w:pStyle w:val="ConsPlusTitle"/>
        <w:jc w:val="center"/>
      </w:pPr>
      <w:r>
        <w:t>ОРГАНИЗАЦИЙ И ОБЪЕКТОВ, РАСПОЛОЖЕННЫХ НА ТЕРРИТОРИИ</w:t>
      </w:r>
    </w:p>
    <w:p w:rsidR="001341E2" w:rsidRDefault="00F2104C">
      <w:pPr>
        <w:pStyle w:val="ConsPlusTitle"/>
        <w:jc w:val="center"/>
      </w:pPr>
      <w:r>
        <w:t>БЕЛОЯРСКОГО РАЙОНА, НА ПРИЛЕГАЮЩИХ ТЕРРИТОРИЯХ КОТОРЫХ</w:t>
      </w:r>
    </w:p>
    <w:p w:rsidR="001341E2" w:rsidRDefault="00F2104C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1341E2" w:rsidRDefault="001341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341E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Белоярского района</w:t>
            </w:r>
          </w:p>
          <w:p w:rsidR="001341E2" w:rsidRDefault="00F210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24.09.2015 </w:t>
            </w:r>
            <w:hyperlink r:id="rId13" w:tooltip="Постановление Администрации Белоярского района от 24.09.2015 N 1191 &quot;О внесении изменения в приложение 2 к постановлению администрации Белоярского района от 18 ноября 2013 года N 1659 &quot;Об определении границ прилегающих территорий к организациям и объектам, рас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04.09.2017 </w:t>
            </w:r>
            <w:hyperlink r:id="rId14" w:tooltip="Постановление Администрации Белоярского района от 04.09.2017 N 836 &quot;О внесении изменений в приложение 2 к постановлению администрации Белоярского района от 18 ноября 2013 года N 1659&quot;{КонсультантПлюс}" w:history="1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41E2" w:rsidRDefault="001341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443"/>
        <w:gridCol w:w="2608"/>
      </w:tblGrid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Организации и (или) объекты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Адрес нахождения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>1. Городское поселение Белоярский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образовательное учреждение Белоярского района "Общеобразовательная средняя (полная) школа N 1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6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образовательное учреждение Белоярского района "Общеобразовательная средняя (полная) школа N 2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34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образовательное учреждение Белоярского района "Общеобразовательная средняя (полная) школа N 3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33</w:t>
            </w:r>
          </w:p>
          <w:p w:rsidR="001341E2" w:rsidRDefault="00F2104C">
            <w:pPr>
              <w:pStyle w:val="ConsPlusNormal"/>
            </w:pPr>
            <w:r>
              <w:t>3 микрорайон, д. 36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образовательное учреждение дополнительного образования детей Белоярского района "Дворец детского (юношеского) творчества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Лысюка</w:t>
            </w:r>
            <w:proofErr w:type="spellEnd"/>
            <w:r>
              <w:t>, д. 4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Белоярского района "Детский (подростковый) центр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 микрорайон, д. 11/1</w:t>
            </w:r>
          </w:p>
        </w:tc>
      </w:tr>
      <w:tr w:rsidR="001341E2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both"/>
            </w:pPr>
            <w:r>
              <w:t xml:space="preserve">(п. 1.1.5 в ред. </w:t>
            </w:r>
            <w:hyperlink r:id="rId15" w:tooltip="Постановление Администрации Белоярского района от 04.09.2017 N 836 &quot;О внесении изменений в приложение 2 к постановлению администрации Белоярского района от 18 ноября 2013 года N 1659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Белоярского района от 04.09.2017 N 836)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дошкольное образовательное учреждение Белоярского района "Центр развития ребенка - детский сад "Сказка"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Лысюка</w:t>
            </w:r>
            <w:proofErr w:type="spellEnd"/>
            <w:r>
              <w:t>, д. 5</w:t>
            </w:r>
          </w:p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Лысюка</w:t>
            </w:r>
            <w:proofErr w:type="spellEnd"/>
            <w:r>
              <w:t>, д. 3</w:t>
            </w:r>
          </w:p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Лысюка</w:t>
            </w:r>
            <w:proofErr w:type="spellEnd"/>
            <w:r>
              <w:t>, д. 3/1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дошкольное образовательное учреждение Белоярского района "Детский сад комбинированного типа "Березка"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Строителей, д. 20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lastRenderedPageBreak/>
              <w:t>1.1.8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дошкольное образовательное учреждение Белоярского района "Детский сад комбинированного типа "</w:t>
            </w:r>
            <w:proofErr w:type="spellStart"/>
            <w:r>
              <w:t>Снегирек</w:t>
            </w:r>
            <w:proofErr w:type="spellEnd"/>
            <w:r>
              <w:t>"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32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дошкольное образовательное учреждение Белоярского района "Детский сад "</w:t>
            </w:r>
            <w:proofErr w:type="spellStart"/>
            <w:r>
              <w:t>Семицветик</w:t>
            </w:r>
            <w:proofErr w:type="spellEnd"/>
            <w:r>
              <w:t>"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7 микрорайон, д. 25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автономное образовательное учреждение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Набережная, д. 17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Детская библиотека муниципального автономного учреждения культуры Белоярского района "Белоярская централизованная библиотечная система"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4 микрорайон, д. 3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Юношеская библиотека муниципального автономного учреждения культуры Белоярского района "Белоярская централизованная библиотечная система"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квартал Молодежный, д. 10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Бюджетное учреждение среднего профессионального образования Ханты-Мансийского автономного округа - Югры "Белоярский технико-экономический колледж"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квартал Спортивный, д. 1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Бюджетное учреждение среднего профессионального образования Ханты-Мансийского автономного округа - Югры "Белоярский технико-экономический колледж"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микрорайон Мирный, д. 18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Автошкола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микрорайон Мирный, д. 11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1.1.16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Объект дополнительного профессионального обучения детей и взрослых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17</w:t>
            </w:r>
          </w:p>
        </w:tc>
      </w:tr>
      <w:tr w:rsidR="001341E2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both"/>
            </w:pPr>
            <w:r>
              <w:t xml:space="preserve">(п. 1.1.16 введен </w:t>
            </w:r>
            <w:hyperlink r:id="rId16" w:tooltip="Постановление Администрации Белоярского района от 04.09.2017 N 836 &quot;О внесении изменений в приложение 2 к постановлению администрации Белоярского района от 18 ноября 2013 года N 1659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Белоярского района от 04.09.2017 N 836)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учреждение здравоохранения Белоярского района "Белоярская центральная районная больница" (далее - МБУЗ "Белоярская ЦРБ")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Барсукова</w:t>
            </w:r>
            <w:proofErr w:type="spellEnd"/>
            <w:r>
              <w:t>, д. 6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Дента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 микрорайон, д. 11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ООО "Стоматологическая клиника "</w:t>
            </w:r>
            <w:proofErr w:type="spellStart"/>
            <w:r>
              <w:t>Дента</w:t>
            </w:r>
            <w:proofErr w:type="spellEnd"/>
            <w:r>
              <w:t xml:space="preserve"> Влад и В.В."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 микрорайон, 15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Стоматологический кабинет ООО "Тимур"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 д. 30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Стоматологический кабинет ООО "Улыбка"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30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образовательное учреждение дополнительного образования детей Белоярского </w:t>
            </w:r>
            <w:r>
              <w:lastRenderedPageBreak/>
              <w:t>района "Детско-юношеская спортивная школа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lastRenderedPageBreak/>
              <w:t>3 микрорайон, д. 37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lastRenderedPageBreak/>
              <w:t>1.3.2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автономное учреждение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3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"Центр восточных единоборств" муниципального автономного учреждения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2А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"</w:t>
            </w:r>
            <w:proofErr w:type="spellStart"/>
            <w:r>
              <w:t>Лыжероллерная</w:t>
            </w:r>
            <w:proofErr w:type="spellEnd"/>
            <w:r>
              <w:t xml:space="preserve"> трасса" муниципального автономного учреждения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 микрорайон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"Спортивный зал "Олимп" муниципального автономного учреждения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 микрорайон, д. 8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"Центр бокса" муниципального автономного учреждения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Молодости, 2А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Культурно-спортивный комплекс </w:t>
            </w:r>
            <w:proofErr w:type="spellStart"/>
            <w:r>
              <w:t>Казымского</w:t>
            </w:r>
            <w:proofErr w:type="spellEnd"/>
            <w:r>
              <w:t xml:space="preserve"> линейно-производственного управления ООО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Ратькова, д. 6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1.4. Оптовые и розничные рынки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Универсальный розничный рынок унитарного муниципального предприятия "Городской центр торговли"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Барсукова</w:t>
            </w:r>
            <w:proofErr w:type="spellEnd"/>
            <w:r>
              <w:t>, д. 1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1.5. Вокзалы и аэропорты (запрет не распространяется на розничную продажу алкогольной продукции с содержанием этилового спирта не более чем 16,5 процента объема готовой продукции, осуществляемого организациями, и на розничную продажу пива и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</w:tr>
      <w:tr w:rsidR="001341E2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both"/>
            </w:pPr>
            <w:r>
              <w:t xml:space="preserve">(п. 1.5 в ред. </w:t>
            </w:r>
            <w:hyperlink r:id="rId17" w:tooltip="Постановление Администрации Белоярского района от 24.09.2015 N 1191 &quot;О внесении изменения в приложение 2 к постановлению администрации Белоярского района от 18 ноября 2013 года N 1659 &quot;Об определении границ прилегающих территорий к организациям и объектам, рас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Белоярского района от 24.09.2015 N 1191)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Комплекс "</w:t>
            </w:r>
            <w:proofErr w:type="spellStart"/>
            <w:r>
              <w:t>Авторечвокзал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Набережная, д. 16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Открытое акционерное общество "Аэропорт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Аэропорт, д. 5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1.6. Объекты военного назначения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Отдел военного комиссариата по Белоярскому району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 микрорайон, д. 23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2. Сельское поселение </w:t>
            </w:r>
            <w:proofErr w:type="spellStart"/>
            <w:r>
              <w:t>Сорум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2.1.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автономное образовательное учреждение Белоярского района </w:t>
            </w:r>
            <w:r>
              <w:lastRenderedPageBreak/>
              <w:t xml:space="preserve">"Общеобразовательная средняя (полная) школа п. </w:t>
            </w:r>
            <w:proofErr w:type="spellStart"/>
            <w:r>
              <w:t>Сорум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lastRenderedPageBreak/>
              <w:t>улица Газовиков, д. 2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Белоярского района "Детский (подростковый) центр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6а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дошкольное образовательное учреждение Белоярского района "Детский сад "Брусничка" п. </w:t>
            </w:r>
            <w:proofErr w:type="spellStart"/>
            <w:r>
              <w:t>Сорум</w:t>
            </w:r>
            <w:proofErr w:type="spellEnd"/>
            <w: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12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12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2.2.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Сорумская</w:t>
            </w:r>
            <w:proofErr w:type="spellEnd"/>
            <w:r>
              <w:t xml:space="preserve"> амбулатория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9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2.3.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учреждение физической культуры и спорта Белоярского района "Спортивный центр "</w:t>
            </w:r>
            <w:proofErr w:type="spellStart"/>
            <w:r>
              <w:t>Сорум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Строителей, д. 6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>3. Сельское поселение Сосновка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образовательное учреждение Белоярского района "Общеобразовательная средняя (полная) школа п. Сосновка"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1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дошкольное образовательное учреждение Белоярского района "Детский сад "Аленушка" п. Сосновка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9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Белоярского района "Детский (подростковый) центр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3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5а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Сосновская амбулатория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Лесная, д. 12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Физкультурно-оздоровительный комплекс Сосновского </w:t>
            </w:r>
            <w:r>
              <w:lastRenderedPageBreak/>
              <w:t xml:space="preserve">ЛПУ ООО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lastRenderedPageBreak/>
              <w:t>улица Школьная, д. 17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lastRenderedPageBreak/>
              <w:t xml:space="preserve">4. Сельское поселение </w:t>
            </w:r>
            <w:proofErr w:type="spellStart"/>
            <w:r>
              <w:t>Лыхма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4.1.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автономное образовательное учреждение Белоярского района "Общеобразовательная средняя (полная) школа п. </w:t>
            </w:r>
            <w:proofErr w:type="spellStart"/>
            <w:r>
              <w:t>Лыхма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д. 92/4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дошкольное образовательное учреждение Белоярского района "Детский сад "Бобренок" п. </w:t>
            </w:r>
            <w:proofErr w:type="spellStart"/>
            <w:r>
              <w:t>Лыхма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строение 37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д. 38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4.2.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Лыхминская</w:t>
            </w:r>
            <w:proofErr w:type="spellEnd"/>
            <w:r>
              <w:t xml:space="preserve"> амбулатория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д. 31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4.3.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Физкультурно-оздоровительный комплекс Бобровского ЛПУ ООО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д. 39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"Спортивный центр с плавательным бассейном" муниципального автономного учреждения физической культуры и спорта Белоярского района "Дворец спорта"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ЛПУ, д. 39а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5. Сельское поселение </w:t>
            </w:r>
            <w:proofErr w:type="spellStart"/>
            <w:r>
              <w:t>Верхнеказымский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5.1.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бюджетное образовательное учреждение Белоярского района "Общеобразовательная средняя (полная) школа п. </w:t>
            </w:r>
            <w:proofErr w:type="spellStart"/>
            <w:r>
              <w:t>Верхнеказымский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16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Белоярского района "Детский (подростковый) центр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 микрорайон, д. 8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дошкольное образовательное учреждение Белоярского района "Детский сад "Колокольчик" п. </w:t>
            </w:r>
            <w:proofErr w:type="spellStart"/>
            <w:r>
              <w:t>Верхнеказымский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3 микрорайон, д. 13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2 микрорайон, д. 5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5.2.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lastRenderedPageBreak/>
              <w:t>5.2.1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Верхнеказымская</w:t>
            </w:r>
            <w:proofErr w:type="spellEnd"/>
            <w:r>
              <w:t xml:space="preserve"> амбулатория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4 микрорайон, д. 32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5.3.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Физкультурно-оздоровительный комплекс </w:t>
            </w:r>
            <w:proofErr w:type="spellStart"/>
            <w:r>
              <w:t>Верхнеказымского</w:t>
            </w:r>
            <w:proofErr w:type="spellEnd"/>
            <w:r>
              <w:t xml:space="preserve"> ЛПУ ООО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 микрорайон, д. 10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6. Сельское поселение </w:t>
            </w:r>
            <w:proofErr w:type="spellStart"/>
            <w:r>
              <w:t>Казым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казенное образовательное учреждение Белоярского района "Общеобразовательная средняя (полная) школа с. </w:t>
            </w:r>
            <w:proofErr w:type="spellStart"/>
            <w:r>
              <w:t>Казым</w:t>
            </w:r>
            <w:proofErr w:type="spellEnd"/>
            <w:r>
              <w:t>" (интернат)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Каксина</w:t>
            </w:r>
            <w:proofErr w:type="spellEnd"/>
            <w:r>
              <w:t>, д. 4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казенное образовательное учреждение Белоярского района "Общеобразовательная средняя (полная) школа с. </w:t>
            </w:r>
            <w:proofErr w:type="spellStart"/>
            <w:r>
              <w:t>Казым</w:t>
            </w:r>
            <w:proofErr w:type="spellEnd"/>
            <w:r>
              <w:t>" (школа)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7а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бюджетное дошкольное образовательное учреждение Белоярского района "Детский сад "Олененок" с. </w:t>
            </w:r>
            <w:proofErr w:type="spellStart"/>
            <w:r>
              <w:t>Казым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7б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7а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Казымская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Новая, д. 14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6.3. Объекты спорта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казенное учреждение сельского поселения </w:t>
            </w:r>
            <w:proofErr w:type="spellStart"/>
            <w:r>
              <w:t>Казым</w:t>
            </w:r>
            <w:proofErr w:type="spellEnd"/>
            <w:r>
              <w:t xml:space="preserve"> "Спортивный зал "Триумф"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Советская, д. 7г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>7. Сельское поселение Полноват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7.1.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казенное образовательное учреждение Белоярского района "Общеобразовательная средняя (полная) школа им. И.Ф. </w:t>
            </w:r>
            <w:proofErr w:type="spellStart"/>
            <w:r>
              <w:t>Пермякова</w:t>
            </w:r>
            <w:proofErr w:type="spellEnd"/>
            <w:r>
              <w:t xml:space="preserve"> с. Полноват"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Собянина</w:t>
            </w:r>
            <w:proofErr w:type="spellEnd"/>
            <w:r>
              <w:t>, д. 1в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Муниципальное бюджетное дошкольное образовательное учреждение Белоярского района "Детский сад "Золотая рыбка" с. Полноват"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Кооперативная, д. 15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Класс муниципального автономного образовательного учреждения дополнительного образования детей в области культуры "Детская школа искусств г. Белоярский"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Собянина</w:t>
            </w:r>
            <w:proofErr w:type="spellEnd"/>
            <w:r>
              <w:t>, 1б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7.2.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Полноватская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Кооперативная, д. </w:t>
            </w:r>
            <w:r>
              <w:lastRenderedPageBreak/>
              <w:t>30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lastRenderedPageBreak/>
              <w:t xml:space="preserve">8. Сельское поселение </w:t>
            </w:r>
            <w:proofErr w:type="spellStart"/>
            <w:r>
              <w:t>Ванзеват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8.1. Детские и образовательные организации: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Муниципальное казенное образовательное учреждение Белоярского района "Общеобразовательная средняя (полная) школа с. </w:t>
            </w:r>
            <w:proofErr w:type="spellStart"/>
            <w:r>
              <w:t>Ванзеват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Школьная, д. 1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8.2.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Ванзеватский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Лоскутова, д. 17/2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9. Сельское поселение </w:t>
            </w:r>
            <w:proofErr w:type="spellStart"/>
            <w:r>
              <w:t>Тугияны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9.1.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Тугиянский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Южная, д. 1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10. Сельское поселение </w:t>
            </w:r>
            <w:proofErr w:type="spellStart"/>
            <w:r>
              <w:t>Юильск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10.1.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Юильский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д. 2а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11. Сельское поселение </w:t>
            </w:r>
            <w:proofErr w:type="spellStart"/>
            <w:r>
              <w:t>Нумто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11.1.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Нумтовский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улица Центральная, д. 12, ком. 1</w:t>
            </w:r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outlineLvl w:val="1"/>
            </w:pPr>
            <w:r>
              <w:t xml:space="preserve">12. Сельское поселение </w:t>
            </w:r>
            <w:proofErr w:type="spellStart"/>
            <w:r>
              <w:t>Пашторы</w:t>
            </w:r>
            <w:proofErr w:type="spellEnd"/>
          </w:p>
        </w:tc>
      </w:tr>
      <w:tr w:rsidR="001341E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>12.1. Медицинские организации</w:t>
            </w:r>
          </w:p>
        </w:tc>
      </w:tr>
      <w:tr w:rsidR="001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proofErr w:type="spellStart"/>
            <w:r>
              <w:t>Пашторский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E2" w:rsidRDefault="00F2104C">
            <w:pPr>
              <w:pStyle w:val="ConsPlusNormal"/>
            </w:pPr>
            <w:r>
              <w:t xml:space="preserve">улица </w:t>
            </w:r>
            <w:proofErr w:type="spellStart"/>
            <w:r>
              <w:t>Гидронамыв</w:t>
            </w:r>
            <w:proofErr w:type="spellEnd"/>
            <w:r>
              <w:t>, д. 8</w:t>
            </w:r>
          </w:p>
        </w:tc>
      </w:tr>
    </w:tbl>
    <w:p w:rsidR="001341E2" w:rsidRDefault="001341E2">
      <w:pPr>
        <w:pStyle w:val="ConsPlusNormal"/>
        <w:jc w:val="both"/>
      </w:pPr>
    </w:p>
    <w:p w:rsidR="001341E2" w:rsidRDefault="001341E2">
      <w:pPr>
        <w:pStyle w:val="ConsPlusNormal"/>
        <w:jc w:val="both"/>
      </w:pPr>
    </w:p>
    <w:p w:rsidR="00F2104C" w:rsidRDefault="00F21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104C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69" w:rsidRDefault="00A47669">
      <w:pPr>
        <w:spacing w:after="0" w:line="240" w:lineRule="auto"/>
      </w:pPr>
      <w:r>
        <w:separator/>
      </w:r>
    </w:p>
  </w:endnote>
  <w:endnote w:type="continuationSeparator" w:id="0">
    <w:p w:rsidR="00A47669" w:rsidRDefault="00A4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E2" w:rsidRDefault="001341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341E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F2104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A4766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2104C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F2104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5A6FDC">
            <w:rPr>
              <w:noProof/>
            </w:rPr>
            <w:t>10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5A6FDC">
            <w:rPr>
              <w:noProof/>
            </w:rPr>
            <w:t>10</w:t>
          </w:r>
          <w:r>
            <w:fldChar w:fldCharType="end"/>
          </w:r>
        </w:p>
      </w:tc>
    </w:tr>
  </w:tbl>
  <w:p w:rsidR="001341E2" w:rsidRDefault="001341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69" w:rsidRDefault="00A47669">
      <w:pPr>
        <w:spacing w:after="0" w:line="240" w:lineRule="auto"/>
      </w:pPr>
      <w:r>
        <w:separator/>
      </w:r>
    </w:p>
  </w:footnote>
  <w:footnote w:type="continuationSeparator" w:id="0">
    <w:p w:rsidR="00A47669" w:rsidRDefault="00A4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1341E2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F2104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Белоярского района от 18.11.2013 N 1659</w:t>
          </w:r>
          <w:r>
            <w:rPr>
              <w:sz w:val="16"/>
              <w:szCs w:val="16"/>
            </w:rPr>
            <w:br/>
            <w:t>(ред. от 04.09.2017)</w:t>
          </w:r>
          <w:r>
            <w:rPr>
              <w:sz w:val="16"/>
              <w:szCs w:val="16"/>
            </w:rPr>
            <w:br/>
            <w:t>"Об определении границ прилегаю...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1341E2">
          <w:pPr>
            <w:pStyle w:val="ConsPlusNormal"/>
            <w:jc w:val="center"/>
            <w:rPr>
              <w:sz w:val="24"/>
              <w:szCs w:val="24"/>
            </w:rPr>
          </w:pPr>
        </w:p>
        <w:p w:rsidR="001341E2" w:rsidRDefault="001341E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41E2" w:rsidRDefault="00F2104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21.03.2018</w:t>
          </w:r>
        </w:p>
      </w:tc>
    </w:tr>
  </w:tbl>
  <w:p w:rsidR="001341E2" w:rsidRDefault="001341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41E2" w:rsidRDefault="00F210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36"/>
    <w:rsid w:val="00021536"/>
    <w:rsid w:val="001341E2"/>
    <w:rsid w:val="005A6FDC"/>
    <w:rsid w:val="00A47669"/>
    <w:rsid w:val="00F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9D8946-773C-4852-AD0C-B99E57D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49D3F032CB00927E67A92669EF03548041D0B8829FFBFE0643F07563375F7F00051ECDB67BC5BE91E82EBf6P5J" TargetMode="External"/><Relationship Id="rId13" Type="http://schemas.openxmlformats.org/officeDocument/2006/relationships/hyperlink" Target="consultantplus://offline/ref=47A49D3F032CB00927E67A92669EF03548041D0B8829FFBFE0643F07563375F7F00051ECDB67BC5BE91E82EBf6P5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7A49D3F032CB00927E67A92669EF03548041D0B882AFAB9EE633F07563375F7F00051ECDB67BC5BE91E82EBf6P5J" TargetMode="External"/><Relationship Id="rId17" Type="http://schemas.openxmlformats.org/officeDocument/2006/relationships/hyperlink" Target="consultantplus://offline/ref=47A49D3F032CB00927E67A92669EF03548041D0B8829FFBFE0643F07563375F7F00051ECDB67BC5BE91E82EBf6P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A49D3F032CB00927E67A92669EF03548041D0B882EF9B8E9643F07563375F7F00051ECDB67BC5BE91E82EAf6P5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A49D3F032CB00927E6649F70F2A73A4F0B43008D2BF5EBB4303950096373A2B04057B99823B15EfEP9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7A49D3F032CB00927E67A92669EF03548041D0B882EF9B8E9643F07563375F7F00051ECDB67BC5BE91E82EBf6P6J" TargetMode="External"/><Relationship Id="rId10" Type="http://schemas.openxmlformats.org/officeDocument/2006/relationships/hyperlink" Target="consultantplus://offline/ref=47A49D3F032CB00927E6649F70F2A73A4C0D42008F2FF5EBB4303950096373A2B04057B99823B55FfEPB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A49D3F032CB00927E67A92669EF03548041D0B882EF9B8E9643F07563375F7F00051ECDB67BC5BE91E82EBf6P5J" TargetMode="External"/><Relationship Id="rId14" Type="http://schemas.openxmlformats.org/officeDocument/2006/relationships/hyperlink" Target="consultantplus://offline/ref=47A49D3F032CB00927E67A92669EF03548041D0B882EF9B8E9643F07563375F7F00051ECDB67BC5BE91E82EBf6P5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3268</Words>
  <Characters>18632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18.11.2013 N 1659(ред. от 04.09.2017)"Об определении границ прилегающих территорий к организациям и объектам, расположенных на территории Белоярского района, на которых не допускается розничная продажа алк</vt:lpstr>
    </vt:vector>
  </TitlesOfParts>
  <Company>КонсультантПлюс Версия 4017.00.21</Company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18.11.2013 N 1659(ред. от 04.09.2017)"Об определении границ прилегающих территорий к организациям и объектам, расположенных на территории Белоярского района, на которых не допускается розничная продажа алк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2018-06-22T07:42:00Z</dcterms:created>
  <dcterms:modified xsi:type="dcterms:W3CDTF">2018-06-22T07:42:00Z</dcterms:modified>
</cp:coreProperties>
</file>