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B7" w:rsidRDefault="003D76F0">
      <w:pPr>
        <w:jc w:val="center"/>
      </w:pPr>
      <w:r>
        <w:rPr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B7" w:rsidRDefault="003D76F0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547FB7" w:rsidRDefault="003D76F0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547FB7" w:rsidRDefault="00547FB7">
      <w:pPr>
        <w:spacing w:after="0" w:line="240" w:lineRule="auto"/>
        <w:jc w:val="center"/>
        <w:rPr>
          <w:b/>
        </w:rPr>
      </w:pPr>
    </w:p>
    <w:p w:rsidR="00547FB7" w:rsidRDefault="003D76F0">
      <w:pPr>
        <w:pStyle w:val="1"/>
        <w:rPr>
          <w:szCs w:val="28"/>
        </w:rPr>
      </w:pPr>
      <w:r>
        <w:rPr>
          <w:szCs w:val="28"/>
        </w:rPr>
        <w:t xml:space="preserve">ДУМА БЕЛОЯРСКОГО РАЙОНА  </w:t>
      </w:r>
    </w:p>
    <w:p w:rsidR="00547FB7" w:rsidRDefault="00547FB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47FB7" w:rsidRDefault="00547FB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47FB7" w:rsidRDefault="003D76F0">
      <w:pPr>
        <w:pStyle w:val="1"/>
      </w:pPr>
      <w:r>
        <w:t>РЕШЕНИЕ</w:t>
      </w:r>
    </w:p>
    <w:p w:rsidR="00547FB7" w:rsidRDefault="00547FB7">
      <w:pPr>
        <w:spacing w:after="0" w:line="240" w:lineRule="auto"/>
      </w:pPr>
    </w:p>
    <w:p w:rsidR="00547FB7" w:rsidRDefault="00547FB7">
      <w:pPr>
        <w:pStyle w:val="31"/>
      </w:pPr>
    </w:p>
    <w:p w:rsidR="00547FB7" w:rsidRDefault="0037495F">
      <w:pPr>
        <w:pStyle w:val="31"/>
        <w:jc w:val="both"/>
      </w:pPr>
      <w:r>
        <w:t xml:space="preserve">от 20 ноября </w:t>
      </w:r>
      <w:r w:rsidR="003D76F0">
        <w:t>202</w:t>
      </w:r>
      <w:r w:rsidR="003D76F0">
        <w:t>4</w:t>
      </w:r>
      <w:r w:rsidR="003D76F0">
        <w:t xml:space="preserve"> года                                                                                             </w:t>
      </w:r>
      <w:r>
        <w:t xml:space="preserve">                 </w:t>
      </w:r>
      <w:r w:rsidR="003D76F0">
        <w:t>№</w:t>
      </w:r>
      <w:r>
        <w:t xml:space="preserve"> 71</w:t>
      </w:r>
      <w:r w:rsidR="003D76F0">
        <w:t xml:space="preserve"> </w:t>
      </w:r>
    </w:p>
    <w:p w:rsidR="00547FB7" w:rsidRDefault="00547FB7">
      <w:pPr>
        <w:pStyle w:val="31"/>
        <w:jc w:val="both"/>
        <w:rPr>
          <w:sz w:val="26"/>
        </w:rPr>
      </w:pPr>
    </w:p>
    <w:p w:rsidR="00547FB7" w:rsidRDefault="003D76F0">
      <w:pPr>
        <w:pStyle w:val="31"/>
        <w:rPr>
          <w:szCs w:val="24"/>
        </w:rPr>
      </w:pPr>
      <w:r>
        <w:rPr>
          <w:b/>
          <w:szCs w:val="24"/>
        </w:rPr>
        <w:t xml:space="preserve">О внесении изменений в приложение </w:t>
      </w:r>
      <w:r>
        <w:rPr>
          <w:b/>
          <w:szCs w:val="24"/>
        </w:rPr>
        <w:t>к</w:t>
      </w:r>
      <w:r>
        <w:rPr>
          <w:b/>
          <w:szCs w:val="24"/>
        </w:rPr>
        <w:t xml:space="preserve"> </w:t>
      </w:r>
      <w:r>
        <w:rPr>
          <w:b/>
          <w:szCs w:val="24"/>
        </w:rPr>
        <w:t>решению Думы Белоярского района</w:t>
      </w:r>
      <w:r>
        <w:rPr>
          <w:b/>
          <w:szCs w:val="24"/>
        </w:rPr>
        <w:br/>
        <w:t>от 29 октября 2014 года № 486</w:t>
      </w:r>
    </w:p>
    <w:p w:rsidR="00547FB7" w:rsidRDefault="00547FB7">
      <w:pPr>
        <w:pStyle w:val="31"/>
        <w:rPr>
          <w:szCs w:val="24"/>
        </w:rPr>
      </w:pP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399   Налогового кодекса Российской Федерации Дума Белоярского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и л а: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Внести в приложение «Положение о налоге на им</w:t>
      </w:r>
      <w:r>
        <w:rPr>
          <w:rFonts w:ascii="Times New Roman" w:hAnsi="Times New Roman"/>
          <w:sz w:val="24"/>
          <w:szCs w:val="24"/>
          <w:lang w:eastAsia="ru-RU"/>
        </w:rPr>
        <w:t>ущество физических лиц на межселенной территории Белоярского района» к решению Думы Белоярского района от 29 октября 2014 года № 486 «Об утверждении Положения о налоге на имущество физических лиц на межселенной территории Белоярского района» (далее – Прило</w:t>
      </w:r>
      <w:r>
        <w:rPr>
          <w:rFonts w:ascii="Times New Roman" w:hAnsi="Times New Roman"/>
          <w:sz w:val="24"/>
          <w:szCs w:val="24"/>
          <w:lang w:eastAsia="ru-RU"/>
        </w:rPr>
        <w:t>жение) следующие изменения: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абзац первый подпункта 3 пункта 1 раздела 2 «Налоговые ставки» Приложения изложить в следующей редакции: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«3) в отношении объектов налогообложения, включенных в перечень, определяемый в соответствии с пунктом 7 статьи 378.2 Н</w:t>
      </w:r>
      <w:r>
        <w:rPr>
          <w:rFonts w:ascii="Times New Roman" w:hAnsi="Times New Roman"/>
          <w:sz w:val="24"/>
          <w:szCs w:val="24"/>
          <w:lang w:eastAsia="ru-RU"/>
        </w:rPr>
        <w:t>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:»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 пункт 1 раздела 2 «Налоговые ставки» Приложения дополнить подпунктом 2.1 </w:t>
      </w:r>
      <w:r>
        <w:rPr>
          <w:rFonts w:ascii="Times New Roman" w:hAnsi="Times New Roman"/>
          <w:sz w:val="24"/>
          <w:szCs w:val="24"/>
          <w:lang w:eastAsia="ru-RU"/>
        </w:rPr>
        <w:t>следующего содержания: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«2.1) 1,5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пункте 2 раздела 3 «Налоговые льготы» Приложения слова «главой 32 Налогового кодекса Российской</w:t>
      </w:r>
      <w:r>
        <w:rPr>
          <w:rFonts w:ascii="Times New Roman" w:hAnsi="Times New Roman"/>
          <w:sz w:val="24"/>
          <w:szCs w:val="24"/>
        </w:rPr>
        <w:t xml:space="preserve"> Федерации» заменить словами «статьей 407 Налогового кодекса Российской Федерации»;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в пункте 3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раздела 3 «Налоговые льготы» Приложения слово «объектом» заменить словом «объектами»;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раздел 3 «Налоговые льготы» Приложения дополнить пунктом 4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</w:t>
      </w:r>
      <w:proofErr w:type="gramStart"/>
      <w:r>
        <w:rPr>
          <w:rFonts w:ascii="Times New Roman" w:hAnsi="Times New Roman"/>
          <w:sz w:val="24"/>
          <w:szCs w:val="24"/>
        </w:rPr>
        <w:t>Физические лица, являющиеся плательщиками налога на имущество физических лиц, в отношении объектов налогообложения, включенных в перечень, определяемый в соответствии с пунктом 7 статьи 378.2 Налогового кодекса Российской Федерац</w:t>
      </w:r>
      <w:r>
        <w:rPr>
          <w:rFonts w:ascii="Times New Roman" w:hAnsi="Times New Roman"/>
          <w:sz w:val="24"/>
          <w:szCs w:val="24"/>
        </w:rPr>
        <w:t xml:space="preserve">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</w:t>
      </w:r>
      <w:proofErr w:type="spellStart"/>
      <w:r>
        <w:rPr>
          <w:rFonts w:ascii="Times New Roman" w:hAnsi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/>
          <w:sz w:val="24"/>
          <w:szCs w:val="24"/>
        </w:rPr>
        <w:t xml:space="preserve"> - мест, расположенных в таких объектах налогообложения) имеют право на налоговую льготу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алоговая льгота предоставляется при условии, что кадастровая </w:t>
      </w:r>
      <w:r>
        <w:rPr>
          <w:rFonts w:ascii="Times New Roman" w:hAnsi="Times New Roman"/>
          <w:sz w:val="24"/>
          <w:szCs w:val="24"/>
        </w:rPr>
        <w:lastRenderedPageBreak/>
        <w:t>стоимость таких объектов недвижимого имущества, внесенная в Единый государственный реестр недвижимости и подлежащая применению с 1 января 2024 года, превышает кадастровую стоимость указанных объе</w:t>
      </w:r>
      <w:r>
        <w:rPr>
          <w:rFonts w:ascii="Times New Roman" w:hAnsi="Times New Roman"/>
          <w:sz w:val="24"/>
          <w:szCs w:val="24"/>
        </w:rPr>
        <w:t>ктов недвижимого имущества, внесенную в Единый государственный реестр недвижимости и подлежащую применению с 1 января 2023 года, за исключением случаев, если кадастровая стоимость соответствующих объектов недвижимого имущества увеличилась вследствие измене</w:t>
      </w:r>
      <w:r>
        <w:rPr>
          <w:rFonts w:ascii="Times New Roman" w:hAnsi="Times New Roman"/>
          <w:sz w:val="24"/>
          <w:szCs w:val="24"/>
        </w:rPr>
        <w:t>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их характеристик. 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Налоговая льгота предоставляется в виде уменьшения налога на имущество физических лиц в следующем порядке: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налоговый период 2024 года – на 80 процентов разницы между исчисленной суммой налога за налоговый период 2024 года и исчи</w:t>
      </w:r>
      <w:r>
        <w:rPr>
          <w:rFonts w:ascii="Times New Roman" w:hAnsi="Times New Roman"/>
          <w:sz w:val="24"/>
          <w:szCs w:val="24"/>
        </w:rPr>
        <w:t>сленной суммой налога за налоговый период 2023 года в отношении объекта недвижимости;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налоговый период 2025 года – на 50 процентов разницы между исчисленной суммой налога за налоговый период 2025 года и исчисленной суммой налога за налоговый период 20</w:t>
      </w:r>
      <w:r>
        <w:rPr>
          <w:rFonts w:ascii="Times New Roman" w:hAnsi="Times New Roman"/>
          <w:sz w:val="24"/>
          <w:szCs w:val="24"/>
        </w:rPr>
        <w:t>23 года в отношении объекта недвижимости;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налоговый период 2026 года – на 20 процентов разницы между исчисленной суммой налога за налоговый период 2026 года и исчисленной суммой налога за налоговый период 2023 года в отношении объекта недвижимости.</w:t>
      </w:r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логовая льгота предоставляется в порядке, установленном пунктами 6, 7 статьи 407 Налогового кодекса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547FB7" w:rsidRDefault="003D7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547FB7" w:rsidRDefault="003D76F0" w:rsidP="00374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по истечении</w:t>
      </w:r>
      <w:r>
        <w:rPr>
          <w:rFonts w:ascii="Times New Roman" w:hAnsi="Times New Roman"/>
          <w:sz w:val="24"/>
          <w:szCs w:val="24"/>
        </w:rPr>
        <w:t xml:space="preserve"> одного месяца со дня его опубликования, но не ранее 1 января 2025 года.</w:t>
      </w:r>
    </w:p>
    <w:p w:rsidR="00547FB7" w:rsidRDefault="00547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95F" w:rsidRDefault="0037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95F" w:rsidRDefault="0037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B7" w:rsidRDefault="003D7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     </w:t>
      </w:r>
      <w:r w:rsidR="0037495F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proofErr w:type="spellStart"/>
      <w:r w:rsidR="0037495F">
        <w:rPr>
          <w:rFonts w:ascii="Times New Roman" w:hAnsi="Times New Roman"/>
          <w:sz w:val="24"/>
          <w:szCs w:val="24"/>
          <w:lang w:eastAsia="ru-RU"/>
        </w:rPr>
        <w:t>А.Г.</w:t>
      </w:r>
      <w:r>
        <w:rPr>
          <w:rFonts w:ascii="Times New Roman" w:hAnsi="Times New Roman"/>
          <w:sz w:val="24"/>
          <w:szCs w:val="24"/>
          <w:lang w:eastAsia="ru-RU"/>
        </w:rPr>
        <w:t>Берестов</w:t>
      </w:r>
      <w:proofErr w:type="spellEnd"/>
    </w:p>
    <w:p w:rsidR="00547FB7" w:rsidRDefault="00547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B7" w:rsidRDefault="00547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B7" w:rsidRDefault="003D7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37495F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37495F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547FB7">
      <w:headerReference w:type="default" r:id="rId9"/>
      <w:pgSz w:w="11906" w:h="16838"/>
      <w:pgMar w:top="1134" w:right="85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F0" w:rsidRDefault="003D76F0">
      <w:pPr>
        <w:spacing w:line="240" w:lineRule="auto"/>
      </w:pPr>
      <w:r>
        <w:separator/>
      </w:r>
    </w:p>
  </w:endnote>
  <w:endnote w:type="continuationSeparator" w:id="0">
    <w:p w:rsidR="003D76F0" w:rsidRDefault="003D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F0" w:rsidRDefault="003D76F0">
      <w:pPr>
        <w:spacing w:after="0"/>
      </w:pPr>
      <w:r>
        <w:separator/>
      </w:r>
    </w:p>
  </w:footnote>
  <w:footnote w:type="continuationSeparator" w:id="0">
    <w:p w:rsidR="003D76F0" w:rsidRDefault="003D76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182558"/>
      <w:docPartObj>
        <w:docPartGallery w:val="AutoText"/>
      </w:docPartObj>
    </w:sdtPr>
    <w:sdtEndPr/>
    <w:sdtContent>
      <w:p w:rsidR="00547FB7" w:rsidRDefault="003D76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5F">
          <w:rPr>
            <w:noProof/>
          </w:rPr>
          <w:t>2</w:t>
        </w:r>
        <w:r>
          <w:fldChar w:fldCharType="end"/>
        </w:r>
      </w:p>
    </w:sdtContent>
  </w:sdt>
  <w:p w:rsidR="00547FB7" w:rsidRDefault="00547FB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34E9"/>
    <w:rsid w:val="000156DA"/>
    <w:rsid w:val="0001614E"/>
    <w:rsid w:val="00025542"/>
    <w:rsid w:val="000534CC"/>
    <w:rsid w:val="000672B1"/>
    <w:rsid w:val="00084EDC"/>
    <w:rsid w:val="000B569C"/>
    <w:rsid w:val="000B64BA"/>
    <w:rsid w:val="000D054A"/>
    <w:rsid w:val="000E0AAA"/>
    <w:rsid w:val="000E14D1"/>
    <w:rsid w:val="000E38AF"/>
    <w:rsid w:val="000E743F"/>
    <w:rsid w:val="00106DFE"/>
    <w:rsid w:val="00116BDB"/>
    <w:rsid w:val="00135E61"/>
    <w:rsid w:val="00136BCA"/>
    <w:rsid w:val="00140B71"/>
    <w:rsid w:val="00141471"/>
    <w:rsid w:val="00172A4B"/>
    <w:rsid w:val="00173B11"/>
    <w:rsid w:val="00183D30"/>
    <w:rsid w:val="001874C2"/>
    <w:rsid w:val="001A03A4"/>
    <w:rsid w:val="001A0E47"/>
    <w:rsid w:val="001A7E00"/>
    <w:rsid w:val="001B0A6B"/>
    <w:rsid w:val="001B6785"/>
    <w:rsid w:val="001B77B0"/>
    <w:rsid w:val="001C3E31"/>
    <w:rsid w:val="001D78B4"/>
    <w:rsid w:val="001E0A3F"/>
    <w:rsid w:val="001F1195"/>
    <w:rsid w:val="0022041F"/>
    <w:rsid w:val="00226979"/>
    <w:rsid w:val="0024783F"/>
    <w:rsid w:val="002667F3"/>
    <w:rsid w:val="002710AB"/>
    <w:rsid w:val="00283381"/>
    <w:rsid w:val="002915A8"/>
    <w:rsid w:val="00296418"/>
    <w:rsid w:val="00297CFE"/>
    <w:rsid w:val="002A235A"/>
    <w:rsid w:val="002C4C35"/>
    <w:rsid w:val="002C5416"/>
    <w:rsid w:val="002D576D"/>
    <w:rsid w:val="002D7250"/>
    <w:rsid w:val="002E72CE"/>
    <w:rsid w:val="00314EC0"/>
    <w:rsid w:val="00322F27"/>
    <w:rsid w:val="003245BD"/>
    <w:rsid w:val="003315E4"/>
    <w:rsid w:val="0033631D"/>
    <w:rsid w:val="00346EF9"/>
    <w:rsid w:val="003558D1"/>
    <w:rsid w:val="0037495F"/>
    <w:rsid w:val="00376A1D"/>
    <w:rsid w:val="003779F7"/>
    <w:rsid w:val="0038787A"/>
    <w:rsid w:val="00390703"/>
    <w:rsid w:val="003931F7"/>
    <w:rsid w:val="003A149A"/>
    <w:rsid w:val="003A1732"/>
    <w:rsid w:val="003A3FDB"/>
    <w:rsid w:val="003B732D"/>
    <w:rsid w:val="003C1984"/>
    <w:rsid w:val="003C2F9E"/>
    <w:rsid w:val="003D76F0"/>
    <w:rsid w:val="003F3D8B"/>
    <w:rsid w:val="00403011"/>
    <w:rsid w:val="004035E3"/>
    <w:rsid w:val="00404BED"/>
    <w:rsid w:val="00404CCA"/>
    <w:rsid w:val="00405AF5"/>
    <w:rsid w:val="00420321"/>
    <w:rsid w:val="004476C3"/>
    <w:rsid w:val="00451871"/>
    <w:rsid w:val="004601E7"/>
    <w:rsid w:val="00471DB1"/>
    <w:rsid w:val="00472403"/>
    <w:rsid w:val="004758C3"/>
    <w:rsid w:val="0048163D"/>
    <w:rsid w:val="00497CA4"/>
    <w:rsid w:val="00497CAF"/>
    <w:rsid w:val="004A6343"/>
    <w:rsid w:val="004D00C0"/>
    <w:rsid w:val="004D03E6"/>
    <w:rsid w:val="004D1F85"/>
    <w:rsid w:val="004E4D5C"/>
    <w:rsid w:val="004E5561"/>
    <w:rsid w:val="004E79DA"/>
    <w:rsid w:val="004F4AD4"/>
    <w:rsid w:val="0051756B"/>
    <w:rsid w:val="005401F6"/>
    <w:rsid w:val="00543FA4"/>
    <w:rsid w:val="00547FB7"/>
    <w:rsid w:val="0055093C"/>
    <w:rsid w:val="00551281"/>
    <w:rsid w:val="0055216F"/>
    <w:rsid w:val="0057602D"/>
    <w:rsid w:val="00585DA1"/>
    <w:rsid w:val="005920F5"/>
    <w:rsid w:val="005A37FC"/>
    <w:rsid w:val="005C2BB8"/>
    <w:rsid w:val="005D0D62"/>
    <w:rsid w:val="005D3866"/>
    <w:rsid w:val="005D7603"/>
    <w:rsid w:val="005E3FED"/>
    <w:rsid w:val="005F7B5C"/>
    <w:rsid w:val="00602290"/>
    <w:rsid w:val="00611736"/>
    <w:rsid w:val="006150B6"/>
    <w:rsid w:val="00615632"/>
    <w:rsid w:val="00616CD0"/>
    <w:rsid w:val="00636AF3"/>
    <w:rsid w:val="0064644E"/>
    <w:rsid w:val="006478CD"/>
    <w:rsid w:val="0065442F"/>
    <w:rsid w:val="00684772"/>
    <w:rsid w:val="006A4D14"/>
    <w:rsid w:val="006A6DBB"/>
    <w:rsid w:val="006B013A"/>
    <w:rsid w:val="006B5716"/>
    <w:rsid w:val="006C0DB1"/>
    <w:rsid w:val="006E71C9"/>
    <w:rsid w:val="0070384C"/>
    <w:rsid w:val="0073147F"/>
    <w:rsid w:val="007379FE"/>
    <w:rsid w:val="00741FE1"/>
    <w:rsid w:val="00743F4C"/>
    <w:rsid w:val="007517A5"/>
    <w:rsid w:val="00752005"/>
    <w:rsid w:val="00761B68"/>
    <w:rsid w:val="00763AAC"/>
    <w:rsid w:val="007651B9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55676"/>
    <w:rsid w:val="00871FE3"/>
    <w:rsid w:val="00883B2E"/>
    <w:rsid w:val="00895D4D"/>
    <w:rsid w:val="008A1980"/>
    <w:rsid w:val="008A5C78"/>
    <w:rsid w:val="008A6BA8"/>
    <w:rsid w:val="008A7BD3"/>
    <w:rsid w:val="008B09A3"/>
    <w:rsid w:val="008B4668"/>
    <w:rsid w:val="008D2429"/>
    <w:rsid w:val="008E5D25"/>
    <w:rsid w:val="00915FB1"/>
    <w:rsid w:val="009168AC"/>
    <w:rsid w:val="00921B9F"/>
    <w:rsid w:val="00923FE7"/>
    <w:rsid w:val="00924BD7"/>
    <w:rsid w:val="00945142"/>
    <w:rsid w:val="009527EF"/>
    <w:rsid w:val="00952FDB"/>
    <w:rsid w:val="00954452"/>
    <w:rsid w:val="00956415"/>
    <w:rsid w:val="0095696E"/>
    <w:rsid w:val="00957187"/>
    <w:rsid w:val="00963E4D"/>
    <w:rsid w:val="009671BD"/>
    <w:rsid w:val="00974F57"/>
    <w:rsid w:val="00984473"/>
    <w:rsid w:val="009A2F6D"/>
    <w:rsid w:val="009E45F1"/>
    <w:rsid w:val="009F0BC1"/>
    <w:rsid w:val="009F4D99"/>
    <w:rsid w:val="00A01366"/>
    <w:rsid w:val="00A02271"/>
    <w:rsid w:val="00A03892"/>
    <w:rsid w:val="00A20739"/>
    <w:rsid w:val="00A300DD"/>
    <w:rsid w:val="00A31B38"/>
    <w:rsid w:val="00A330E9"/>
    <w:rsid w:val="00A3686E"/>
    <w:rsid w:val="00A375C0"/>
    <w:rsid w:val="00A420E5"/>
    <w:rsid w:val="00A451FC"/>
    <w:rsid w:val="00A52042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2F3E"/>
    <w:rsid w:val="00AB3755"/>
    <w:rsid w:val="00AC459E"/>
    <w:rsid w:val="00AC4AEF"/>
    <w:rsid w:val="00AF396D"/>
    <w:rsid w:val="00AF7B1F"/>
    <w:rsid w:val="00B0446C"/>
    <w:rsid w:val="00B07A88"/>
    <w:rsid w:val="00B10F5C"/>
    <w:rsid w:val="00B14C6C"/>
    <w:rsid w:val="00B3688A"/>
    <w:rsid w:val="00B468E0"/>
    <w:rsid w:val="00B5447D"/>
    <w:rsid w:val="00B54ABB"/>
    <w:rsid w:val="00B57C9A"/>
    <w:rsid w:val="00B6412A"/>
    <w:rsid w:val="00B74C71"/>
    <w:rsid w:val="00BA61D1"/>
    <w:rsid w:val="00BB2E74"/>
    <w:rsid w:val="00BB3D6F"/>
    <w:rsid w:val="00BD0010"/>
    <w:rsid w:val="00C302A1"/>
    <w:rsid w:val="00C30DBE"/>
    <w:rsid w:val="00C4784C"/>
    <w:rsid w:val="00C51531"/>
    <w:rsid w:val="00C93A83"/>
    <w:rsid w:val="00CA3A01"/>
    <w:rsid w:val="00CB179F"/>
    <w:rsid w:val="00CD1BB3"/>
    <w:rsid w:val="00CE0DB6"/>
    <w:rsid w:val="00D118B2"/>
    <w:rsid w:val="00D22AC8"/>
    <w:rsid w:val="00D34B66"/>
    <w:rsid w:val="00D445B2"/>
    <w:rsid w:val="00D54293"/>
    <w:rsid w:val="00D566C4"/>
    <w:rsid w:val="00D71A4B"/>
    <w:rsid w:val="00D85800"/>
    <w:rsid w:val="00D85F5F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81DFD"/>
    <w:rsid w:val="00EA434A"/>
    <w:rsid w:val="00EC59CE"/>
    <w:rsid w:val="00ED2823"/>
    <w:rsid w:val="00EE531C"/>
    <w:rsid w:val="00EE5E71"/>
    <w:rsid w:val="00EF026B"/>
    <w:rsid w:val="00EF065A"/>
    <w:rsid w:val="00EF4FA7"/>
    <w:rsid w:val="00F00D7F"/>
    <w:rsid w:val="00F04B5F"/>
    <w:rsid w:val="00F05655"/>
    <w:rsid w:val="00F23405"/>
    <w:rsid w:val="00F23718"/>
    <w:rsid w:val="00F237D9"/>
    <w:rsid w:val="00F317A0"/>
    <w:rsid w:val="00F44515"/>
    <w:rsid w:val="00F5603B"/>
    <w:rsid w:val="00F560CB"/>
    <w:rsid w:val="00F6184A"/>
    <w:rsid w:val="00F64AAB"/>
    <w:rsid w:val="00F654C7"/>
    <w:rsid w:val="00F91380"/>
    <w:rsid w:val="00F95920"/>
    <w:rsid w:val="00F96F8D"/>
    <w:rsid w:val="00FA3896"/>
    <w:rsid w:val="00FB1BDB"/>
    <w:rsid w:val="00FB42D0"/>
    <w:rsid w:val="00FE697C"/>
    <w:rsid w:val="00FF0F54"/>
    <w:rsid w:val="00FF7B9E"/>
    <w:rsid w:val="76C5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uiPriority w:val="99"/>
    <w:semiHidden/>
    <w:rPr>
      <w:lang w:eastAsia="en-US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uiPriority w:val="99"/>
    <w:semiHidden/>
    <w:rPr>
      <w:lang w:eastAsia="en-US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58B9-2B7B-42B2-941C-79C992EB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614</Words>
  <Characters>3505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Плохих Ирина Анатольевна</dc:creator>
  <cp:lastModifiedBy>Мартынов Алексей Андреевич</cp:lastModifiedBy>
  <cp:revision>36</cp:revision>
  <cp:lastPrinted>2024-10-17T11:56:00Z</cp:lastPrinted>
  <dcterms:created xsi:type="dcterms:W3CDTF">2023-10-19T11:01:00Z</dcterms:created>
  <dcterms:modified xsi:type="dcterms:W3CDTF">2024-11-20T05:25:00Z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6AEED76D5DC24804BAA736112A520C4D_12</vt:lpwstr>
  </property>
</Properties>
</file>