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A4" w:rsidRDefault="00F0068F">
      <w:pPr>
        <w:keepNext/>
        <w:tabs>
          <w:tab w:val="center" w:pos="4536"/>
          <w:tab w:val="left" w:pos="7630"/>
        </w:tabs>
        <w:spacing w:before="240" w:after="60" w:line="240" w:lineRule="auto"/>
        <w:ind w:left="141"/>
        <w:jc w:val="center"/>
        <w:outlineLvl w:val="3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335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A4" w:rsidRDefault="00F0068F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1C42A4" w:rsidRDefault="00F0068F">
      <w:pPr>
        <w:keepNext/>
        <w:tabs>
          <w:tab w:val="left" w:pos="567"/>
        </w:tabs>
        <w:spacing w:after="0" w:line="24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caps/>
          <w:lang w:eastAsia="zh-CN"/>
        </w:rPr>
      </w:pPr>
      <w:r>
        <w:rPr>
          <w:rFonts w:ascii="Times New Roman" w:eastAsia="Times New Roman" w:hAnsi="Times New Roman"/>
          <w:b/>
          <w:bCs/>
          <w:iCs/>
          <w:caps/>
          <w:lang w:eastAsia="zh-CN"/>
        </w:rPr>
        <w:t xml:space="preserve">БЕЛОЯРСКИЙ РАЙОН                                   </w:t>
      </w:r>
    </w:p>
    <w:p w:rsidR="001C42A4" w:rsidRDefault="00F0068F">
      <w:pPr>
        <w:keepNext/>
        <w:spacing w:before="120" w:after="0" w:line="240" w:lineRule="auto"/>
        <w:jc w:val="center"/>
        <w:outlineLvl w:val="2"/>
        <w:rPr>
          <w:rFonts w:ascii="Times New Roman" w:eastAsia="SimSun" w:hAnsi="Times New Roman"/>
          <w:b/>
          <w:bCs/>
          <w:lang w:eastAsia="zh-CN"/>
        </w:rPr>
      </w:pPr>
      <w:r>
        <w:rPr>
          <w:rFonts w:ascii="Times New Roman" w:eastAsia="SimSun" w:hAnsi="Times New Roman"/>
          <w:b/>
          <w:bCs/>
          <w:lang w:eastAsia="zh-CN"/>
        </w:rPr>
        <w:t>ХАНТЫ-МАНСИЙСКИЙ АВТОНОМНЫЙ ОКРУГ – ЮГРА</w:t>
      </w:r>
    </w:p>
    <w:p w:rsidR="001C42A4" w:rsidRDefault="001C42A4">
      <w:pPr>
        <w:spacing w:after="0" w:line="240" w:lineRule="auto"/>
        <w:rPr>
          <w:rFonts w:ascii="Times New Roman" w:eastAsia="SimSun" w:hAnsi="Times New Roman"/>
          <w:sz w:val="20"/>
          <w:szCs w:val="20"/>
          <w:lang w:eastAsia="zh-CN"/>
        </w:rPr>
      </w:pPr>
    </w:p>
    <w:p w:rsidR="001C42A4" w:rsidRDefault="00F0068F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                                     </w:t>
      </w:r>
      <w:r w:rsidR="00611CE1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611CE1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611CE1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611CE1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611CE1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611CE1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611CE1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611CE1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611CE1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611CE1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</w:p>
    <w:p w:rsidR="001C42A4" w:rsidRPr="00611CE1" w:rsidRDefault="00F0068F" w:rsidP="00611CE1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ДУМА БЕЛОЯРСКОГО РАЙОНА  </w:t>
      </w:r>
    </w:p>
    <w:p w:rsidR="001C42A4" w:rsidRDefault="001C42A4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1C42A4" w:rsidRDefault="00F0068F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1C42A4" w:rsidRDefault="00F0068F">
      <w:pPr>
        <w:pStyle w:val="3"/>
        <w:jc w:val="both"/>
      </w:pPr>
      <w:r>
        <w:t xml:space="preserve">                                                                                         </w:t>
      </w:r>
    </w:p>
    <w:p w:rsidR="001C42A4" w:rsidRDefault="00611CE1">
      <w:pPr>
        <w:pStyle w:val="3"/>
        <w:jc w:val="both"/>
      </w:pPr>
      <w:r>
        <w:t xml:space="preserve">от 20 ноября </w:t>
      </w:r>
      <w:r w:rsidR="00F0068F">
        <w:t xml:space="preserve">2024 года                                                                                                         </w:t>
      </w:r>
      <w:r>
        <w:t xml:space="preserve">     </w:t>
      </w:r>
      <w:r w:rsidR="00F0068F">
        <w:t xml:space="preserve">№ </w:t>
      </w:r>
      <w:r>
        <w:t>73</w:t>
      </w:r>
    </w:p>
    <w:p w:rsidR="001C42A4" w:rsidRDefault="001C42A4">
      <w:pPr>
        <w:pStyle w:val="3"/>
        <w:jc w:val="both"/>
      </w:pPr>
    </w:p>
    <w:p w:rsidR="001C42A4" w:rsidRDefault="001C42A4">
      <w:pPr>
        <w:pStyle w:val="3"/>
        <w:jc w:val="both"/>
      </w:pPr>
    </w:p>
    <w:p w:rsidR="001C42A4" w:rsidRDefault="00F006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приложен</w:t>
      </w:r>
      <w:r>
        <w:rPr>
          <w:rFonts w:ascii="Times New Roman" w:hAnsi="Times New Roman" w:cs="Times New Roman"/>
          <w:sz w:val="24"/>
          <w:szCs w:val="24"/>
        </w:rPr>
        <w:t>ие к решению Думы Белоярского района</w:t>
      </w:r>
    </w:p>
    <w:p w:rsidR="001C42A4" w:rsidRDefault="00F006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октября 2021 года № 51</w:t>
      </w:r>
    </w:p>
    <w:p w:rsidR="001C42A4" w:rsidRDefault="001C42A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C42A4" w:rsidRDefault="00F0068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Жилищным кодексом Российской Федерации от 29 декабря 2004 года                        № 188-ФЗ, Федеральным законом от 6 октября 2003 года № 131-ФЗ «Об общих принципах организации местного самоуправления в Российской Федерации», Федеральны</w:t>
      </w:r>
      <w:r>
        <w:rPr>
          <w:rFonts w:ascii="Times New Roman" w:hAnsi="Times New Roman"/>
          <w:sz w:val="24"/>
          <w:szCs w:val="24"/>
        </w:rPr>
        <w:t>м законом от                   31 июля 2020 года № 248-ФЗ «О государственном контроле (надзоре) и муниципальном контроле в Российской Федерации», на основании соглашений о передаче администрациями городского и сельских поселений в границах</w:t>
      </w:r>
      <w:proofErr w:type="gramEnd"/>
      <w:r>
        <w:rPr>
          <w:rFonts w:ascii="Times New Roman" w:hAnsi="Times New Roman"/>
          <w:sz w:val="24"/>
          <w:szCs w:val="24"/>
        </w:rPr>
        <w:t xml:space="preserve"> Белоярского райо</w:t>
      </w:r>
      <w:r>
        <w:rPr>
          <w:rFonts w:ascii="Times New Roman" w:hAnsi="Times New Roman"/>
          <w:sz w:val="24"/>
          <w:szCs w:val="24"/>
        </w:rPr>
        <w:t xml:space="preserve">на осуществления части полномочий  по решению вопросов местного значения администрации Белоярского района от    7 ноября 2022 года, Дума Белоярского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1C42A4" w:rsidRDefault="00F0068F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приложение «Положение о муниципальном жилищном контроле на территории городско</w:t>
      </w:r>
      <w:r>
        <w:rPr>
          <w:rFonts w:ascii="Times New Roman" w:hAnsi="Times New Roman"/>
          <w:sz w:val="24"/>
          <w:szCs w:val="24"/>
        </w:rPr>
        <w:t>го и сельских поселений в границах Белоярского района» к решению Думы Белоярского района от 4 октября 2021 года № 51 «Об утверждении Положения о муниципальном жилищном контроле на территории городского и сельских поселений в границах Белоярского района» сл</w:t>
      </w:r>
      <w:r>
        <w:rPr>
          <w:rFonts w:ascii="Times New Roman" w:hAnsi="Times New Roman"/>
          <w:sz w:val="24"/>
          <w:szCs w:val="24"/>
        </w:rPr>
        <w:t>едующие изменения:</w:t>
      </w:r>
    </w:p>
    <w:p w:rsidR="001C42A4" w:rsidRDefault="00F0068F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разделе IV «Контрольные мероприятия, проводимые в рамках муниципального контроля»:</w:t>
      </w:r>
    </w:p>
    <w:p w:rsidR="001C42A4" w:rsidRDefault="00F0068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абзац второй пункта 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изложить в следующей редакции:</w:t>
      </w:r>
    </w:p>
    <w:p w:rsidR="001C42A4" w:rsidRDefault="00F006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0" w:history="1">
        <w:r>
          <w:rPr>
            <w:rFonts w:ascii="Times New Roman" w:hAnsi="Times New Roman"/>
            <w:sz w:val="24"/>
            <w:szCs w:val="24"/>
          </w:rPr>
          <w:t>пунктами 3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11" w:history="1">
        <w:r>
          <w:rPr>
            <w:rFonts w:ascii="Times New Roman" w:hAnsi="Times New Roman"/>
            <w:sz w:val="24"/>
            <w:szCs w:val="24"/>
          </w:rPr>
          <w:t>6 части 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</w:rPr>
          <w:t>частью 3 статьи 57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3" w:history="1">
        <w:r>
          <w:rPr>
            <w:rFonts w:ascii="Times New Roman" w:hAnsi="Times New Roman"/>
            <w:sz w:val="24"/>
            <w:szCs w:val="24"/>
          </w:rPr>
          <w:t>частями 12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4" w:history="1">
        <w:r>
          <w:rPr>
            <w:rFonts w:ascii="Times New Roman" w:hAnsi="Times New Roman"/>
            <w:sz w:val="24"/>
            <w:szCs w:val="24"/>
          </w:rPr>
          <w:t>12.1 статьи 66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1C42A4" w:rsidRDefault="00F0068F">
      <w:pPr>
        <w:spacing w:after="0" w:line="240" w:lineRule="auto"/>
        <w:ind w:firstLineChars="300" w:firstLine="72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1.2) абзац девятый пункта 18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изложить в следующей редакции:</w:t>
      </w:r>
    </w:p>
    <w:p w:rsidR="001C42A4" w:rsidRDefault="00F0068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611CE1">
        <w:rPr>
          <w:rFonts w:ascii="Times New Roman" w:eastAsiaTheme="minorHAnsi" w:hAnsi="Times New Roman"/>
          <w:sz w:val="24"/>
          <w:szCs w:val="24"/>
          <w:lang w:eastAsia="ru-RU"/>
        </w:rPr>
        <w:tab/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результатам проведения выездно</w:t>
      </w:r>
      <w:r>
        <w:rPr>
          <w:rFonts w:ascii="Times New Roman" w:hAnsi="Times New Roman"/>
          <w:sz w:val="24"/>
          <w:szCs w:val="24"/>
        </w:rPr>
        <w:t xml:space="preserve">го обследования не может быть принято решение, предусмотренное </w:t>
      </w:r>
      <w:hyperlink r:id="rId15" w:history="1">
        <w:r>
          <w:rPr>
            <w:rFonts w:ascii="Times New Roman" w:hAnsi="Times New Roman"/>
            <w:sz w:val="24"/>
            <w:szCs w:val="24"/>
          </w:rPr>
          <w:t>пунктом 2 части 2 статьи 90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1C42A4" w:rsidRDefault="00F0068F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Опубликовать настоящее решение в газете «Белояр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ские вести. Официальный выпуск».</w:t>
      </w:r>
    </w:p>
    <w:p w:rsidR="001C42A4" w:rsidRDefault="00F0068F">
      <w:pPr>
        <w:spacing w:after="0" w:line="240" w:lineRule="auto"/>
        <w:ind w:firstLineChars="400" w:firstLine="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1C42A4" w:rsidRDefault="001C4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CE1" w:rsidRDefault="00611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42A4" w:rsidRDefault="001C4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42A4" w:rsidRDefault="00F006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        </w:t>
      </w:r>
      <w:r w:rsidR="00611CE1"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0" w:name="_GoBack"/>
      <w:bookmarkEnd w:id="0"/>
      <w:proofErr w:type="spellStart"/>
      <w:r w:rsidR="00611CE1">
        <w:rPr>
          <w:rFonts w:ascii="Times New Roman" w:hAnsi="Times New Roman"/>
          <w:sz w:val="24"/>
          <w:szCs w:val="24"/>
        </w:rPr>
        <w:t>А.Г.</w:t>
      </w:r>
      <w:r>
        <w:rPr>
          <w:rFonts w:ascii="Times New Roman" w:hAnsi="Times New Roman"/>
          <w:sz w:val="24"/>
          <w:szCs w:val="24"/>
        </w:rPr>
        <w:t>Берестов</w:t>
      </w:r>
      <w:proofErr w:type="spellEnd"/>
    </w:p>
    <w:p w:rsidR="001C42A4" w:rsidRDefault="001C4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CE1" w:rsidRDefault="00611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42A4" w:rsidRDefault="00F006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Белоярского района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611CE1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="00611CE1">
        <w:rPr>
          <w:rFonts w:ascii="Times New Roman" w:hAnsi="Times New Roman"/>
          <w:sz w:val="24"/>
          <w:szCs w:val="24"/>
        </w:rPr>
        <w:t>С.П.</w:t>
      </w:r>
      <w:r>
        <w:rPr>
          <w:rFonts w:ascii="Times New Roman" w:hAnsi="Times New Roman"/>
          <w:sz w:val="24"/>
          <w:szCs w:val="24"/>
        </w:rPr>
        <w:t>Маненков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</w:t>
      </w:r>
    </w:p>
    <w:sectPr w:rsidR="001C42A4">
      <w:headerReference w:type="default" r:id="rId16"/>
      <w:pgSz w:w="11906" w:h="16838"/>
      <w:pgMar w:top="851" w:right="851" w:bottom="851" w:left="1134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8F" w:rsidRDefault="00F0068F">
      <w:pPr>
        <w:spacing w:line="240" w:lineRule="auto"/>
      </w:pPr>
      <w:r>
        <w:separator/>
      </w:r>
    </w:p>
  </w:endnote>
  <w:endnote w:type="continuationSeparator" w:id="0">
    <w:p w:rsidR="00F0068F" w:rsidRDefault="00F00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8F" w:rsidRDefault="00F0068F">
      <w:pPr>
        <w:spacing w:after="0" w:line="240" w:lineRule="auto"/>
      </w:pPr>
      <w:r>
        <w:separator/>
      </w:r>
    </w:p>
  </w:footnote>
  <w:footnote w:type="continuationSeparator" w:id="0">
    <w:p w:rsidR="00F0068F" w:rsidRDefault="00F00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A4" w:rsidRDefault="00F0068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11CE1" w:rsidRPr="00611CE1">
      <w:rPr>
        <w:noProof/>
        <w:lang w:val="ru-RU"/>
      </w:rPr>
      <w:t>2</w:t>
    </w:r>
    <w:r>
      <w:fldChar w:fldCharType="end"/>
    </w:r>
  </w:p>
  <w:p w:rsidR="001C42A4" w:rsidRDefault="001C42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BFB9AE"/>
    <w:multiLevelType w:val="singleLevel"/>
    <w:tmpl w:val="C0BFB9AE"/>
    <w:lvl w:ilvl="0">
      <w:start w:val="1"/>
      <w:numFmt w:val="decimal"/>
      <w:suff w:val="space"/>
      <w:lvlText w:val="%1."/>
      <w:lvlJc w:val="left"/>
      <w:pPr>
        <w:ind w:left="29"/>
      </w:pPr>
    </w:lvl>
  </w:abstractNum>
  <w:abstractNum w:abstractNumId="1">
    <w:nsid w:val="DE49409E"/>
    <w:multiLevelType w:val="singleLevel"/>
    <w:tmpl w:val="DE49409E"/>
    <w:lvl w:ilvl="0">
      <w:start w:val="1"/>
      <w:numFmt w:val="decimal"/>
      <w:suff w:val="space"/>
      <w:lvlText w:val="%1)"/>
      <w:lvlJc w:val="left"/>
    </w:lvl>
  </w:abstractNum>
  <w:abstractNum w:abstractNumId="2">
    <w:nsid w:val="381414D0"/>
    <w:multiLevelType w:val="multilevel"/>
    <w:tmpl w:val="381414D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C45"/>
    <w:rsid w:val="000B0E1F"/>
    <w:rsid w:val="000C2E8F"/>
    <w:rsid w:val="000C3B38"/>
    <w:rsid w:val="00110564"/>
    <w:rsid w:val="0011130F"/>
    <w:rsid w:val="00133DC6"/>
    <w:rsid w:val="00172A27"/>
    <w:rsid w:val="001A2ABD"/>
    <w:rsid w:val="001C42A4"/>
    <w:rsid w:val="00203B9D"/>
    <w:rsid w:val="00235428"/>
    <w:rsid w:val="0026090E"/>
    <w:rsid w:val="00272D69"/>
    <w:rsid w:val="002E1849"/>
    <w:rsid w:val="002F5B23"/>
    <w:rsid w:val="00322D6F"/>
    <w:rsid w:val="003244BB"/>
    <w:rsid w:val="00397D9A"/>
    <w:rsid w:val="0040350A"/>
    <w:rsid w:val="004100FF"/>
    <w:rsid w:val="00410416"/>
    <w:rsid w:val="00442811"/>
    <w:rsid w:val="00463C36"/>
    <w:rsid w:val="004C2AE4"/>
    <w:rsid w:val="004F5E1F"/>
    <w:rsid w:val="00522881"/>
    <w:rsid w:val="00575D19"/>
    <w:rsid w:val="006031ED"/>
    <w:rsid w:val="00611CE1"/>
    <w:rsid w:val="00676879"/>
    <w:rsid w:val="0069513A"/>
    <w:rsid w:val="006C1821"/>
    <w:rsid w:val="007176EA"/>
    <w:rsid w:val="007A2608"/>
    <w:rsid w:val="008313D1"/>
    <w:rsid w:val="0083325D"/>
    <w:rsid w:val="0089360F"/>
    <w:rsid w:val="008C7C30"/>
    <w:rsid w:val="008D6ABD"/>
    <w:rsid w:val="00943087"/>
    <w:rsid w:val="009535D7"/>
    <w:rsid w:val="009C4E47"/>
    <w:rsid w:val="00A14A7F"/>
    <w:rsid w:val="00A14F8A"/>
    <w:rsid w:val="00A33D9B"/>
    <w:rsid w:val="00A8238A"/>
    <w:rsid w:val="00AE3453"/>
    <w:rsid w:val="00B015E2"/>
    <w:rsid w:val="00B03CB2"/>
    <w:rsid w:val="00B64F8C"/>
    <w:rsid w:val="00B72E88"/>
    <w:rsid w:val="00B8633E"/>
    <w:rsid w:val="00BC0C17"/>
    <w:rsid w:val="00BE7342"/>
    <w:rsid w:val="00C436EC"/>
    <w:rsid w:val="00C7346A"/>
    <w:rsid w:val="00C83B5E"/>
    <w:rsid w:val="00CA525B"/>
    <w:rsid w:val="00CC2B06"/>
    <w:rsid w:val="00CF0386"/>
    <w:rsid w:val="00CF12FB"/>
    <w:rsid w:val="00D12A22"/>
    <w:rsid w:val="00D220D9"/>
    <w:rsid w:val="00D422F7"/>
    <w:rsid w:val="00D46B1F"/>
    <w:rsid w:val="00D5409D"/>
    <w:rsid w:val="00D5721E"/>
    <w:rsid w:val="00D83046"/>
    <w:rsid w:val="00DA55F3"/>
    <w:rsid w:val="00E80BE1"/>
    <w:rsid w:val="00E859AA"/>
    <w:rsid w:val="00EE79AF"/>
    <w:rsid w:val="00F0068F"/>
    <w:rsid w:val="00F52EC5"/>
    <w:rsid w:val="00FA20E2"/>
    <w:rsid w:val="00FA7E75"/>
    <w:rsid w:val="0B9D0F1B"/>
    <w:rsid w:val="10BB1435"/>
    <w:rsid w:val="13695122"/>
    <w:rsid w:val="334C1820"/>
    <w:rsid w:val="44F929B5"/>
    <w:rsid w:val="4553653A"/>
    <w:rsid w:val="6DCA1FB6"/>
    <w:rsid w:val="715E0C16"/>
    <w:rsid w:val="754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  <w:rPr>
      <w:lang w:val="zh-CN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Calibri" w:hAnsi="Calibri" w:cs="Times New Roman"/>
      <w:lang w:val="zh-CN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paragraph" w:styleId="ab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1">
    <w:name w:val="Рег. Основной нумерованный 1. текст"/>
    <w:basedOn w:val="ConsPlusNormal"/>
    <w:qFormat/>
    <w:pPr>
      <w:widowControl/>
      <w:numPr>
        <w:numId w:val="1"/>
      </w:numPr>
      <w:tabs>
        <w:tab w:val="left" w:pos="284"/>
      </w:tabs>
      <w:adjustRightInd w:val="0"/>
      <w:spacing w:before="240" w:after="240" w:line="276" w:lineRule="auto"/>
      <w:ind w:left="0" w:firstLine="0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  <w:rPr>
      <w:lang w:val="zh-CN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Calibri" w:hAnsi="Calibri" w:cs="Times New Roman"/>
      <w:lang w:val="zh-CN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paragraph" w:styleId="ab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1">
    <w:name w:val="Рег. Основной нумерованный 1. текст"/>
    <w:basedOn w:val="ConsPlusNormal"/>
    <w:qFormat/>
    <w:pPr>
      <w:widowControl/>
      <w:numPr>
        <w:numId w:val="1"/>
      </w:numPr>
      <w:tabs>
        <w:tab w:val="left" w:pos="284"/>
      </w:tabs>
      <w:adjustRightInd w:val="0"/>
      <w:spacing w:before="240" w:after="240" w:line="276" w:lineRule="auto"/>
      <w:ind w:left="0" w:firstLine="0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0240&amp;dst=10118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0240&amp;dst=10117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240&amp;dst=10063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0240&amp;dst=101000" TargetMode="External"/><Relationship Id="rId10" Type="http://schemas.openxmlformats.org/officeDocument/2006/relationships/hyperlink" Target="https://login.consultant.ru/link/?req=doc&amp;base=LAW&amp;n=480240&amp;dst=10063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80240&amp;dst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471</Words>
  <Characters>2685</Characters>
  <Application>Microsoft Office Word</Application>
  <DocSecurity>0</DocSecurity>
  <Lines>22</Lines>
  <Paragraphs>6</Paragraphs>
  <ScaleCrop>false</ScaleCrop>
  <Company>*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Мартынов Алексей Андреевич</cp:lastModifiedBy>
  <cp:revision>7</cp:revision>
  <cp:lastPrinted>2024-10-07T05:00:00Z</cp:lastPrinted>
  <dcterms:created xsi:type="dcterms:W3CDTF">2024-07-17T06:25:00Z</dcterms:created>
  <dcterms:modified xsi:type="dcterms:W3CDTF">2024-11-20T05:29:00Z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A99029102F314795B8F0C43BE0A7657B</vt:lpwstr>
  </property>
</Properties>
</file>