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проведении публичных консультаций  на портале </w:t>
      </w:r>
      <w:r>
        <w:fldChar w:fldCharType="begin"/>
      </w:r>
      <w:r>
        <w:instrText xml:space="preserve"> HYPERLINK "https://regulation.admhmao.ru/" </w:instrText>
      </w:r>
      <w:r>
        <w:fldChar w:fldCharType="separate"/>
      </w:r>
      <w:r>
        <w:rPr>
          <w:rStyle w:val="8"/>
          <w:rFonts w:ascii="Times New Roman" w:hAnsi="Times New Roman"/>
          <w:sz w:val="24"/>
          <w:szCs w:val="24"/>
        </w:rPr>
        <w:t>https://regulation.admhmao.ru/</w:t>
      </w:r>
      <w:r>
        <w:rPr>
          <w:rStyle w:val="8"/>
          <w:rFonts w:ascii="Times New Roman" w:hAnsi="Times New Roman"/>
          <w:sz w:val="24"/>
          <w:szCs w:val="24"/>
        </w:rPr>
        <w:fldChar w:fldCharType="end"/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 целях оценки регулирующего воздействия проекта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4"/>
        <w:gridCol w:w="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2"/>
            <w:shd w:val="clear" w:color="auto" w:fill="D9D9D9"/>
          </w:tcPr>
          <w:p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Настоящим у</w:t>
            </w:r>
            <w:r>
              <w:rPr>
                <w:rFonts w:ascii="Times New Roman" w:hAnsi="Times New Roman"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правление природопользования, сельского хозяйства и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развития предпринимательства</w:t>
            </w:r>
            <w:r>
              <w:rPr>
                <w:rFonts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</w:rPr>
              <w:t xml:space="preserve">Белоярского района. уведомляет о проведении публичных консультаций в целях оценки регулирующего воздействия проекта постановления администрации Белоярского района «О Порядке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предпринимателям, физическим лицам в целях возмещения  затрат </w:t>
            </w:r>
            <w:r>
              <w:rPr>
                <w:rFonts w:ascii="Times New Roman" w:hAnsi="Times New Roman"/>
                <w:lang w:val="ru-RU"/>
              </w:rPr>
              <w:t>на</w:t>
            </w:r>
            <w:r>
              <w:rPr>
                <w:rFonts w:hint="default" w:ascii="Times New Roman" w:hAnsi="Times New Roman"/>
                <w:lang w:val="ru-RU"/>
              </w:rPr>
              <w:t xml:space="preserve"> приобретение кормов </w:t>
            </w:r>
            <w:r>
              <w:rPr>
                <w:rFonts w:ascii="Times New Roman" w:hAnsi="Times New Roman"/>
              </w:rPr>
              <w:t xml:space="preserve">в связи с производством </w:t>
            </w:r>
            <w:r>
              <w:rPr>
                <w:rFonts w:hint="default" w:ascii="Times New Roman" w:hAnsi="Times New Roman"/>
                <w:lang w:val="ru-RU"/>
              </w:rPr>
              <w:t xml:space="preserve">(реализацией) </w:t>
            </w:r>
            <w:r>
              <w:rPr>
                <w:rFonts w:ascii="Times New Roman" w:hAnsi="Times New Roman"/>
              </w:rPr>
              <w:t>сельскохозяйственной продукции в 202</w:t>
            </w:r>
            <w:r>
              <w:rPr>
                <w:rFonts w:hint="default"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 xml:space="preserve"> году»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(далее - проект нормативного правового</w:t>
            </w:r>
            <w:r>
              <w:rPr>
                <w:rFonts w:hint="default"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акта).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9464" w:type="dxa"/>
            <w:gridSpan w:val="2"/>
            <w:shd w:val="pct5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Регулирующий орган: управление </w:t>
            </w:r>
            <w:r>
              <w:rPr>
                <w:rFonts w:ascii="Times New Roman" w:hAnsi="Times New Roman"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природопользования, сельского хозяйства и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развития предпринимательства</w:t>
            </w:r>
            <w:r>
              <w:rPr>
                <w:rFonts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Белоярского района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Период проведения публичных консультаций: 08</w:t>
            </w:r>
            <w:r>
              <w:rPr>
                <w:rFonts w:hint="default" w:ascii="Times New Roman" w:hAnsi="Times New Roman"/>
                <w:lang w:val="en-US"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12</w:t>
            </w:r>
            <w:r>
              <w:rPr>
                <w:rFonts w:hint="default" w:ascii="Times New Roman" w:hAnsi="Times New Roman"/>
                <w:lang w:val="en-US"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hint="default" w:ascii="Times New Roman" w:hAnsi="Times New Roman"/>
                <w:lang w:val="en-US"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 xml:space="preserve"> - 2</w:t>
            </w:r>
            <w:r>
              <w:rPr>
                <w:rFonts w:hint="default" w:ascii="Times New Roman" w:hAnsi="Times New Roman"/>
                <w:lang w:val="en-US" w:eastAsia="ru-RU"/>
              </w:rPr>
              <w:t>1.</w:t>
            </w:r>
            <w:r>
              <w:rPr>
                <w:rFonts w:ascii="Times New Roman" w:hAnsi="Times New Roman"/>
                <w:lang w:eastAsia="ru-RU"/>
              </w:rPr>
              <w:t>12</w:t>
            </w:r>
            <w:r>
              <w:rPr>
                <w:rFonts w:hint="default" w:ascii="Times New Roman" w:hAnsi="Times New Roman"/>
                <w:lang w:val="en-US"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hint="default" w:ascii="Times New Roman" w:hAnsi="Times New Roman"/>
                <w:lang w:val="en-US" w:eastAsia="ru-RU"/>
              </w:rPr>
              <w:t>2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Способ направления ответов</w:t>
            </w:r>
            <w:r>
              <w:rPr>
                <w:rFonts w:ascii="Times New Roman" w:hAnsi="Times New Roman"/>
                <w:lang w:eastAsia="ru-RU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адрес: StrukovskayaLU@admbel.ru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 или в форме документа на бумажном носителе по почте: 628161 ул. Центральная, д.9, г.Белоярский, Ханты-Мансийский автономный округ – Югра, Россия.</w:t>
            </w:r>
          </w:p>
          <w:p>
            <w:pPr>
              <w:spacing w:after="0" w:line="240" w:lineRule="auto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Контактное лицо по вопросам проведения публичных консультаций: Стрюковская Лидия Юрьевна, </w:t>
            </w:r>
            <w:r>
              <w:rPr>
                <w:rFonts w:ascii="Times New Roman" w:hAnsi="Times New Roman" w:eastAsiaTheme="minorEastAsia"/>
                <w:lang w:eastAsia="ru-RU"/>
              </w:rPr>
              <w:t>ведущий специалист отдела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района,</w:t>
            </w:r>
          </w:p>
          <w:p>
            <w:pPr>
              <w:spacing w:after="0" w:line="240" w:lineRule="auto"/>
              <w:rPr>
                <w:rFonts w:ascii="Times New Roman" w:hAnsi="Times New Roman" w:eastAsiaTheme="minorEastAsia"/>
                <w:lang w:eastAsia="ru-RU"/>
              </w:rPr>
            </w:pPr>
            <w:r>
              <w:rPr>
                <w:rFonts w:ascii="Times New Roman" w:hAnsi="Times New Roman" w:eastAsiaTheme="minorEastAsia"/>
                <w:bCs/>
                <w:lang w:eastAsia="ru-RU"/>
              </w:rPr>
              <w:t>тел (34670) 4-14-61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</w:trPr>
        <w:tc>
          <w:tcPr>
            <w:tcW w:w="9344" w:type="dxa"/>
          </w:tcPr>
          <w:p>
            <w:pPr>
              <w:ind w:firstLine="709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Проект постановления администрации Белоярского района «</w:t>
            </w:r>
            <w:r>
              <w:rPr>
                <w:rFonts w:ascii="Times New Roman" w:hAnsi="Times New Roman"/>
              </w:rPr>
              <w:t xml:space="preserve">Порядок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предпринимателям, физическим лицам на финансовое возмещение  затрат в целях возмещения  затрат </w:t>
            </w:r>
            <w:r>
              <w:rPr>
                <w:rFonts w:ascii="Times New Roman" w:hAnsi="Times New Roman"/>
                <w:lang w:val="ru-RU"/>
              </w:rPr>
              <w:t>на</w:t>
            </w:r>
            <w:r>
              <w:rPr>
                <w:rFonts w:hint="default" w:ascii="Times New Roman" w:hAnsi="Times New Roman"/>
                <w:lang w:val="ru-RU"/>
              </w:rPr>
              <w:t xml:space="preserve"> приобретение кормов </w:t>
            </w:r>
            <w:r>
              <w:rPr>
                <w:rFonts w:ascii="Times New Roman" w:hAnsi="Times New Roman"/>
              </w:rPr>
              <w:t xml:space="preserve">в связи с производством </w:t>
            </w:r>
            <w:r>
              <w:rPr>
                <w:rFonts w:hint="default" w:ascii="Times New Roman" w:hAnsi="Times New Roman"/>
                <w:lang w:val="ru-RU"/>
              </w:rPr>
              <w:t xml:space="preserve">(реализацией) </w:t>
            </w:r>
            <w:r>
              <w:rPr>
                <w:rFonts w:ascii="Times New Roman" w:hAnsi="Times New Roman"/>
              </w:rPr>
              <w:t>сельскохозяйственной продукции в 202</w:t>
            </w:r>
            <w:r>
              <w:rPr>
                <w:rFonts w:hint="default"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</w:rPr>
              <w:t xml:space="preserve"> году»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, определяет цели, условия и правила предоставления субсидий, устанавливает требования к отчетности, контролю за соблюдением условий, целей и порядка предоставления субсидий и ответственности за их нарушение. </w:t>
            </w:r>
            <w:r>
              <w:rPr>
                <w:rFonts w:ascii="Times New Roman" w:hAnsi="Times New Roman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</w:t>
            </w:r>
            <w:r>
              <w:rPr>
                <w:rFonts w:ascii="Times New Roman" w:hAnsi="Times New Roman"/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правление природопользования, сельского хозяйства и </w:t>
            </w:r>
            <w: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развития предпринимательства</w:t>
            </w:r>
            <w:r>
              <w:rPr>
                <w:rFonts w:ascii="Times New Roman" w:hAnsi="Times New Roman"/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Белоярского района  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Перечень вопросов</w:t>
            </w:r>
            <w:r>
              <w:rPr>
                <w:rFonts w:ascii="Times New Roman" w:hAnsi="Times New Roman"/>
                <w:lang w:eastAsia="ru-RU"/>
              </w:rPr>
              <w:t>: на опросном листе.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>
      <w:headerReference r:id="rId5" w:type="default"/>
      <w:headerReference r:id="rId6" w:type="even"/>
      <w:pgSz w:w="11906" w:h="16838"/>
      <w:pgMar w:top="851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11"/>
    <w:rsid w:val="000078EF"/>
    <w:rsid w:val="00022D6C"/>
    <w:rsid w:val="0007274E"/>
    <w:rsid w:val="000B71B8"/>
    <w:rsid w:val="000C38FC"/>
    <w:rsid w:val="000F47F7"/>
    <w:rsid w:val="00144386"/>
    <w:rsid w:val="00157189"/>
    <w:rsid w:val="00173F2D"/>
    <w:rsid w:val="001D2628"/>
    <w:rsid w:val="001E01BE"/>
    <w:rsid w:val="00225024"/>
    <w:rsid w:val="0025421D"/>
    <w:rsid w:val="00267E2B"/>
    <w:rsid w:val="00275E70"/>
    <w:rsid w:val="00294718"/>
    <w:rsid w:val="002D2811"/>
    <w:rsid w:val="002F5686"/>
    <w:rsid w:val="003014E0"/>
    <w:rsid w:val="00312023"/>
    <w:rsid w:val="00331993"/>
    <w:rsid w:val="00363024"/>
    <w:rsid w:val="0037331B"/>
    <w:rsid w:val="00381592"/>
    <w:rsid w:val="00436B15"/>
    <w:rsid w:val="0046706F"/>
    <w:rsid w:val="004A0F37"/>
    <w:rsid w:val="004A5878"/>
    <w:rsid w:val="004D3A56"/>
    <w:rsid w:val="004D7A1C"/>
    <w:rsid w:val="005038A1"/>
    <w:rsid w:val="005455AE"/>
    <w:rsid w:val="005F09E9"/>
    <w:rsid w:val="00661978"/>
    <w:rsid w:val="00665034"/>
    <w:rsid w:val="00693ED3"/>
    <w:rsid w:val="00694A95"/>
    <w:rsid w:val="00696B8B"/>
    <w:rsid w:val="006B46BA"/>
    <w:rsid w:val="006E3209"/>
    <w:rsid w:val="0070344D"/>
    <w:rsid w:val="007043A2"/>
    <w:rsid w:val="00707615"/>
    <w:rsid w:val="00762637"/>
    <w:rsid w:val="00766DEF"/>
    <w:rsid w:val="007C22CF"/>
    <w:rsid w:val="00863F61"/>
    <w:rsid w:val="00871CE3"/>
    <w:rsid w:val="0089226E"/>
    <w:rsid w:val="0089750B"/>
    <w:rsid w:val="008D03D5"/>
    <w:rsid w:val="008D7D01"/>
    <w:rsid w:val="008E1688"/>
    <w:rsid w:val="008F610C"/>
    <w:rsid w:val="00937FC0"/>
    <w:rsid w:val="00944214"/>
    <w:rsid w:val="009B3E4F"/>
    <w:rsid w:val="00A2418B"/>
    <w:rsid w:val="00A8029B"/>
    <w:rsid w:val="00A86964"/>
    <w:rsid w:val="00A87D3B"/>
    <w:rsid w:val="00AA2A3A"/>
    <w:rsid w:val="00AA54A5"/>
    <w:rsid w:val="00AB70B0"/>
    <w:rsid w:val="00AC24DD"/>
    <w:rsid w:val="00B24853"/>
    <w:rsid w:val="00B33772"/>
    <w:rsid w:val="00B35974"/>
    <w:rsid w:val="00B426FF"/>
    <w:rsid w:val="00BC563B"/>
    <w:rsid w:val="00BE6313"/>
    <w:rsid w:val="00BF0230"/>
    <w:rsid w:val="00C6599B"/>
    <w:rsid w:val="00C8431C"/>
    <w:rsid w:val="00CB11F9"/>
    <w:rsid w:val="00CB412D"/>
    <w:rsid w:val="00CB4899"/>
    <w:rsid w:val="00CD11FD"/>
    <w:rsid w:val="00CF7373"/>
    <w:rsid w:val="00D006A3"/>
    <w:rsid w:val="00D26217"/>
    <w:rsid w:val="00D611C4"/>
    <w:rsid w:val="00D6381B"/>
    <w:rsid w:val="00D9456A"/>
    <w:rsid w:val="00DF7F51"/>
    <w:rsid w:val="00E30C57"/>
    <w:rsid w:val="00E7458F"/>
    <w:rsid w:val="00EC42E2"/>
    <w:rsid w:val="00F6019D"/>
    <w:rsid w:val="00FA251C"/>
    <w:rsid w:val="00FB6173"/>
    <w:rsid w:val="00FC0BB7"/>
    <w:rsid w:val="00FE3AC4"/>
    <w:rsid w:val="0A21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nhideWhenUsed="0" w:uiPriority="99" w:semiHidden="0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nhideWhenUsed="0" w:uiPriority="99" w:semiHidden="0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99" w:semiHidden="0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/>
      <w:b/>
      <w:sz w:val="28"/>
      <w:szCs w:val="20"/>
      <w:lang w:eastAsia="ru-RU"/>
    </w:rPr>
  </w:style>
  <w:style w:type="paragraph" w:styleId="3">
    <w:name w:val="heading 2"/>
    <w:basedOn w:val="1"/>
    <w:next w:val="1"/>
    <w:link w:val="17"/>
    <w:qFormat/>
    <w:uiPriority w:val="99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4">
    <w:name w:val="heading 3"/>
    <w:basedOn w:val="1"/>
    <w:next w:val="1"/>
    <w:link w:val="18"/>
    <w:qFormat/>
    <w:uiPriority w:val="99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/>
      <w:sz w:val="28"/>
      <w:szCs w:val="20"/>
      <w:lang w:eastAsia="ru-RU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uiPriority w:val="99"/>
    <w:rPr>
      <w:rFonts w:cs="Times New Roman"/>
      <w:vertAlign w:val="superscript"/>
    </w:rPr>
  </w:style>
  <w:style w:type="character" w:styleId="8">
    <w:name w:val="Hyperlink"/>
    <w:uiPriority w:val="99"/>
    <w:rPr>
      <w:rFonts w:cs="Times New Roman"/>
      <w:color w:val="0000FF"/>
      <w:u w:val="single"/>
    </w:rPr>
  </w:style>
  <w:style w:type="character" w:styleId="9">
    <w:name w:val="page number"/>
    <w:uiPriority w:val="99"/>
    <w:rPr>
      <w:rFonts w:cs="Times New Roman"/>
    </w:rPr>
  </w:style>
  <w:style w:type="paragraph" w:styleId="10">
    <w:name w:val="Balloon Text"/>
    <w:basedOn w:val="1"/>
    <w:link w:val="20"/>
    <w:semiHidden/>
    <w:qFormat/>
    <w:uiPriority w:val="99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11">
    <w:name w:val="Body Text Indent 3"/>
    <w:basedOn w:val="1"/>
    <w:link w:val="19"/>
    <w:uiPriority w:val="99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12">
    <w:name w:val="footnote text"/>
    <w:basedOn w:val="1"/>
    <w:link w:val="25"/>
    <w:uiPriority w:val="99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3">
    <w:name w:val="header"/>
    <w:basedOn w:val="1"/>
    <w:link w:val="24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4">
    <w:name w:val="footer"/>
    <w:basedOn w:val="1"/>
    <w:link w:val="23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table" w:styleId="15">
    <w:name w:val="Table Grid"/>
    <w:basedOn w:val="6"/>
    <w:uiPriority w:val="9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Заголовок 1 Знак"/>
    <w:link w:val="2"/>
    <w:locked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7">
    <w:name w:val="Заголовок 2 Знак"/>
    <w:link w:val="3"/>
    <w:locked/>
    <w:uiPriority w:val="9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18">
    <w:name w:val="Заголовок 3 Знак"/>
    <w:link w:val="4"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9">
    <w:name w:val="Основной текст с отступом 3 Знак"/>
    <w:link w:val="11"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Текст выноски Знак"/>
    <w:link w:val="10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customStyle="1" w:styleId="21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2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23">
    <w:name w:val="Нижний колонтитул Знак"/>
    <w:link w:val="14"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Верхний колонтитул Знак"/>
    <w:link w:val="13"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5">
    <w:name w:val="Текст сноски Знак"/>
    <w:link w:val="12"/>
    <w:locked/>
    <w:uiPriority w:val="99"/>
    <w:rPr>
      <w:rFonts w:ascii="Times New Roman" w:hAnsi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</Pages>
  <Words>368</Words>
  <Characters>3075</Characters>
  <Lines>25</Lines>
  <Paragraphs>6</Paragraphs>
  <TotalTime>0</TotalTime>
  <ScaleCrop>false</ScaleCrop>
  <LinksUpToDate>false</LinksUpToDate>
  <CharactersWithSpaces>3437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2021-12-08T09:50:00Z</dcterms:created>
  <dc:creator>Плетнёва Татьяна Васильевна</dc:creator>
  <cp:lastModifiedBy>YagodkaYV</cp:lastModifiedBy>
  <cp:lastPrinted>2021-06-07T09:05:00Z</cp:lastPrinted>
  <dcterms:modified xsi:type="dcterms:W3CDTF">2022-12-08T06:30:03Z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97FFE44659164D01BEE9EE29D726F0E7</vt:lpwstr>
  </property>
</Properties>
</file>