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 основании Федерального закона от 13.07.2015 г. № 218-ФЗ «О государственной регистрации недвижимости» (далее - Закон) </w:t>
      </w:r>
      <w:r>
        <w:rPr>
          <w:rFonts w:hint="default" w:ascii="Times New Roman" w:hAnsi="Times New Roman" w:cs="Times New Roman"/>
          <w:sz w:val="24"/>
          <w:szCs w:val="24"/>
        </w:rPr>
        <w:t xml:space="preserve">Комитетом муниципальной собственности администрации Белоярского района ведется работа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выявлению правообладателей ранее учтенных объектов недвижимости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правообладателем ранее учтенного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объекта недвижимости 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нежилого здания «Ферма КРС»</w:t>
      </w:r>
      <w:r>
        <w:rPr>
          <w:rFonts w:hint="default"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sz w:val="24"/>
          <w:szCs w:val="24"/>
        </w:rPr>
        <w:t>:0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:00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108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296, расположенного по адресу: г. Белоярский, ул. Промышленная, проезд 10, № 6,</w:t>
      </w:r>
      <w:r>
        <w:rPr>
          <w:rFonts w:hint="default" w:ascii="Times New Roman" w:hAnsi="Times New Roman" w:cs="Times New Roman"/>
          <w:sz w:val="24"/>
          <w:szCs w:val="24"/>
        </w:rPr>
        <w:t xml:space="preserve"> выявлен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Общество с ограниченной ответственностью «Сельскохозяйственное предприятие «Белоярское», ОГРН 1028601521552, ИНН 8611005247,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владеюще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данным объектом недвижимости на праве собственности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pStyle w:val="5"/>
        <w:bidi w:val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соответствии с частью 9 статьи 69.1 Закона сообщаем, что л</w:t>
      </w:r>
      <w:r>
        <w:rPr>
          <w:rFonts w:hint="default" w:ascii="Times New Roman" w:hAnsi="Times New Roman" w:cs="Times New Roman"/>
          <w:sz w:val="24"/>
          <w:szCs w:val="24"/>
        </w:rPr>
        <w:t xml:space="preserve">ицо, выявленное в качестве правообладателя ранее учтенного объекта недвижимости, </w:t>
      </w:r>
      <w:r>
        <w:rPr>
          <w:rFonts w:hint="default" w:ascii="Times New Roman" w:hAnsi="Times New Roman" w:cs="Times New Roman"/>
          <w:sz w:val="24"/>
          <w:szCs w:val="24"/>
        </w:rPr>
        <w:t xml:space="preserve">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вышеуказанного </w:t>
      </w:r>
      <w:r>
        <w:rPr>
          <w:rFonts w:hint="default" w:ascii="Times New Roman" w:hAnsi="Times New Roman" w:cs="Times New Roman"/>
          <w:sz w:val="24"/>
          <w:szCs w:val="24"/>
        </w:rPr>
        <w:t xml:space="preserve">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выше</w:t>
      </w:r>
      <w:r>
        <w:rPr>
          <w:rFonts w:hint="default" w:ascii="Times New Roman" w:hAnsi="Times New Roman" w:cs="Times New Roman"/>
          <w:sz w:val="24"/>
          <w:szCs w:val="24"/>
        </w:rPr>
        <w:t xml:space="preserve">указанного объекта недвижимости, в течение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sz w:val="24"/>
          <w:szCs w:val="24"/>
        </w:rPr>
        <w:t xml:space="preserve"> дней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(до 09.07.2023 г.)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Возражения необходимо направлять в адрес Комитета муниципальной собственности администрации Белоярского района: г. Белоярский, ул. Центральная, 11.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"mailto:KMS@admbel.ru/" </w:instrTex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en-US"/>
        </w:rPr>
        <w:t>KMS@admbel.ru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Тел. 2-18-35, 2-18-56, 2-21-57.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47F"/>
    <w:rsid w:val="25C23B26"/>
    <w:rsid w:val="36401AD9"/>
    <w:rsid w:val="48AA2E72"/>
    <w:rsid w:val="6231247F"/>
    <w:rsid w:val="6CC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alloon Text"/>
    <w:basedOn w:val="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2023-06-08T10:10:00Z</dcterms:created>
  <dc:creator>TrofimovAV</dc:creator>
  <cp:lastModifiedBy>TrofimovAV</cp:lastModifiedBy>
  <dcterms:modified xsi:type="dcterms:W3CDTF">2023-06-08T11:14:54Z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CE4F75017899457EBC447D4CB114134F</vt:lpwstr>
  </property>
</Properties>
</file>