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56981"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 w:rsidRPr="00656981">
        <w:rPr>
          <w:rFonts w:ascii="Times New Roman CYR" w:hAnsi="Times New Roman CYR" w:cs="Times New Roman CYR"/>
          <w:sz w:val="24"/>
          <w:szCs w:val="24"/>
        </w:rPr>
        <w:t xml:space="preserve">                      20</w:t>
      </w:r>
      <w:r w:rsidR="0077237A">
        <w:rPr>
          <w:rFonts w:ascii="Times New Roman CYR" w:hAnsi="Times New Roman CYR" w:cs="Times New Roman CYR"/>
          <w:sz w:val="24"/>
          <w:szCs w:val="24"/>
        </w:rPr>
        <w:t>20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830747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680"/>
        <w:gridCol w:w="5133"/>
        <w:gridCol w:w="1384"/>
        <w:gridCol w:w="1116"/>
        <w:gridCol w:w="1047"/>
        <w:gridCol w:w="1047"/>
        <w:gridCol w:w="1116"/>
        <w:gridCol w:w="1116"/>
        <w:gridCol w:w="1240"/>
        <w:gridCol w:w="1573"/>
      </w:tblGrid>
      <w:tr w:rsidR="00830747" w:rsidRPr="00830747" w:rsidTr="00830747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30747" w:rsidRPr="00830747" w:rsidTr="00830747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10</w:t>
            </w:r>
          </w:p>
        </w:tc>
      </w:tr>
      <w:tr w:rsidR="00830747" w:rsidRPr="00830747" w:rsidTr="00830747">
        <w:trPr>
          <w:trHeight w:val="6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830747" w:rsidRPr="00830747" w:rsidTr="00830747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сети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</w:tr>
      <w:tr w:rsidR="00830747" w:rsidRPr="00830747" w:rsidTr="00830747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реконструкции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сети автомобильных дорог общего пользования местного </w:t>
            </w:r>
            <w:proofErr w:type="gramStart"/>
            <w:r w:rsidRPr="00830747">
              <w:rPr>
                <w:sz w:val="22"/>
                <w:szCs w:val="22"/>
              </w:rPr>
              <w:t>значения  в</w:t>
            </w:r>
            <w:proofErr w:type="gramEnd"/>
            <w:r w:rsidRPr="00830747">
              <w:rPr>
                <w:sz w:val="22"/>
                <w:szCs w:val="22"/>
              </w:rPr>
              <w:t xml:space="preserve"> результате строительства новых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630623" w:rsidP="0083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2,302</w:t>
            </w:r>
          </w:p>
        </w:tc>
      </w:tr>
      <w:tr w:rsidR="00630623" w:rsidRPr="00830747" w:rsidTr="0077237A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Pr="00830747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163,87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</w:tr>
      <w:tr w:rsidR="00630623" w:rsidRPr="00830747" w:rsidTr="0077237A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Доля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(%)</w:t>
            </w:r>
          </w:p>
          <w:p w:rsidR="00630623" w:rsidRPr="00830747" w:rsidRDefault="00630623" w:rsidP="0063062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</w:tr>
      <w:tr w:rsidR="00830747" w:rsidRPr="00830747" w:rsidTr="00830747">
        <w:trPr>
          <w:trHeight w:val="9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830747" w:rsidRPr="00830747" w:rsidTr="00830747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830747" w:rsidRPr="00830747" w:rsidTr="0083074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</w:tr>
      <w:tr w:rsidR="00830747" w:rsidRPr="00830747" w:rsidTr="00830747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830747" w:rsidRPr="00830747" w:rsidTr="00830747">
        <w:trPr>
          <w:trHeight w:val="31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830747" w:rsidRPr="00830747" w:rsidTr="00830747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обслуживаемой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</w:tr>
      <w:tr w:rsidR="00830747" w:rsidRPr="00830747" w:rsidTr="0083074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830747" w:rsidRPr="00830747" w:rsidTr="00830747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</w:tr>
      <w:tr w:rsidR="00830747" w:rsidRPr="00830747" w:rsidTr="00830747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r w:rsidRPr="008307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</w:tr>
      <w:tr w:rsidR="00830747" w:rsidRPr="00830747" w:rsidTr="00830747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</w:tr>
    </w:tbl>
    <w:p w:rsidR="00830747" w:rsidRPr="00830747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48D" w:rsidRDefault="00830747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830747" w:rsidRPr="00381E9D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30747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445B2">
        <w:rPr>
          <w:rFonts w:eastAsia="Calibri"/>
          <w:sz w:val="22"/>
          <w:szCs w:val="22"/>
        </w:rPr>
        <w:t>Перечень основных мероприятий муниципальной программы, объемы и источники их финансирования</w:t>
      </w:r>
    </w:p>
    <w:p w:rsidR="00B44BCE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324"/>
        <w:gridCol w:w="2130"/>
        <w:gridCol w:w="1572"/>
        <w:gridCol w:w="1641"/>
        <w:gridCol w:w="1163"/>
        <w:gridCol w:w="1221"/>
        <w:gridCol w:w="1230"/>
        <w:gridCol w:w="1163"/>
        <w:gridCol w:w="1388"/>
        <w:gridCol w:w="1204"/>
        <w:gridCol w:w="1304"/>
      </w:tblGrid>
      <w:tr w:rsidR="00B44BCE" w:rsidRPr="00B44BCE" w:rsidTr="00630623">
        <w:trPr>
          <w:trHeight w:val="540"/>
          <w:tblHeader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Номер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Источники финансирования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Объем бюджетных ассигнований на реализацию муниципальной программы, (</w:t>
            </w:r>
            <w:proofErr w:type="spellStart"/>
            <w:r w:rsidRPr="00B44BCE">
              <w:t>тыс.рублей</w:t>
            </w:r>
            <w:proofErr w:type="spellEnd"/>
            <w:r w:rsidRPr="00B44BCE">
              <w:t>)</w:t>
            </w:r>
          </w:p>
        </w:tc>
      </w:tr>
      <w:tr w:rsidR="00B44BCE" w:rsidRPr="00B44BCE" w:rsidTr="00630623">
        <w:trPr>
          <w:trHeight w:val="25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Всего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 том числе</w:t>
            </w:r>
          </w:p>
        </w:tc>
      </w:tr>
      <w:tr w:rsidR="00B44BCE" w:rsidRPr="00B44BCE" w:rsidTr="00630623">
        <w:trPr>
          <w:trHeight w:val="76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2019 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2020 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2021 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2022 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2023 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2024  год</w:t>
            </w:r>
          </w:p>
        </w:tc>
      </w:tr>
      <w:tr w:rsidR="00B44BCE" w:rsidRPr="00B44BCE" w:rsidTr="00630623">
        <w:trPr>
          <w:trHeight w:val="298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630623" w:rsidRPr="00B44BCE" w:rsidTr="00630623">
        <w:trPr>
          <w:trHeight w:val="37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1.1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786F35">
            <w:pPr>
              <w:ind w:left="-69"/>
              <w:jc w:val="center"/>
            </w:pPr>
            <w:r>
              <w:t xml:space="preserve"> </w:t>
            </w:r>
            <w:r w:rsidR="0077237A">
              <w:t>61 </w:t>
            </w:r>
            <w:r w:rsidR="00786F35">
              <w:t>830</w:t>
            </w:r>
            <w:r w:rsidR="0077237A">
              <w:t>,</w:t>
            </w:r>
            <w:r w:rsidR="00786F35">
              <w:t>2</w:t>
            </w:r>
            <w:r>
              <w:t xml:space="preserve">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786F35">
            <w:pPr>
              <w:ind w:left="-69"/>
              <w:jc w:val="center"/>
            </w:pPr>
            <w:r>
              <w:t xml:space="preserve">37 </w:t>
            </w:r>
            <w:r w:rsidR="00786F35">
              <w:t>519</w:t>
            </w:r>
            <w:r>
              <w:t>,</w:t>
            </w:r>
            <w:r w:rsidR="00786F35"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ind w:left="-69"/>
              <w:jc w:val="center"/>
            </w:pPr>
            <w:r>
              <w:t>7 900,8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630623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0106E3">
            <w:pPr>
              <w:ind w:left="-69"/>
              <w:jc w:val="center"/>
            </w:pPr>
            <w:r>
              <w:t>28 </w:t>
            </w:r>
            <w:r w:rsidR="000106E3">
              <w:t>651</w:t>
            </w:r>
            <w:r>
              <w:t>,</w:t>
            </w:r>
            <w:r w:rsidR="000106E3"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0106E3" w:rsidP="00630623">
            <w:pPr>
              <w:ind w:left="-69"/>
              <w:jc w:val="center"/>
            </w:pPr>
            <w:r>
              <w:t>28 651,1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ind w:left="-69"/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-    </w:t>
            </w:r>
          </w:p>
        </w:tc>
      </w:tr>
      <w:tr w:rsidR="00630623" w:rsidRPr="00B44BCE" w:rsidTr="00630623">
        <w:trPr>
          <w:trHeight w:val="7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ind w:left="-69"/>
              <w:jc w:val="center"/>
            </w:pPr>
            <w:r>
              <w:t>33 129,6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7237A" w:rsidP="00630623">
            <w:pPr>
              <w:ind w:left="-69"/>
              <w:jc w:val="center"/>
            </w:pPr>
            <w:r>
              <w:t>7 900,8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77237A">
        <w:trPr>
          <w:trHeight w:val="216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45FB7">
            <w:pPr>
              <w:jc w:val="center"/>
            </w:pPr>
            <w:r w:rsidRPr="00B44BCE">
              <w:t>1.</w:t>
            </w:r>
            <w:r w:rsidR="008D74CF">
              <w:t>1.</w:t>
            </w:r>
            <w:r w:rsidR="00645FB7">
              <w:t>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>Ремонт автомобильных дорог общего пользования местного значения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 xml:space="preserve">УКС, </w:t>
            </w:r>
            <w:proofErr w:type="spellStart"/>
            <w:r w:rsidRPr="00B44BCE"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 w:rsidRPr="00786F35">
              <w:t xml:space="preserve">61 830,2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 w:rsidRPr="00786F35">
              <w:t>7 900,8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630623">
        <w:trPr>
          <w:trHeight w:val="521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0106E3" w:rsidP="00630623">
            <w:pPr>
              <w:jc w:val="center"/>
            </w:pPr>
            <w:r>
              <w:t>28 651,1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559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>
              <w:t>33 179,1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jc w:val="center"/>
            </w:pPr>
            <w:r w:rsidRPr="0077237A">
              <w:t>7 900,8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77237A">
        <w:trPr>
          <w:trHeight w:val="276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Итого по подпрограмме 1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 w:rsidRPr="00786F35">
              <w:t xml:space="preserve">61 830,2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 w:rsidRPr="00786F35">
              <w:t>7 900,8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77237A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0106E3" w:rsidP="00630623">
            <w:pPr>
              <w:jc w:val="center"/>
            </w:pPr>
            <w:r w:rsidRPr="000106E3">
              <w:t>28 651,1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0106E3" w:rsidP="00630623">
            <w:pPr>
              <w:jc w:val="center"/>
            </w:pPr>
            <w: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</w:pPr>
            <w:r>
              <w:t>33 179,1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7237A" w:rsidP="00630623">
            <w:pPr>
              <w:jc w:val="center"/>
            </w:pPr>
            <w:r w:rsidRPr="0077237A">
              <w:t>7 900,8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B44BCE" w:rsidRPr="00B44BCE" w:rsidTr="00B44BCE">
        <w:trPr>
          <w:trHeight w:val="36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630623" w:rsidRPr="00B44BCE" w:rsidTr="0077237A">
        <w:trPr>
          <w:trHeight w:val="174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предоставления транспортных услуг, организации транспортного обслуживания населения Белоярского района, в том числе: (2.1-2.3)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360 359,5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F35" w:rsidRDefault="00786F35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31 629,8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630623" w:rsidRPr="00B44BCE" w:rsidTr="00630623">
        <w:trPr>
          <w:trHeight w:val="591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Воздушным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172 171,4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32 296,6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16 230,6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</w:tr>
      <w:tr w:rsidR="00630623" w:rsidRPr="00B44BCE" w:rsidTr="0077237A">
        <w:trPr>
          <w:trHeight w:val="4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Автомобильным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124 323,3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23 414,1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</w:tr>
      <w:tr w:rsidR="00630623" w:rsidRPr="00B44BCE" w:rsidTr="00630623">
        <w:trPr>
          <w:trHeight w:val="46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Водным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23 867,5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</w:tr>
      <w:tr w:rsidR="00630623" w:rsidRPr="00B44BCE" w:rsidTr="0077237A">
        <w:trPr>
          <w:trHeight w:val="47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вертолетных площадок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6F35">
              <w:rPr>
                <w:color w:val="000000"/>
              </w:rPr>
              <w:t> 576,0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</w:tr>
      <w:tr w:rsidR="00630623" w:rsidRPr="00B44BCE" w:rsidTr="0077237A">
        <w:trPr>
          <w:trHeight w:val="5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330 362,3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 w:rsidRPr="00786F35">
              <w:rPr>
                <w:color w:val="000000"/>
              </w:rPr>
              <w:t>31 629,8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B44BCE" w:rsidRPr="00B44BCE" w:rsidTr="00B44BCE">
        <w:trPr>
          <w:trHeight w:val="42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630623" w:rsidRPr="00B44BCE" w:rsidTr="0077237A">
        <w:trPr>
          <w:trHeight w:val="10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обеспечения безопасности дорожного движения</w:t>
            </w:r>
            <w:r w:rsidRPr="00B44BCE">
              <w:br/>
              <w:t>(3.1-3.5)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6F3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786F35">
              <w:rPr>
                <w:color w:val="000000"/>
              </w:rPr>
              <w:t>771</w:t>
            </w:r>
            <w:r>
              <w:rPr>
                <w:color w:val="000000"/>
              </w:rPr>
              <w:t>,</w:t>
            </w:r>
            <w:r w:rsidR="00786F35">
              <w:rPr>
                <w:color w:val="00000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</w:tr>
      <w:tr w:rsidR="00630623" w:rsidRPr="00B44BCE" w:rsidTr="00630623">
        <w:trPr>
          <w:trHeight w:val="80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Ремонт технических средств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24 738,5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</w:t>
            </w:r>
            <w:r w:rsidR="00786F35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="00786F35">
              <w:rPr>
                <w:color w:val="000000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</w:tr>
      <w:tr w:rsidR="00630623" w:rsidRPr="00B44BCE" w:rsidTr="0077237A">
        <w:trPr>
          <w:trHeight w:val="54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265 609,5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44 268,3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86F3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786F35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="00786F35">
              <w:rPr>
                <w:color w:val="00000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</w:tr>
      <w:tr w:rsidR="00630623" w:rsidRPr="00B44BCE" w:rsidTr="0077237A">
        <w:trPr>
          <w:trHeight w:val="76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 w:rsidRPr="00786F35">
              <w:rPr>
                <w:color w:val="000000"/>
              </w:rPr>
              <w:t>49 771,3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</w:tr>
      <w:tr w:rsidR="00630623" w:rsidRPr="00B44BCE" w:rsidTr="0077237A">
        <w:trPr>
          <w:trHeight w:val="25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714 227,6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148 760,1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89 301,9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  <w:tr w:rsidR="00630623" w:rsidRPr="00B44BCE" w:rsidTr="0077237A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 w:rsidRPr="00786F35">
              <w:rPr>
                <w:color w:val="000000"/>
              </w:rPr>
              <w:t>28 651,1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0623" w:rsidRPr="00B44BCE" w:rsidTr="0077237A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786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86F3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5 </w:t>
            </w:r>
            <w:r w:rsidR="00786F35">
              <w:rPr>
                <w:color w:val="000000"/>
              </w:rPr>
              <w:t>576</w:t>
            </w:r>
            <w:r>
              <w:rPr>
                <w:color w:val="000000"/>
              </w:rPr>
              <w:t>,</w:t>
            </w:r>
            <w:r w:rsidR="00786F35">
              <w:rPr>
                <w:color w:val="00000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120 109,0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786F35" w:rsidP="00630623">
            <w:pPr>
              <w:jc w:val="center"/>
              <w:rPr>
                <w:color w:val="000000"/>
              </w:rPr>
            </w:pPr>
            <w:r w:rsidRPr="00786F35">
              <w:rPr>
                <w:color w:val="000000"/>
              </w:rPr>
              <w:t>89 301,9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</w:tbl>
    <w:p w:rsidR="00B44BCE" w:rsidRPr="009445B2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747" w:rsidRPr="009445B2" w:rsidRDefault="00830747" w:rsidP="00830747">
      <w:pPr>
        <w:jc w:val="right"/>
        <w:rPr>
          <w:sz w:val="22"/>
          <w:szCs w:val="22"/>
        </w:rPr>
      </w:pPr>
      <w:bookmarkStart w:id="0" w:name="_GoBack"/>
      <w:bookmarkEnd w:id="0"/>
    </w:p>
    <w:p w:rsidR="009445B2" w:rsidRPr="00830747" w:rsidRDefault="00105608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>»</w:t>
      </w:r>
    </w:p>
    <w:sectPr w:rsidR="009445B2" w:rsidRPr="00830747" w:rsidSect="0083074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7"/>
    <w:rsid w:val="000106E3"/>
    <w:rsid w:val="00105608"/>
    <w:rsid w:val="00157984"/>
    <w:rsid w:val="00630623"/>
    <w:rsid w:val="00645FB7"/>
    <w:rsid w:val="0077237A"/>
    <w:rsid w:val="00786F35"/>
    <w:rsid w:val="007A609E"/>
    <w:rsid w:val="00830747"/>
    <w:rsid w:val="008C3373"/>
    <w:rsid w:val="008D74CF"/>
    <w:rsid w:val="009445B2"/>
    <w:rsid w:val="009E148D"/>
    <w:rsid w:val="00B44BC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AC93-A726-4CA4-93BE-C5CBD8D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Зиневич</cp:lastModifiedBy>
  <cp:revision>2</cp:revision>
  <cp:lastPrinted>2019-12-24T05:17:00Z</cp:lastPrinted>
  <dcterms:created xsi:type="dcterms:W3CDTF">2020-01-23T12:41:00Z</dcterms:created>
  <dcterms:modified xsi:type="dcterms:W3CDTF">2020-01-23T12:41:00Z</dcterms:modified>
</cp:coreProperties>
</file>