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suppressAutoHyphens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ru-RU" w:eastAsia="ru-RU" w:bidi="ar-SA"/>
        </w:rPr>
        <w:pict>
          <v:shape id="_x0000_i1025" o:spt="75" type="#_x0000_t75" style="height:70.35pt;width:49.4pt;" filled="t" o:preferrelative="t" stroked="f" coordsize="21600,21600">
            <v:path/>
            <v:fill on="t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14"/>
        <w:widowControl/>
        <w:suppressAutoHyphens w:val="0"/>
        <w:spacing w:line="240" w:lineRule="auto"/>
        <w:jc w:val="right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</w:pPr>
    </w:p>
    <w:p>
      <w:pPr>
        <w:pStyle w:val="14"/>
        <w:widowControl/>
        <w:suppressAutoHyphens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>БЕЛОЯРСКИЙ РАЙОН</w:t>
      </w:r>
    </w:p>
    <w:p>
      <w:pPr>
        <w:pStyle w:val="14"/>
        <w:keepNext/>
        <w:widowControl/>
        <w:suppressAutoHyphens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>ХАНТЫ-МАНСИЙСКИЙ АВТОНОМНЫЙ ОКРУГ – ЮГРА</w:t>
      </w:r>
    </w:p>
    <w:p>
      <w:pPr>
        <w:pStyle w:val="14"/>
        <w:keepNext/>
        <w:widowControl/>
        <w:suppressAutoHyphens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</w:pPr>
    </w:p>
    <w:p>
      <w:pPr>
        <w:pStyle w:val="14"/>
        <w:keepNext/>
        <w:widowControl/>
        <w:suppressAutoHyphens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 xml:space="preserve">               проект</w:t>
      </w:r>
    </w:p>
    <w:p>
      <w:pPr>
        <w:pStyle w:val="14"/>
        <w:keepNext/>
        <w:widowControl/>
        <w:suppressAutoHyphens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>ДУМА БЕЛОЯРСКОГО РАЙОНА</w:t>
      </w:r>
    </w:p>
    <w:p>
      <w:pPr>
        <w:pStyle w:val="14"/>
        <w:widowControl/>
        <w:suppressAutoHyphens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</w:pPr>
    </w:p>
    <w:p>
      <w:pPr>
        <w:pStyle w:val="14"/>
        <w:widowControl/>
        <w:suppressAutoHyphens w:val="0"/>
        <w:spacing w:line="240" w:lineRule="auto"/>
        <w:jc w:val="right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</w:pPr>
    </w:p>
    <w:p>
      <w:pPr>
        <w:pStyle w:val="14"/>
        <w:widowControl/>
        <w:suppressAutoHyphens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</w:pPr>
    </w:p>
    <w:p>
      <w:pPr>
        <w:pStyle w:val="14"/>
        <w:keepNext/>
        <w:widowControl/>
        <w:suppressAutoHyphens w:val="0"/>
        <w:spacing w:line="240" w:lineRule="auto"/>
        <w:jc w:val="center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lang w:val="ru-RU" w:eastAsia="ar-SA" w:bidi="ar-SA"/>
        </w:rPr>
        <w:t>РЕШЕНИЕ</w:t>
      </w:r>
    </w:p>
    <w:p>
      <w:pPr>
        <w:pStyle w:val="14"/>
        <w:widowControl/>
        <w:suppressAutoHyphens w:val="0"/>
        <w:spacing w:line="240" w:lineRule="auto"/>
        <w:jc w:val="center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ru-RU" w:eastAsia="ar-SA" w:bidi="ar-SA"/>
        </w:rPr>
      </w:pPr>
    </w:p>
    <w:p>
      <w:pPr>
        <w:pStyle w:val="14"/>
        <w:widowControl/>
        <w:suppressAutoHyphens w:val="0"/>
        <w:spacing w:line="240" w:lineRule="auto"/>
        <w:jc w:val="center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ru-RU" w:eastAsia="ar-SA" w:bidi="ar-SA"/>
        </w:rPr>
      </w:pPr>
    </w:p>
    <w:tbl>
      <w:tblPr>
        <w:tblStyle w:val="4"/>
        <w:tblW w:w="107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pStyle w:val="14"/>
              <w:widowControl/>
              <w:suppressAutoHyphens w:val="0"/>
              <w:spacing w:line="240" w:lineRule="auto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ar-SA" w:bidi="ar-SA"/>
              </w:rPr>
              <w:t xml:space="preserve">от </w:t>
            </w:r>
          </w:p>
        </w:tc>
        <w:tc>
          <w:tcPr>
            <w:tcW w:w="5953" w:type="dxa"/>
          </w:tcPr>
          <w:p>
            <w:pPr>
              <w:pStyle w:val="14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ar-SA" w:bidi="ar-SA"/>
              </w:rPr>
              <w:t xml:space="preserve">№ </w:t>
            </w:r>
          </w:p>
          <w:p>
            <w:pPr>
              <w:pStyle w:val="14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4"/>
        <w:widowControl/>
        <w:suppressAutoHyphens w:val="0"/>
        <w:spacing w:line="240" w:lineRule="auto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ru-RU" w:eastAsia="ar-SA" w:bidi="ar-SA"/>
        </w:rPr>
      </w:pPr>
    </w:p>
    <w:p>
      <w:pPr>
        <w:pStyle w:val="1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ключевых показателей и их целевых значений, индикативных показателей муниципального земельного контроля </w:t>
      </w:r>
    </w:p>
    <w:p>
      <w:pPr>
        <w:pStyle w:val="1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территории Белоярского района</w:t>
      </w:r>
    </w:p>
    <w:p>
      <w:pPr>
        <w:pStyle w:val="16"/>
        <w:widowControl/>
        <w:ind w:right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consultantplus://offline/ref=C94BA69BD67F051974AA85EC23DE2351914B0186CBAFDB16C0FD912BB281ED00DD715E10CC8A202F72A9A0BC0DA3B50E9455B7A80CCA4B67y1iAG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частью 5 статьи 30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Федерального закона от 31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июля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2020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248-ФЗ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Земельным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consultantplus://offline/ref=41AAB4D0EAEB6E333E17266645AC42B1A79D92BE4DE3B581926564DC372E69E67DBBEB671E14E25FAEB45B7A1D3Cs1G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кодексом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Российской Федерации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Дума Белоярского район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р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 xml:space="preserve">Утвердить ключевые показатели и их целевые значения, индикативные показатели муниципального земельного контроля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Опубликовать настоящее решение в газете «Белоярские вести. Официальный выпуск»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разместить на официальном сайте органов местного самоуправления Белоярского района в информационно-телекоммуникационной сети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Интернет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  А.Г. Берестов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С.П. Маненков</w:t>
      </w:r>
    </w:p>
    <w:p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решению Думы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Белоярского района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Par23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Ключевые показатели и их целевые значения муниципального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земельного контроля на территории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Белоярского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Доля устраненных нарушений из числа выявленных нарушений обязательных требований - 70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%.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Доля отмененных результатов контрольных мероприятий - 0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%.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Доля результативных контрольных мероприятий, по которым не были приняты соответствующие меры административного воздействия от общего числа принятых по результатам контрольных мероприятий решений - 5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%.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Индикативные показатели муниципального земельного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контроля на территории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Белоярского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Количество выявленных нарушений требований земельного законодательства в отношении земельных участков.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Количество внеплановых контрольных мероприятий, проведенных за отчетный период.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Количество проведенных внеплановых контрольных мероприятий со взаимодействием, проведенных за отчетный период.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Количество обязательных профилактических визитов, проведенных за отчетный период.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Количество предостережений о недопустимости нарушения обязательных требований, проведенных за отчетный период.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Количество контрольных мероприятий, по результатам которых выявлены нарушения обязательных требований, за отчетный период.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Количество контрольных мероприятий, по итогам которых возбуждены дела об административных правонарушениях, за отчетный период.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Количество направленных в органы прокуратуры заявлений о согласовании проведения контрольных мероприятий, за отчетный период.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Количество направленных в органы прокуратуры заявлений о согласовании проведения контрольных мероприятий по которым органы прокуратуры отказано в согласовании, за отчетный период.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4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</w:p>
    <w:p>
      <w:pPr>
        <w:spacing w:after="0" w:line="240" w:lineRule="auto"/>
        <w:ind w:left="-426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442"/>
        </w:tabs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709" w:right="850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CF4"/>
    <w:rsid w:val="000143A1"/>
    <w:rsid w:val="00053F6F"/>
    <w:rsid w:val="00056EEC"/>
    <w:rsid w:val="000639A4"/>
    <w:rsid w:val="00067031"/>
    <w:rsid w:val="00070ACD"/>
    <w:rsid w:val="00071395"/>
    <w:rsid w:val="000831A0"/>
    <w:rsid w:val="0008778F"/>
    <w:rsid w:val="000950F6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518C"/>
    <w:rsid w:val="00217007"/>
    <w:rsid w:val="002269D0"/>
    <w:rsid w:val="00232738"/>
    <w:rsid w:val="00234480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7597"/>
    <w:rsid w:val="00313983"/>
    <w:rsid w:val="00314DF0"/>
    <w:rsid w:val="00326480"/>
    <w:rsid w:val="00356599"/>
    <w:rsid w:val="003609C1"/>
    <w:rsid w:val="00360DB1"/>
    <w:rsid w:val="003669C1"/>
    <w:rsid w:val="0037575F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6076D"/>
    <w:rsid w:val="00463A1B"/>
    <w:rsid w:val="00467D0F"/>
    <w:rsid w:val="004716D3"/>
    <w:rsid w:val="00472733"/>
    <w:rsid w:val="00473D9D"/>
    <w:rsid w:val="004866F0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D18FE"/>
    <w:rsid w:val="004D6B4D"/>
    <w:rsid w:val="004E41A7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440B"/>
    <w:rsid w:val="005756F2"/>
    <w:rsid w:val="00577457"/>
    <w:rsid w:val="005856D7"/>
    <w:rsid w:val="00590BE0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B1FA3"/>
    <w:rsid w:val="006B4226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50FAF"/>
    <w:rsid w:val="007512E8"/>
    <w:rsid w:val="007569AF"/>
    <w:rsid w:val="007646C3"/>
    <w:rsid w:val="00776890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5A62"/>
    <w:rsid w:val="007F711E"/>
    <w:rsid w:val="00804A2F"/>
    <w:rsid w:val="00811920"/>
    <w:rsid w:val="00811AB4"/>
    <w:rsid w:val="00825B47"/>
    <w:rsid w:val="00842A5C"/>
    <w:rsid w:val="00845E49"/>
    <w:rsid w:val="008467EB"/>
    <w:rsid w:val="0085044B"/>
    <w:rsid w:val="00852ADD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15F"/>
    <w:rsid w:val="008B5503"/>
    <w:rsid w:val="008B7DDA"/>
    <w:rsid w:val="008D0223"/>
    <w:rsid w:val="008D034F"/>
    <w:rsid w:val="008E322A"/>
    <w:rsid w:val="008F027C"/>
    <w:rsid w:val="008F579D"/>
    <w:rsid w:val="008F695E"/>
    <w:rsid w:val="00902A84"/>
    <w:rsid w:val="00905239"/>
    <w:rsid w:val="00911DD3"/>
    <w:rsid w:val="00915871"/>
    <w:rsid w:val="009223B3"/>
    <w:rsid w:val="009244E3"/>
    <w:rsid w:val="00932D88"/>
    <w:rsid w:val="009340A3"/>
    <w:rsid w:val="009403E1"/>
    <w:rsid w:val="00940D16"/>
    <w:rsid w:val="0095503E"/>
    <w:rsid w:val="009571C3"/>
    <w:rsid w:val="00957802"/>
    <w:rsid w:val="0097202F"/>
    <w:rsid w:val="00997F3B"/>
    <w:rsid w:val="009A6DDC"/>
    <w:rsid w:val="009A77ED"/>
    <w:rsid w:val="009B01E7"/>
    <w:rsid w:val="009B1662"/>
    <w:rsid w:val="009C15B1"/>
    <w:rsid w:val="009C3438"/>
    <w:rsid w:val="009C4763"/>
    <w:rsid w:val="009D3357"/>
    <w:rsid w:val="009D372B"/>
    <w:rsid w:val="009F0197"/>
    <w:rsid w:val="009F40B0"/>
    <w:rsid w:val="00A06AC1"/>
    <w:rsid w:val="00A11AE5"/>
    <w:rsid w:val="00A304BE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74A1"/>
    <w:rsid w:val="00B46785"/>
    <w:rsid w:val="00B47C27"/>
    <w:rsid w:val="00B53D50"/>
    <w:rsid w:val="00B54255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351F"/>
    <w:rsid w:val="00B95004"/>
    <w:rsid w:val="00B95832"/>
    <w:rsid w:val="00BA3221"/>
    <w:rsid w:val="00BA69B0"/>
    <w:rsid w:val="00BB333F"/>
    <w:rsid w:val="00BB6976"/>
    <w:rsid w:val="00BC1488"/>
    <w:rsid w:val="00BC775B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D703F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F0424C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477D8"/>
    <w:rsid w:val="00F53E34"/>
    <w:rsid w:val="00F66864"/>
    <w:rsid w:val="00F738B1"/>
    <w:rsid w:val="00F76F15"/>
    <w:rsid w:val="00F83169"/>
    <w:rsid w:val="00F8645B"/>
    <w:rsid w:val="00FA291F"/>
    <w:rsid w:val="00FA519D"/>
    <w:rsid w:val="00FA56CC"/>
    <w:rsid w:val="00FA6847"/>
    <w:rsid w:val="00FB1318"/>
    <w:rsid w:val="00FC0E30"/>
    <w:rsid w:val="00FC41D8"/>
    <w:rsid w:val="00FC42CF"/>
    <w:rsid w:val="00FC4627"/>
    <w:rsid w:val="00FD6A91"/>
    <w:rsid w:val="00FE5877"/>
    <w:rsid w:val="0A527455"/>
    <w:rsid w:val="0CFD65B4"/>
    <w:rsid w:val="1E0C1D5B"/>
    <w:rsid w:val="52B56133"/>
    <w:rsid w:val="66E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/>
      <w:b/>
      <w:bCs/>
      <w:color w:val="000080"/>
      <w:sz w:val="20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paragraph" w:styleId="6">
    <w:name w:val="Balloon Text"/>
    <w:basedOn w:val="1"/>
    <w:link w:val="13"/>
    <w:semiHidden/>
    <w:qFormat/>
    <w:uiPriority w:val="9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7">
    <w:name w:val="header"/>
    <w:basedOn w:val="1"/>
    <w:link w:val="21"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22"/>
    <w:qFormat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2"/>
    <w:qFormat/>
    <w:locked/>
    <w:uiPriority w:val="99"/>
    <w:rPr>
      <w:rFonts w:ascii="Arial" w:hAnsi="Arial" w:cs="Times New Roman"/>
      <w:b/>
      <w:color w:val="000080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paragraph" w:customStyle="1" w:styleId="12">
    <w:name w:val="ConsPlusNormal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13">
    <w:name w:val="Текст выноски Знак"/>
    <w:link w:val="6"/>
    <w:semiHidden/>
    <w:qFormat/>
    <w:locked/>
    <w:uiPriority w:val="99"/>
    <w:rPr>
      <w:rFonts w:ascii="Tahoma" w:hAnsi="Tahoma" w:cs="Times New Roman"/>
      <w:sz w:val="16"/>
    </w:rPr>
  </w:style>
  <w:style w:type="paragraph" w:customStyle="1" w:styleId="14">
    <w:name w:val="Обычный1"/>
    <w:qFormat/>
    <w:uiPriority w:val="99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Calibri" w:cs="Tahoma"/>
      <w:kern w:val="1"/>
      <w:sz w:val="24"/>
      <w:szCs w:val="24"/>
      <w:lang w:val="de-DE" w:eastAsia="fa-IR" w:bidi="fa-IR"/>
    </w:rPr>
  </w:style>
  <w:style w:type="paragraph" w:customStyle="1" w:styleId="15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6">
    <w:name w:val="ConsTitle"/>
    <w:qFormat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7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8">
    <w:name w:val="Гипертекстовая ссылка"/>
    <w:qFormat/>
    <w:uiPriority w:val="99"/>
    <w:rPr>
      <w:b/>
      <w:color w:val="106BBE"/>
    </w:rPr>
  </w:style>
  <w:style w:type="character" w:customStyle="1" w:styleId="19">
    <w:name w:val="Цветовое выделение"/>
    <w:qFormat/>
    <w:uiPriority w:val="99"/>
    <w:rPr>
      <w:b/>
      <w:color w:val="26282F"/>
    </w:rPr>
  </w:style>
  <w:style w:type="paragraph" w:customStyle="1" w:styleId="20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character" w:customStyle="1" w:styleId="21">
    <w:name w:val="Верхний колонтитул Знак"/>
    <w:link w:val="7"/>
    <w:qFormat/>
    <w:locked/>
    <w:uiPriority w:val="99"/>
    <w:rPr>
      <w:rFonts w:cs="Times New Roman"/>
      <w:sz w:val="22"/>
      <w:lang w:eastAsia="en-US"/>
    </w:rPr>
  </w:style>
  <w:style w:type="character" w:customStyle="1" w:styleId="22">
    <w:name w:val="Нижний колонтитул Знак"/>
    <w:link w:val="8"/>
    <w:qFormat/>
    <w:locked/>
    <w:uiPriority w:val="99"/>
    <w:rPr>
      <w:rFonts w:cs="Times New Roman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24</Pages>
  <Words>8416</Words>
  <Characters>47975</Characters>
  <Lines>399</Lines>
  <Paragraphs>112</Paragraphs>
  <TotalTime>3</TotalTime>
  <ScaleCrop>false</ScaleCrop>
  <LinksUpToDate>false</LinksUpToDate>
  <CharactersWithSpaces>56279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2021-10-05T05:47:00Z</dcterms:created>
  <dc:creator>User</dc:creator>
  <cp:lastModifiedBy>EvtushenkoOS</cp:lastModifiedBy>
  <cp:lastPrinted>2022-12-16T07:58:52Z</cp:lastPrinted>
  <dcterms:modified xsi:type="dcterms:W3CDTF">2022-12-16T07:59:14Z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6A5CAD320C1B4E299C1BD301EBE9B435</vt:lpwstr>
  </property>
</Properties>
</file>