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395"/>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t>Тема: «Популяризация общественного контроля на потребительском рынке маркируемых товаров средствами идентификации»</w:t>
      </w:r>
    </w:p>
    <w:p>
      <w:pPr>
        <w:ind w:left="4395"/>
        <w:jc w:val="both"/>
        <w:rPr>
          <w:rFonts w:ascii="Times New Roman" w:hAnsi="Times New Roman" w:cs="Times New Roman"/>
          <w:b/>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Уважаемые члены общественных советов муниципальных образований Ханты-Мансийского автономного округа – Югры, уважаемые члены Общественной палаты Югры!</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Приветствую вас от имени Управления Федеральной службы по надзору в сфере защиты прав потребителей и благополучия человека по Ханты-Мансийскому автономному округу – Югре. Сегодняшнее выступление посвящено теме, которая имеет стратегическое значение для защиты прав потребителей и обеспечения благополучия населения нашего округа – популяризации общественного контроля на потребительском рынке маркируемых товаров посредством средств идентификации.</w:t>
      </w:r>
    </w:p>
    <w:p>
      <w:pPr>
        <w:ind w:firstLine="567"/>
        <w:jc w:val="both"/>
        <w:rPr>
          <w:rFonts w:ascii="Times New Roman" w:hAnsi="Times New Roman" w:cs="Times New Roman"/>
          <w:sz w:val="26"/>
          <w:szCs w:val="26"/>
        </w:rPr>
      </w:pPr>
      <w:r>
        <w:rPr>
          <w:rFonts w:ascii="Times New Roman" w:hAnsi="Times New Roman" w:cs="Times New Roman"/>
          <w:sz w:val="26"/>
          <w:szCs w:val="26"/>
        </w:rPr>
        <w:t>В эпоху глобализации и стремительного развития потребительского рынка, вопросы защиты прав потребителей становятся все более острыми и актуальными.  Рынок наводняется разнообразными товарами, зачастую сложными для идентификации и проверки на соответствие установленным стандартам качества и безопасности.  В этих условиях, роль общественного контроля, как действенного инструмента гражданского общества, возрастает многократно.</w:t>
      </w:r>
    </w:p>
    <w:p>
      <w:pPr>
        <w:ind w:firstLine="567"/>
        <w:jc w:val="both"/>
        <w:rPr>
          <w:rFonts w:ascii="Times New Roman" w:hAnsi="Times New Roman" w:cs="Times New Roman"/>
          <w:sz w:val="26"/>
          <w:szCs w:val="26"/>
        </w:rPr>
      </w:pPr>
      <w:r>
        <w:rPr>
          <w:rFonts w:ascii="Times New Roman" w:hAnsi="Times New Roman" w:cs="Times New Roman"/>
          <w:sz w:val="26"/>
          <w:szCs w:val="26"/>
        </w:rPr>
        <w:t>Внедрение системы маркировки товаров средствами идентификации в Российской Федерации – это масштабный и стратегически важный шаг на пути к созданию прозрачного и легального потребительского рынка.  Эта система призвана не только противодействовать незаконному обороту продукции, включая контрафактную и фальсифицированную, но и защитить интересы добросовестного бизнеса, а самое главное – обеспечить потребителей достоверной и полной информацией о приобретаемых товарах, гарантируя их безопасность и качество.</w:t>
      </w:r>
    </w:p>
    <w:p>
      <w:pPr>
        <w:ind w:firstLine="567"/>
        <w:jc w:val="both"/>
        <w:rPr>
          <w:rFonts w:ascii="Times New Roman" w:hAnsi="Times New Roman" w:cs="Times New Roman"/>
          <w:sz w:val="26"/>
          <w:szCs w:val="26"/>
        </w:rPr>
      </w:pPr>
      <w:r>
        <w:rPr>
          <w:rFonts w:ascii="Times New Roman" w:hAnsi="Times New Roman" w:cs="Times New Roman"/>
          <w:sz w:val="26"/>
          <w:szCs w:val="26"/>
        </w:rPr>
        <w:t>Однако, как показывает практика, эффективность любой, даже самой передовой системы, напрямую зависит от степени вовлеченности в ее реализацию широких слоев населения.  Именно поэтому, популяризация общественного контроля за оборотом маркируемых товаров, особенно на уровне муниципальных образований и при активном участии Общественной палаты Югры, является не просто важной, а ключевой задачей, стоящей перед нами – органами Роспотребнадзора, общественными организациями, органами местного самоуправления и каждым сознательным жителем Югры.</w:t>
      </w:r>
    </w:p>
    <w:p>
      <w:pPr>
        <w:ind w:firstLine="567"/>
        <w:jc w:val="both"/>
        <w:rPr>
          <w:rFonts w:ascii="Times New Roman" w:hAnsi="Times New Roman" w:cs="Times New Roman"/>
          <w:sz w:val="26"/>
          <w:szCs w:val="26"/>
        </w:rPr>
      </w:pPr>
      <w:r>
        <w:rPr>
          <w:rFonts w:ascii="Times New Roman" w:hAnsi="Times New Roman" w:cs="Times New Roman"/>
          <w:sz w:val="26"/>
          <w:szCs w:val="26"/>
        </w:rPr>
        <w:t>Общественный контроль – основа здорового потребительского рынка:</w:t>
      </w:r>
    </w:p>
    <w:p>
      <w:pPr>
        <w:ind w:firstLine="567"/>
        <w:jc w:val="both"/>
        <w:rPr>
          <w:rFonts w:ascii="Times New Roman" w:hAnsi="Times New Roman" w:cs="Times New Roman"/>
          <w:sz w:val="26"/>
          <w:szCs w:val="26"/>
        </w:rPr>
      </w:pPr>
      <w:r>
        <w:rPr>
          <w:rFonts w:ascii="Times New Roman" w:hAnsi="Times New Roman" w:cs="Times New Roman"/>
          <w:sz w:val="26"/>
          <w:szCs w:val="26"/>
        </w:rPr>
        <w:t>Давайте четко определим, что мы понимаем под общественным контролем в контексте маркируемых товаров.  Это не просто формальное наблюдение, а активное и осознанное участие каждого гражданина в процессе проверки легальности и безопасности товаров, которые он приобретает ежедневно.  Это реализация конституционного права граждан на участие в управлении делами государства, в данном случае – в сфере защиты потребительских прав.</w:t>
      </w:r>
    </w:p>
    <w:p>
      <w:pPr>
        <w:ind w:firstLine="567"/>
        <w:jc w:val="both"/>
        <w:rPr>
          <w:rFonts w:ascii="Times New Roman" w:hAnsi="Times New Roman" w:cs="Times New Roman"/>
          <w:sz w:val="26"/>
          <w:szCs w:val="26"/>
        </w:rPr>
      </w:pPr>
      <w:r>
        <w:rPr>
          <w:rFonts w:ascii="Times New Roman" w:hAnsi="Times New Roman" w:cs="Times New Roman"/>
          <w:sz w:val="26"/>
          <w:szCs w:val="26"/>
        </w:rPr>
        <w:t>Общественный контроль – это проявление высокой гражданской ответственности, осознание своей роли в формировании качественного и безопасного потребительского рынка.  Это готовность не оставаться безучастным к нарушениям, а действовать в интересах общества, своего здоровья и благополучия, а также благополучия своих близких и будущих поколений.</w:t>
      </w:r>
    </w:p>
    <w:p>
      <w:pPr>
        <w:ind w:firstLine="567"/>
        <w:jc w:val="both"/>
        <w:rPr>
          <w:rFonts w:ascii="Times New Roman" w:hAnsi="Times New Roman" w:cs="Times New Roman"/>
          <w:sz w:val="26"/>
          <w:szCs w:val="26"/>
        </w:rPr>
      </w:pPr>
      <w:r>
        <w:rPr>
          <w:rFonts w:ascii="Times New Roman" w:hAnsi="Times New Roman" w:cs="Times New Roman"/>
          <w:sz w:val="26"/>
          <w:szCs w:val="26"/>
        </w:rPr>
        <w:t>В условиях Ханты-Мансийского автономного округа – Югры, с его обширной территорией, удаленностью населенных пунктов и спецификой потребительского рынка, общественный контроль приобретает особое значение.  Органы государственного надзора, даже при всем своем профессионализме и ресурсах, физически не могут охватить все точки потребительского рынка и оперативно реагировать на все возможные нарушения.  Именно активное участие граждан, общественных советов муниципальных образований и Общественной палаты Югры позволяет создать разветвленную сеть общественного контроля, способную эффективно выявлять и пресекать нарушения на местах, в каждом городе и поселке нашего округа.</w:t>
      </w:r>
    </w:p>
    <w:p>
      <w:pPr>
        <w:ind w:firstLine="567"/>
        <w:jc w:val="both"/>
        <w:rPr>
          <w:rFonts w:ascii="Times New Roman" w:hAnsi="Times New Roman" w:cs="Times New Roman"/>
          <w:sz w:val="26"/>
          <w:szCs w:val="26"/>
        </w:rPr>
      </w:pPr>
      <w:r>
        <w:rPr>
          <w:rFonts w:ascii="Times New Roman" w:hAnsi="Times New Roman" w:cs="Times New Roman"/>
          <w:sz w:val="26"/>
          <w:szCs w:val="26"/>
        </w:rPr>
        <w:t>Средства идентификации – цифровой инструмент общественного контроля:</w:t>
      </w:r>
    </w:p>
    <w:p>
      <w:pPr>
        <w:ind w:firstLine="567"/>
        <w:jc w:val="both"/>
        <w:rPr>
          <w:rFonts w:ascii="Times New Roman" w:hAnsi="Times New Roman" w:cs="Times New Roman"/>
          <w:sz w:val="26"/>
          <w:szCs w:val="26"/>
        </w:rPr>
      </w:pPr>
      <w:r>
        <w:rPr>
          <w:rFonts w:ascii="Times New Roman" w:hAnsi="Times New Roman" w:cs="Times New Roman"/>
          <w:sz w:val="26"/>
          <w:szCs w:val="26"/>
        </w:rPr>
        <w:t>Ключевым инструментом, делающим общественный контроль за маркируемыми товарами реальным, доступным и эффективным, являются средства идентификации.  В первую очередь, речь идет о цифровой маркировке, которая наносится на упаковку или этикетку товара в виде Data Matrix кода или QR-кода.  Эти коды – не просто графические изображения, а ключ к цифровому паспорту товара, содержащему всю необходимую информацию о его происхождении, производителе, характеристиках, дате изготовления, сроке годности и многом другом.</w:t>
      </w:r>
    </w:p>
    <w:p>
      <w:pPr>
        <w:ind w:firstLine="567"/>
        <w:jc w:val="both"/>
        <w:rPr>
          <w:rFonts w:ascii="Times New Roman" w:hAnsi="Times New Roman" w:cs="Times New Roman"/>
          <w:sz w:val="26"/>
          <w:szCs w:val="26"/>
        </w:rPr>
      </w:pPr>
      <w:r>
        <w:rPr>
          <w:rFonts w:ascii="Times New Roman" w:hAnsi="Times New Roman" w:cs="Times New Roman"/>
          <w:sz w:val="26"/>
          <w:szCs w:val="26"/>
        </w:rPr>
        <w:t>Именно мобильное приложение «Честный ЗНАК», разработанное специально для потребителей, становится мощным инструментом общественного контроля.  Это бесплатное и интуитивно понятное приложение позволяет каждому обладателю смартфона самостоятельно проверить легальность товара за считанные секунды.  Просто отсканировав Data Matrix код или QR-код, потребитель получает доступ к полной информации о товаре, хранящейся в национальной системе цифровой маркировки «Честный ЗНАК».</w:t>
      </w:r>
    </w:p>
    <w:p>
      <w:pPr>
        <w:ind w:firstLine="567"/>
        <w:jc w:val="both"/>
        <w:rPr>
          <w:rFonts w:ascii="Times New Roman" w:hAnsi="Times New Roman" w:cs="Times New Roman"/>
          <w:sz w:val="26"/>
          <w:szCs w:val="26"/>
        </w:rPr>
      </w:pPr>
      <w:r>
        <w:rPr>
          <w:rFonts w:ascii="Times New Roman" w:hAnsi="Times New Roman" w:cs="Times New Roman"/>
          <w:sz w:val="26"/>
          <w:szCs w:val="26"/>
        </w:rPr>
        <w:t>Почему общественный контроль за маркируемыми товарами средствами идентификации необходим Югре?</w:t>
      </w:r>
    </w:p>
    <w:p>
      <w:pPr>
        <w:ind w:firstLine="567"/>
        <w:jc w:val="both"/>
        <w:rPr>
          <w:rFonts w:ascii="Times New Roman" w:hAnsi="Times New Roman" w:cs="Times New Roman"/>
          <w:sz w:val="26"/>
          <w:szCs w:val="26"/>
        </w:rPr>
      </w:pPr>
      <w:r>
        <w:rPr>
          <w:rFonts w:ascii="Times New Roman" w:hAnsi="Times New Roman" w:cs="Times New Roman"/>
          <w:sz w:val="26"/>
          <w:szCs w:val="26"/>
        </w:rPr>
        <w:t>1. Борьба с контрафактом и фальсификатом – защита здоровья югорчан:</w:t>
      </w:r>
    </w:p>
    <w:p>
      <w:pPr>
        <w:ind w:firstLine="567"/>
        <w:jc w:val="both"/>
        <w:rPr>
          <w:rFonts w:ascii="Times New Roman" w:hAnsi="Times New Roman" w:cs="Times New Roman"/>
          <w:sz w:val="26"/>
          <w:szCs w:val="26"/>
        </w:rPr>
      </w:pPr>
      <w:r>
        <w:rPr>
          <w:rFonts w:ascii="Times New Roman" w:hAnsi="Times New Roman" w:cs="Times New Roman"/>
          <w:sz w:val="26"/>
          <w:szCs w:val="26"/>
        </w:rPr>
        <w:t>Ханты-Мансийский автономный округ – Югра, являясь одним из экономически развитых регионов России, к сожалению, не застрахован от проникновения на потребительский рынок контрафактной и фальсифицированной продукции.  Особенно остро эта проблема стоит в отношении товаров, влияющих на здоровье и безопасность граждан, таких как лекарства, продукты питания, детские товары, обувь и одежда.</w:t>
      </w:r>
    </w:p>
    <w:p>
      <w:pPr>
        <w:ind w:firstLine="567"/>
        <w:jc w:val="both"/>
        <w:rPr>
          <w:rFonts w:ascii="Times New Roman" w:hAnsi="Times New Roman" w:cs="Times New Roman"/>
          <w:sz w:val="26"/>
          <w:szCs w:val="26"/>
        </w:rPr>
      </w:pPr>
      <w:r>
        <w:rPr>
          <w:rFonts w:ascii="Times New Roman" w:hAnsi="Times New Roman" w:cs="Times New Roman"/>
          <w:sz w:val="26"/>
          <w:szCs w:val="26"/>
        </w:rPr>
        <w:t>Контрафактная продукция – это не просто подделка известного бренда, это зачастую опасный для здоровья продукт, произведенный в подпольных условиях, с нарушением технологий и санитарных норм, из некачественного или даже вредного сырья.  Использование такой продукции может привести к серьезным последствиям для здоровья, от аллергических реакций и отравлений до хронических заболеваний и инвалидности.</w:t>
      </w:r>
    </w:p>
    <w:p>
      <w:pPr>
        <w:ind w:firstLine="567"/>
        <w:jc w:val="both"/>
        <w:rPr>
          <w:rFonts w:ascii="Times New Roman" w:hAnsi="Times New Roman" w:cs="Times New Roman"/>
          <w:sz w:val="26"/>
          <w:szCs w:val="26"/>
        </w:rPr>
      </w:pPr>
      <w:r>
        <w:rPr>
          <w:rFonts w:ascii="Times New Roman" w:hAnsi="Times New Roman" w:cs="Times New Roman"/>
          <w:sz w:val="26"/>
          <w:szCs w:val="26"/>
        </w:rPr>
        <w:t>Система маркировки и общественный контроль, основанный на ее использовании, являются мощным барьером на пути контрафакта.  Маркировка позволяет отслеживать путь товара от производителя до потребителя, делая практически невозможным легальное проникновение на рынок нелегальной продукции.  Общественный контроль, в свою очередь, усиливает этот механизм, позволяя выявлять сомнительные товары на самых ранних этапах, непосредственно в местах реализации, будь то крупные торговые сети или небольшие магазины в отдаленных поселках Югры.</w:t>
      </w:r>
    </w:p>
    <w:p>
      <w:pPr>
        <w:ind w:firstLine="567"/>
        <w:jc w:val="both"/>
        <w:rPr>
          <w:rFonts w:ascii="Times New Roman" w:hAnsi="Times New Roman" w:cs="Times New Roman"/>
          <w:sz w:val="26"/>
          <w:szCs w:val="26"/>
        </w:rPr>
      </w:pPr>
      <w:r>
        <w:rPr>
          <w:rFonts w:ascii="Times New Roman" w:hAnsi="Times New Roman" w:cs="Times New Roman"/>
          <w:sz w:val="26"/>
          <w:szCs w:val="26"/>
        </w:rPr>
        <w:t>Активное участие общественных советов муниципальных образований и Общественной палаты Югры в организации и проведении общественного контроля – это прямой вклад в защиту здоровья и благополучия жителей нашего округа.  Выявление и пресечение оборота контрафактной продукции – это задача, которая требует совместных усилий государства, общества и бизнеса.</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2. Защита прав потребителей – гарантия честной торговли в Югре:</w:t>
      </w:r>
    </w:p>
    <w:p>
      <w:pPr>
        <w:ind w:firstLine="567"/>
        <w:jc w:val="both"/>
        <w:rPr>
          <w:rFonts w:ascii="Times New Roman" w:hAnsi="Times New Roman" w:cs="Times New Roman"/>
          <w:sz w:val="26"/>
          <w:szCs w:val="26"/>
        </w:rPr>
      </w:pPr>
      <w:r>
        <w:rPr>
          <w:rFonts w:ascii="Times New Roman" w:hAnsi="Times New Roman" w:cs="Times New Roman"/>
          <w:sz w:val="26"/>
          <w:szCs w:val="26"/>
        </w:rPr>
        <w:t>Маркировка товаров средствами идентификации – это не только инструмент борьбы с контрафактом, но и мощное средство защиты прав потребителей.  Она обеспечивает потребителей достоверной и полной информацией о товаре, которая необходима для осознанного выбора.  Благодаря «Честному ЗНАКу», потребитель может узнать:</w:t>
      </w:r>
    </w:p>
    <w:p>
      <w:pPr>
        <w:ind w:firstLine="567"/>
        <w:jc w:val="both"/>
        <w:rPr>
          <w:rFonts w:ascii="Times New Roman" w:hAnsi="Times New Roman" w:cs="Times New Roman"/>
          <w:sz w:val="26"/>
          <w:szCs w:val="26"/>
        </w:rPr>
      </w:pPr>
      <w:r>
        <w:rPr>
          <w:rFonts w:ascii="Times New Roman" w:hAnsi="Times New Roman" w:cs="Times New Roman"/>
          <w:sz w:val="26"/>
          <w:szCs w:val="26"/>
        </w:rPr>
        <w:t>• Подлинность товара:  Убедиться, что товар не является подделкой.</w:t>
      </w:r>
    </w:p>
    <w:p>
      <w:pPr>
        <w:ind w:firstLine="567"/>
        <w:jc w:val="both"/>
        <w:rPr>
          <w:rFonts w:ascii="Times New Roman" w:hAnsi="Times New Roman" w:cs="Times New Roman"/>
          <w:sz w:val="26"/>
          <w:szCs w:val="26"/>
        </w:rPr>
      </w:pPr>
      <w:r>
        <w:rPr>
          <w:rFonts w:ascii="Times New Roman" w:hAnsi="Times New Roman" w:cs="Times New Roman"/>
          <w:sz w:val="26"/>
          <w:szCs w:val="26"/>
        </w:rPr>
        <w:t>• Производителя и страну происхождения:  Получить информацию о том, кто и где произвел товар.</w:t>
      </w:r>
    </w:p>
    <w:p>
      <w:pPr>
        <w:ind w:firstLine="567"/>
        <w:jc w:val="both"/>
        <w:rPr>
          <w:rFonts w:ascii="Times New Roman" w:hAnsi="Times New Roman" w:cs="Times New Roman"/>
          <w:sz w:val="26"/>
          <w:szCs w:val="26"/>
        </w:rPr>
      </w:pPr>
      <w:r>
        <w:rPr>
          <w:rFonts w:ascii="Times New Roman" w:hAnsi="Times New Roman" w:cs="Times New Roman"/>
          <w:sz w:val="26"/>
          <w:szCs w:val="26"/>
        </w:rPr>
        <w:t>• Дату изготовления и срок годности:  Проверить свежесть и пригодность товара к употреблению.</w:t>
      </w:r>
    </w:p>
    <w:p>
      <w:pPr>
        <w:ind w:firstLine="567"/>
        <w:jc w:val="both"/>
        <w:rPr>
          <w:rFonts w:ascii="Times New Roman" w:hAnsi="Times New Roman" w:cs="Times New Roman"/>
          <w:sz w:val="26"/>
          <w:szCs w:val="26"/>
        </w:rPr>
      </w:pPr>
      <w:r>
        <w:rPr>
          <w:rFonts w:ascii="Times New Roman" w:hAnsi="Times New Roman" w:cs="Times New Roman"/>
          <w:sz w:val="26"/>
          <w:szCs w:val="26"/>
        </w:rPr>
        <w:t>• Состав и характеристики товара:  Узнать о потребительских свойствах товара, что особенно важно для товаров, влияющих на здоровье (продукты питания, лекарства, косметика).</w:t>
      </w:r>
    </w:p>
    <w:p>
      <w:pPr>
        <w:ind w:firstLine="567"/>
        <w:jc w:val="both"/>
        <w:rPr>
          <w:rFonts w:ascii="Times New Roman" w:hAnsi="Times New Roman" w:cs="Times New Roman"/>
          <w:sz w:val="26"/>
          <w:szCs w:val="26"/>
        </w:rPr>
      </w:pPr>
      <w:r>
        <w:rPr>
          <w:rFonts w:ascii="Times New Roman" w:hAnsi="Times New Roman" w:cs="Times New Roman"/>
          <w:sz w:val="26"/>
          <w:szCs w:val="26"/>
        </w:rPr>
        <w:t>• Сертификаты соответствия и другие документы:  Убедиться в соответствии товара установленным стандартам качества и безопасности.</w:t>
      </w:r>
    </w:p>
    <w:p>
      <w:pPr>
        <w:ind w:firstLine="567"/>
        <w:jc w:val="both"/>
        <w:rPr>
          <w:rFonts w:ascii="Times New Roman" w:hAnsi="Times New Roman" w:cs="Times New Roman"/>
          <w:sz w:val="26"/>
          <w:szCs w:val="26"/>
        </w:rPr>
      </w:pPr>
      <w:r>
        <w:rPr>
          <w:rFonts w:ascii="Times New Roman" w:hAnsi="Times New Roman" w:cs="Times New Roman"/>
          <w:sz w:val="26"/>
          <w:szCs w:val="26"/>
        </w:rPr>
        <w:t>Общественный контроль, основанный на использовании «Честного ЗНАКа», позволяет потребителям самостоятельно реализовывать свое право на получение достоверной информации о товаре.  Это делает потребителя более информированным и защищенным, позволяет ему принимать взвешенные решения при покупке товаров.</w:t>
      </w:r>
    </w:p>
    <w:p>
      <w:pPr>
        <w:ind w:firstLine="567"/>
        <w:jc w:val="both"/>
        <w:rPr>
          <w:rFonts w:ascii="Times New Roman" w:hAnsi="Times New Roman" w:cs="Times New Roman"/>
          <w:sz w:val="26"/>
          <w:szCs w:val="26"/>
        </w:rPr>
      </w:pPr>
      <w:r>
        <w:rPr>
          <w:rFonts w:ascii="Times New Roman" w:hAnsi="Times New Roman" w:cs="Times New Roman"/>
          <w:sz w:val="26"/>
          <w:szCs w:val="26"/>
        </w:rPr>
        <w:t>Для Ханты-Мансийского автономного округа – Югры, с его разнообразием торговых форматов и удаленностью некоторых населенных пунктов, обеспечение доступности информации о товарах для всех потребителей особенно важно.  Общественные советы муниципальных образований и Общественная палата Югры, работая на местах, способны донести информацию о возможностях «Честного ЗНАКа» до каждого жителя округа, помочь им освоить этот инструмент и активно использовать его для защиты своих прав.</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3. Поддержка легального бизнеса – создание благоприятного делового климата в Югре:</w:t>
      </w:r>
    </w:p>
    <w:p>
      <w:pPr>
        <w:ind w:firstLine="567"/>
        <w:jc w:val="both"/>
        <w:rPr>
          <w:rFonts w:ascii="Times New Roman" w:hAnsi="Times New Roman" w:cs="Times New Roman"/>
          <w:sz w:val="26"/>
          <w:szCs w:val="26"/>
        </w:rPr>
      </w:pPr>
      <w:r>
        <w:rPr>
          <w:rFonts w:ascii="Times New Roman" w:hAnsi="Times New Roman" w:cs="Times New Roman"/>
          <w:sz w:val="26"/>
          <w:szCs w:val="26"/>
        </w:rPr>
        <w:t>Незаконный оборот товаров, включая контрафакт и фальсификат, создает недобросовестную конкуренцию для легального бизнеса, наносит ему прямой экономический ущерб, подрывает доверие потребителей к рынку в целом.  Легальные производители и продавцы, работающие в соответствии с законом, платят налоги, создают рабочие места, инвестируют в развитие производства и инфраструктуры.  Контрафактчики, напротив, уклоняются от налогов, не соблюдают трудовое законодательство, не несут ответственности за качество своей продукции.</w:t>
      </w:r>
    </w:p>
    <w:p>
      <w:pPr>
        <w:ind w:firstLine="567"/>
        <w:jc w:val="both"/>
        <w:rPr>
          <w:rFonts w:ascii="Times New Roman" w:hAnsi="Times New Roman" w:cs="Times New Roman"/>
          <w:sz w:val="26"/>
          <w:szCs w:val="26"/>
        </w:rPr>
      </w:pPr>
      <w:r>
        <w:rPr>
          <w:rFonts w:ascii="Times New Roman" w:hAnsi="Times New Roman" w:cs="Times New Roman"/>
          <w:sz w:val="26"/>
          <w:szCs w:val="26"/>
        </w:rPr>
        <w:t>Система маркировки и общественный контроль, направленные на противодействие незаконному обороту товаров, создают равные и прозрачные условия для ведения бизнеса.  Они защищают легальных предпринимателей от недобросовестной конкуренции, стимулируют развитие добросовестной конкуренции, способствуют формированию цивилизованного потребительского рынка.</w:t>
      </w:r>
    </w:p>
    <w:p>
      <w:pPr>
        <w:ind w:firstLine="567"/>
        <w:jc w:val="both"/>
        <w:rPr>
          <w:rFonts w:ascii="Times New Roman" w:hAnsi="Times New Roman" w:cs="Times New Roman"/>
          <w:sz w:val="26"/>
          <w:szCs w:val="26"/>
        </w:rPr>
      </w:pPr>
      <w:r>
        <w:rPr>
          <w:rFonts w:ascii="Times New Roman" w:hAnsi="Times New Roman" w:cs="Times New Roman"/>
          <w:sz w:val="26"/>
          <w:szCs w:val="26"/>
        </w:rPr>
        <w:t>Для Ханты-Мансийского автономного округа – Югры, где малый и средний бизнес играет важную роль в экономике, поддержка легального предпринимательства является приоритетной задачей.  Общественный контроль, содействуя борьбе с нелегальным оборотом товаров, вносит вклад в создание благоприятного делового климата в регионе, способствует развитию экономики и повышению благосостояния югорчан.</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4. Повышение доверия потребителей к потребительскому рынку Югры:</w:t>
      </w:r>
    </w:p>
    <w:p>
      <w:pPr>
        <w:ind w:firstLine="567"/>
        <w:jc w:val="both"/>
        <w:rPr>
          <w:rFonts w:ascii="Times New Roman" w:hAnsi="Times New Roman" w:cs="Times New Roman"/>
          <w:sz w:val="26"/>
          <w:szCs w:val="26"/>
        </w:rPr>
      </w:pPr>
      <w:r>
        <w:rPr>
          <w:rFonts w:ascii="Times New Roman" w:hAnsi="Times New Roman" w:cs="Times New Roman"/>
          <w:sz w:val="26"/>
          <w:szCs w:val="26"/>
        </w:rPr>
        <w:t>Доверие потребителей – это ключевой фактор стабильности и развития потребительского рынка.  Когда потребители уверены в качестве и безопасности товаров, в честности продавцов, они готовы совершать покупки, поддерживать местный бизнес, способствовать экономическому росту.  Напротив, распространение контрафактной продукции, обман потребителей, отсутствие достоверной информации о товарах подрывают доверие к рынку, приводят к снижению потребительской активности, негативно сказываются на экономике региона.</w:t>
      </w:r>
    </w:p>
    <w:p>
      <w:pPr>
        <w:ind w:firstLine="567"/>
        <w:jc w:val="both"/>
        <w:rPr>
          <w:rFonts w:ascii="Times New Roman" w:hAnsi="Times New Roman" w:cs="Times New Roman"/>
          <w:sz w:val="26"/>
          <w:szCs w:val="26"/>
        </w:rPr>
      </w:pPr>
      <w:r>
        <w:rPr>
          <w:rFonts w:ascii="Times New Roman" w:hAnsi="Times New Roman" w:cs="Times New Roman"/>
          <w:sz w:val="26"/>
          <w:szCs w:val="26"/>
        </w:rPr>
        <w:t>Система маркировки и общественный контроль, обеспечивая прозрачность и легальность оборота товаров, способствуют повышению доверия потребителей к потребительскому рынку.  Когда потребитель знает, что может проверить легальность товара, получить полную информацию о нем, защитить свои права, он чувствует себя более уверенно и защищенно.</w:t>
      </w:r>
    </w:p>
    <w:p>
      <w:pPr>
        <w:ind w:firstLine="567"/>
        <w:jc w:val="both"/>
        <w:rPr>
          <w:rFonts w:ascii="Times New Roman" w:hAnsi="Times New Roman" w:cs="Times New Roman"/>
          <w:sz w:val="26"/>
          <w:szCs w:val="26"/>
        </w:rPr>
      </w:pPr>
      <w:r>
        <w:rPr>
          <w:rFonts w:ascii="Times New Roman" w:hAnsi="Times New Roman" w:cs="Times New Roman"/>
          <w:sz w:val="26"/>
          <w:szCs w:val="26"/>
        </w:rPr>
        <w:t>Для Ханты-Мансийского автономного округа – Югры, с его активным и требовательным потребительским сообществом, повышение доверия к потребительскому рынку является важным фактором социального благополучия.  Общественный контроль, активно реализуемый при участии общественных советов муниципальных образований и Общественной палаты Югры, является действенным инструментом для укрепления этого доверия.</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5. Усиление эффективности государственного контроля – обратная связь от потребителей:</w:t>
      </w:r>
    </w:p>
    <w:p>
      <w:pPr>
        <w:ind w:firstLine="567"/>
        <w:jc w:val="both"/>
        <w:rPr>
          <w:rFonts w:ascii="Times New Roman" w:hAnsi="Times New Roman" w:cs="Times New Roman"/>
          <w:sz w:val="26"/>
          <w:szCs w:val="26"/>
        </w:rPr>
      </w:pPr>
      <w:r>
        <w:rPr>
          <w:rFonts w:ascii="Times New Roman" w:hAnsi="Times New Roman" w:cs="Times New Roman"/>
          <w:sz w:val="26"/>
          <w:szCs w:val="26"/>
        </w:rPr>
        <w:t>Информация, полученная в результате общественного контроля, является ценным источником данных для органов государственного надзора, в том числе для Управления Роспотребнадзора по Ханты-Мансийскому автономному округу – Югре.  Сообщения граждан о выявленных нарушениях, полученные через мобильное приложение «Честный ЗНАК» или иными способами, позволяют нам оперативно реагировать на проблемы, проводить проверки, принимать меры по пресечению незаконной деятельности, защищать права потребителей.</w:t>
      </w:r>
    </w:p>
    <w:p>
      <w:pPr>
        <w:ind w:firstLine="567"/>
        <w:jc w:val="both"/>
        <w:rPr>
          <w:rFonts w:ascii="Times New Roman" w:hAnsi="Times New Roman" w:cs="Times New Roman"/>
          <w:sz w:val="26"/>
          <w:szCs w:val="26"/>
        </w:rPr>
      </w:pPr>
      <w:r>
        <w:rPr>
          <w:rFonts w:ascii="Times New Roman" w:hAnsi="Times New Roman" w:cs="Times New Roman"/>
          <w:sz w:val="26"/>
          <w:szCs w:val="26"/>
        </w:rPr>
        <w:t>Общественный контроль, таким образом, не заменяет государственный контроль, а дополняет и усиливает его.  Он обеспечивает обратную связь от потребителей, позволяет нам лучше понимать ситуацию на потребительском рынке, выявлять проблемные точки, принимать более эффективные меры реагирования.</w:t>
      </w:r>
    </w:p>
    <w:p>
      <w:pPr>
        <w:ind w:firstLine="567"/>
        <w:jc w:val="both"/>
        <w:rPr>
          <w:rFonts w:ascii="Times New Roman" w:hAnsi="Times New Roman" w:cs="Times New Roman"/>
          <w:sz w:val="26"/>
          <w:szCs w:val="26"/>
        </w:rPr>
      </w:pPr>
      <w:r>
        <w:rPr>
          <w:rFonts w:ascii="Times New Roman" w:hAnsi="Times New Roman" w:cs="Times New Roman"/>
          <w:sz w:val="26"/>
          <w:szCs w:val="26"/>
        </w:rPr>
        <w:t>Для Управления Роспотребнадзора по Ханты-Мансийскому автономному округу – Югре, взаимодействие с общественными советами муниципальных образований и Общественной палатой Югры в сфере общественного контроля – это важный элемент нашей работы.  Мы рассматриваем общественные советы и Общественную палату как наших партнеров в деле защиты прав потребителей, готовы оказывать им методическую и информационную поддержку, совместно реализовывать проекты и инициативы, направленные на повышение эффективности общественного контроля.</w:t>
      </w:r>
    </w:p>
    <w:p>
      <w:pPr>
        <w:ind w:firstLine="567"/>
        <w:jc w:val="both"/>
        <w:rPr>
          <w:rFonts w:ascii="Times New Roman" w:hAnsi="Times New Roman" w:cs="Times New Roman"/>
          <w:sz w:val="26"/>
          <w:szCs w:val="26"/>
        </w:rPr>
      </w:pPr>
      <w:r>
        <w:rPr>
          <w:rFonts w:ascii="Times New Roman" w:hAnsi="Times New Roman" w:cs="Times New Roman"/>
          <w:sz w:val="26"/>
          <w:szCs w:val="26"/>
        </w:rPr>
        <w:t>Ключевые направления популяризации общественного контроля в Ханты-Мансийском автономном округе – Югре:</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Для того, чтобы общественный контроль за маркируемыми товарами средствами идентификации стал по-настоящему массовым и эффективным в Ханты-Мансийском автономном округе – Югре, необходимо предпринять ряд целенаправленных шагов по его популяризации.  В рамках данного доклада, я хотел бы выделить пять ключевых направлений этой работы, которые, на наш взгляд, требуют особого внимания и совместных усилий:</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1. Масштабная информационно-просветительская работа:</w:t>
      </w:r>
    </w:p>
    <w:p>
      <w:pPr>
        <w:ind w:firstLine="567"/>
        <w:jc w:val="both"/>
        <w:rPr>
          <w:rFonts w:ascii="Times New Roman" w:hAnsi="Times New Roman" w:cs="Times New Roman"/>
          <w:sz w:val="26"/>
          <w:szCs w:val="26"/>
        </w:rPr>
      </w:pPr>
      <w:r>
        <w:rPr>
          <w:rFonts w:ascii="Times New Roman" w:hAnsi="Times New Roman" w:cs="Times New Roman"/>
          <w:sz w:val="26"/>
          <w:szCs w:val="26"/>
        </w:rPr>
        <w:t>Первое и важнейшее направление – это активное и систематическое информирование населения Югры о системе маркировки, о возможностях общественного контроля, о мобильном приложении «Честный ЗНАК».  Многие потребители до сих пор не знают о существовании системы маркировки, не понимают ее значения и не умеют пользоваться «Честным ЗНАКом».  Наша задача – донести эту информацию до каждого жителя округа, сделать ее понятной, доступной и убедительной.</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Информационно-просветительская работа должна вестись комплексно и по различным каналам:</w:t>
      </w:r>
    </w:p>
    <w:p>
      <w:pPr>
        <w:ind w:firstLine="567"/>
        <w:jc w:val="both"/>
        <w:rPr>
          <w:rFonts w:ascii="Times New Roman" w:hAnsi="Times New Roman" w:cs="Times New Roman"/>
          <w:sz w:val="26"/>
          <w:szCs w:val="26"/>
        </w:rPr>
      </w:pPr>
      <w:r>
        <w:rPr>
          <w:rFonts w:ascii="Times New Roman" w:hAnsi="Times New Roman" w:cs="Times New Roman"/>
          <w:sz w:val="26"/>
          <w:szCs w:val="26"/>
        </w:rPr>
        <w:t xml:space="preserve">• СМИ и социальные сети:  Активное использование региональных и муниципальных СМИ (телевидение, радио, газеты, интернет-издания) для размещения информационных материалов о маркировке и общественном контроле.  Развитие аккаунтов в социальных сетях для распространения информации, проведения онлайн-консультаций, ответов на вопросы потребителей.  </w:t>
      </w:r>
    </w:p>
    <w:p>
      <w:pPr>
        <w:ind w:firstLine="567"/>
        <w:jc w:val="both"/>
        <w:rPr>
          <w:rFonts w:ascii="Times New Roman" w:hAnsi="Times New Roman" w:cs="Times New Roman"/>
          <w:sz w:val="26"/>
          <w:szCs w:val="26"/>
        </w:rPr>
      </w:pPr>
      <w:r>
        <w:rPr>
          <w:rFonts w:ascii="Times New Roman" w:hAnsi="Times New Roman" w:cs="Times New Roman"/>
          <w:sz w:val="26"/>
          <w:szCs w:val="26"/>
        </w:rPr>
        <w:t>• Обучающие мероприятия:  Организация и проведение обучающих семинаров, вебинаров, мастер-классов для различных групп населения: для представителей общественных организаций, для сотрудников органов местного самоуправления, для работников торговли, для пенсионеров, для молодежи, для школьников и студентов.  Проведение таких мероприятий как в крупных городах, так и в отдаленных поселках Югры.</w:t>
      </w:r>
    </w:p>
    <w:p>
      <w:pPr>
        <w:ind w:firstLine="567"/>
        <w:jc w:val="both"/>
        <w:rPr>
          <w:rFonts w:ascii="Times New Roman" w:hAnsi="Times New Roman" w:cs="Times New Roman"/>
          <w:sz w:val="26"/>
          <w:szCs w:val="26"/>
        </w:rPr>
      </w:pPr>
      <w:r>
        <w:rPr>
          <w:rFonts w:ascii="Times New Roman" w:hAnsi="Times New Roman" w:cs="Times New Roman"/>
          <w:sz w:val="26"/>
          <w:szCs w:val="26"/>
        </w:rPr>
        <w:t>• Информационные материалы: Разработка и распространение информационных материалов в различных форматах: буклеты, памятки, листовки, плакаты, брошюры, видеоролики, инфографика.  Распространение этих материалов в местах массового пребывания людей: торговые центры, магазины, рынки, общественный транспорт, учреждения здравоохранения, образования, культуры, социальной защиты, многофункциональные центры (МФЦ), офисы общественных организаций, помещения органов местного самоуправления.  Создание и распространение информационных материалов на языках народов, проживающих в Югре.</w:t>
      </w:r>
    </w:p>
    <w:p>
      <w:pPr>
        <w:ind w:firstLine="567"/>
        <w:jc w:val="both"/>
        <w:rPr>
          <w:rFonts w:ascii="Times New Roman" w:hAnsi="Times New Roman" w:cs="Times New Roman"/>
          <w:sz w:val="26"/>
          <w:szCs w:val="26"/>
        </w:rPr>
      </w:pPr>
      <w:r>
        <w:rPr>
          <w:rFonts w:ascii="Times New Roman" w:hAnsi="Times New Roman" w:cs="Times New Roman"/>
          <w:sz w:val="26"/>
          <w:szCs w:val="26"/>
        </w:rPr>
        <w:t>• Партнерство с образовательными учреждениями:  Включение тем, связанных с защитой прав потребителей, маркировкой товаров, общественным контролем, в образовательные программы школ, колледжей, вузов.  Проведение лекций, уроков, классных часов, внеклассных мероприятий, конкурсов, викторин, посвященных этим темам.  Привлечение студентов и школьников к участию в проектах и акциях по популяризации общественного контроля.</w:t>
      </w:r>
    </w:p>
    <w:p>
      <w:pPr>
        <w:ind w:firstLine="567"/>
        <w:jc w:val="both"/>
        <w:rPr>
          <w:rFonts w:ascii="Times New Roman" w:hAnsi="Times New Roman" w:cs="Times New Roman"/>
          <w:sz w:val="26"/>
          <w:szCs w:val="26"/>
        </w:rPr>
      </w:pPr>
      <w:r>
        <w:rPr>
          <w:rFonts w:ascii="Times New Roman" w:hAnsi="Times New Roman" w:cs="Times New Roman"/>
          <w:sz w:val="26"/>
          <w:szCs w:val="26"/>
        </w:rPr>
        <w:t>• Обучение волонтеров и общественных контролеров:  Организация обучения волонтеров и общественных контролеров, которые могли бы на местах проводить информационно-просветительскую работу, помогать потребителям осваивать «Честный ЗНАК», консультировать по вопросам защиты прав потребителей, принимать сообщения о нарушениях и передавать их в органы Роспотребнадзора.  Создание сети волонтеров и общественных контролеров во всех муниципальных образованиях Югры.</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2. Активное взаимодействие с общественными организациями и Общественной палатой Югры:</w:t>
      </w:r>
    </w:p>
    <w:p>
      <w:pPr>
        <w:ind w:firstLine="567"/>
        <w:jc w:val="both"/>
        <w:rPr>
          <w:rFonts w:ascii="Times New Roman" w:hAnsi="Times New Roman" w:cs="Times New Roman"/>
          <w:sz w:val="26"/>
          <w:szCs w:val="26"/>
        </w:rPr>
      </w:pPr>
      <w:r>
        <w:rPr>
          <w:rFonts w:ascii="Times New Roman" w:hAnsi="Times New Roman" w:cs="Times New Roman"/>
          <w:sz w:val="26"/>
          <w:szCs w:val="26"/>
        </w:rPr>
        <w:t>Второе ключевое направление – это укрепление и расширение взаимодействия с общественными организациями, действующими в сфере защиты прав потребителей, и с Общественной палатой Югры.  Общественные организации и Общественная палата играют важную роль в формировании гражданского общества, защите прав и законных интересов граждан, развитии общественного контроля.  Их участие в популяризации общественного контроля за маркируемыми товарами является крайне важным и необходимым.</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Взаимодействие с общественными организациями и Общественной палатой Югры должно включать в себя:</w:t>
      </w:r>
    </w:p>
    <w:p>
      <w:pPr>
        <w:ind w:firstLine="567"/>
        <w:jc w:val="both"/>
        <w:rPr>
          <w:rFonts w:ascii="Times New Roman" w:hAnsi="Times New Roman" w:cs="Times New Roman"/>
          <w:sz w:val="26"/>
          <w:szCs w:val="26"/>
        </w:rPr>
      </w:pPr>
      <w:r>
        <w:rPr>
          <w:rFonts w:ascii="Times New Roman" w:hAnsi="Times New Roman" w:cs="Times New Roman"/>
          <w:sz w:val="26"/>
          <w:szCs w:val="26"/>
        </w:rPr>
        <w:t>• Совместное планирование и реализация мероприятий:  Разработка и реализация совместных планов мероприятий по популяризации общественного контроля, включающих информационно-просветительские акции, обучающие семинары, рейды общественного контроля, мониторинги потребительского рынка.</w:t>
      </w:r>
    </w:p>
    <w:p>
      <w:pPr>
        <w:ind w:firstLine="567"/>
        <w:jc w:val="both"/>
        <w:rPr>
          <w:rFonts w:ascii="Times New Roman" w:hAnsi="Times New Roman" w:cs="Times New Roman"/>
          <w:sz w:val="26"/>
          <w:szCs w:val="26"/>
        </w:rPr>
      </w:pPr>
      <w:r>
        <w:rPr>
          <w:rFonts w:ascii="Times New Roman" w:hAnsi="Times New Roman" w:cs="Times New Roman"/>
          <w:sz w:val="26"/>
          <w:szCs w:val="26"/>
        </w:rPr>
        <w:t>• Создание рабочих групп и координационных советов:  Формирование рабочих групп и координационных советов с участием представителей Управления Роспотребнадзора по ХМАО – Югре, общественных организаций, Общественной палаты Югры, органов местного самоуправления для координации усилий по развитию общественного контроля.</w:t>
      </w:r>
    </w:p>
    <w:p>
      <w:pPr>
        <w:ind w:firstLine="567"/>
        <w:jc w:val="both"/>
        <w:rPr>
          <w:rFonts w:ascii="Times New Roman" w:hAnsi="Times New Roman" w:cs="Times New Roman"/>
          <w:sz w:val="26"/>
          <w:szCs w:val="26"/>
        </w:rPr>
      </w:pPr>
      <w:r>
        <w:rPr>
          <w:rFonts w:ascii="Times New Roman" w:hAnsi="Times New Roman" w:cs="Times New Roman"/>
          <w:sz w:val="26"/>
          <w:szCs w:val="26"/>
        </w:rPr>
        <w:t>• Обмен опытом и информацией:  Организация площадок для обмена опытом и информацией между общественными организациями, Общественной палатой Югры и органами Роспотребнадзора по вопросам общественного контроля.  Проведение совместных конференций, круглых столов, семинаров по обмену опытом.</w:t>
      </w:r>
    </w:p>
    <w:p>
      <w:pPr>
        <w:ind w:firstLine="567"/>
        <w:jc w:val="both"/>
        <w:rPr>
          <w:rFonts w:ascii="Times New Roman" w:hAnsi="Times New Roman" w:cs="Times New Roman"/>
          <w:sz w:val="26"/>
          <w:szCs w:val="26"/>
        </w:rPr>
      </w:pPr>
      <w:r>
        <w:rPr>
          <w:rFonts w:ascii="Times New Roman" w:hAnsi="Times New Roman" w:cs="Times New Roman"/>
          <w:sz w:val="26"/>
          <w:szCs w:val="26"/>
        </w:rPr>
        <w:t>• Методическая и информационная поддержка:  Оказание методической и информационной поддержки общественным организациям и Общественной палате Югры со стороны Управления Роспотребнадзора по ХМАО – Югре в вопросах организации и проведения общественного контроля.  Предоставление необходимых информационных материалов, консультаций, разъяснений.</w:t>
      </w:r>
    </w:p>
    <w:p>
      <w:pPr>
        <w:ind w:firstLine="567"/>
        <w:jc w:val="both"/>
        <w:rPr>
          <w:rFonts w:ascii="Times New Roman" w:hAnsi="Times New Roman" w:cs="Times New Roman"/>
          <w:sz w:val="26"/>
          <w:szCs w:val="26"/>
        </w:rPr>
      </w:pPr>
      <w:r>
        <w:rPr>
          <w:rFonts w:ascii="Times New Roman" w:hAnsi="Times New Roman" w:cs="Times New Roman"/>
          <w:sz w:val="26"/>
          <w:szCs w:val="26"/>
        </w:rPr>
        <w:t>• Привлечение к участию в общественных советах:  Активное привлечение представителей общественных организаций и Общественной палаты Югры к участию в работе общественных советов при органах местного самоуправления и при Управлении Роспотребнадзора по ХМАО – Югре по вопросам защиты прав потребителей и общественного контроля.</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3. Обеспечение доступности инструментов общественного контроля для всех категорий населения:</w:t>
      </w:r>
    </w:p>
    <w:p>
      <w:pPr>
        <w:ind w:firstLine="567"/>
        <w:jc w:val="both"/>
        <w:rPr>
          <w:rFonts w:ascii="Times New Roman" w:hAnsi="Times New Roman" w:cs="Times New Roman"/>
          <w:sz w:val="26"/>
          <w:szCs w:val="26"/>
        </w:rPr>
      </w:pPr>
      <w:r>
        <w:rPr>
          <w:rFonts w:ascii="Times New Roman" w:hAnsi="Times New Roman" w:cs="Times New Roman"/>
          <w:sz w:val="26"/>
          <w:szCs w:val="26"/>
        </w:rPr>
        <w:t>Третье важное направление – это обеспечение максимальной доступности мобильного приложения «Честный ЗНАК» и других инструментов общественного контроля для всех категорий населения Югры, включая социально уязвимые группы, людей с ограниченными возможностями, жителей отдаленных и малонаселенных пунктов.</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Доступность инструментов общественного контроля должна обеспечиваться по следующим направлениям:</w:t>
      </w:r>
    </w:p>
    <w:p>
      <w:pPr>
        <w:ind w:firstLine="567"/>
        <w:jc w:val="both"/>
        <w:rPr>
          <w:rFonts w:ascii="Times New Roman" w:hAnsi="Times New Roman" w:cs="Times New Roman"/>
          <w:sz w:val="26"/>
          <w:szCs w:val="26"/>
        </w:rPr>
      </w:pPr>
      <w:r>
        <w:rPr>
          <w:rFonts w:ascii="Times New Roman" w:hAnsi="Times New Roman" w:cs="Times New Roman"/>
          <w:sz w:val="26"/>
          <w:szCs w:val="26"/>
        </w:rPr>
        <w:t>• Развитие цифровой грамотности:  Реализация программ и мероприятий по повышению цифровой грамотности населения, особенно среди старшего поколения, людей с ограниченными возможностями, жителей отдаленных территорий.  Обучение навыкам использования смартфонов, мобильных приложений, интернета.</w:t>
      </w:r>
    </w:p>
    <w:p>
      <w:pPr>
        <w:ind w:firstLine="567"/>
        <w:jc w:val="both"/>
        <w:rPr>
          <w:rFonts w:ascii="Times New Roman" w:hAnsi="Times New Roman" w:cs="Times New Roman"/>
          <w:sz w:val="26"/>
          <w:szCs w:val="26"/>
        </w:rPr>
      </w:pPr>
      <w:r>
        <w:rPr>
          <w:rFonts w:ascii="Times New Roman" w:hAnsi="Times New Roman" w:cs="Times New Roman"/>
          <w:sz w:val="26"/>
          <w:szCs w:val="26"/>
        </w:rPr>
        <w:t>• Обеспечение доступа к сети Интернет:  Содействие обеспечению доступа к сети Интернет в отдаленных и малонаселенных пунктах Югры, в социальных учреждениях, библиотеках, общественных центрах.  Развитие общедоступных точек Wi-Fi.</w:t>
      </w:r>
    </w:p>
    <w:p>
      <w:pPr>
        <w:ind w:firstLine="567"/>
        <w:jc w:val="both"/>
        <w:rPr>
          <w:rFonts w:ascii="Times New Roman" w:hAnsi="Times New Roman" w:cs="Times New Roman"/>
          <w:sz w:val="26"/>
          <w:szCs w:val="26"/>
        </w:rPr>
      </w:pPr>
      <w:r>
        <w:rPr>
          <w:rFonts w:ascii="Times New Roman" w:hAnsi="Times New Roman" w:cs="Times New Roman"/>
          <w:sz w:val="26"/>
          <w:szCs w:val="26"/>
        </w:rPr>
        <w:t>• Адаптация приложения «Честный ЗНАК» и информационных материалов:  Адаптация мобильного приложения «Честный ЗНАК» и информационных материалов для людей с ограниченными возможностями (например, версия для слабовидящих, аудиоверсии).  Перевод информационных материалов на языки народов, проживающих в Югре.</w:t>
      </w:r>
    </w:p>
    <w:p>
      <w:pPr>
        <w:ind w:firstLine="567"/>
        <w:jc w:val="both"/>
        <w:rPr>
          <w:rFonts w:ascii="Times New Roman" w:hAnsi="Times New Roman" w:cs="Times New Roman"/>
          <w:sz w:val="26"/>
          <w:szCs w:val="26"/>
        </w:rPr>
      </w:pPr>
      <w:r>
        <w:rPr>
          <w:rFonts w:ascii="Times New Roman" w:hAnsi="Times New Roman" w:cs="Times New Roman"/>
          <w:sz w:val="26"/>
          <w:szCs w:val="26"/>
        </w:rPr>
        <w:t>• Организация пунктов консультационной помощи:  Создание на базе МФЦ, библиотек, социальных учреждений, общественных организаций пунктов консультационной помощи по вопросам использования «Честного ЗНАКа» и общественного контроля.  Обучение консультантов, способных оказывать помощь различным категориям населения.</w:t>
      </w:r>
    </w:p>
    <w:p>
      <w:pPr>
        <w:ind w:firstLine="567"/>
        <w:jc w:val="both"/>
        <w:rPr>
          <w:rFonts w:ascii="Times New Roman" w:hAnsi="Times New Roman" w:cs="Times New Roman"/>
          <w:sz w:val="26"/>
          <w:szCs w:val="26"/>
        </w:rPr>
      </w:pPr>
      <w:r>
        <w:rPr>
          <w:rFonts w:ascii="Times New Roman" w:hAnsi="Times New Roman" w:cs="Times New Roman"/>
          <w:sz w:val="26"/>
          <w:szCs w:val="26"/>
        </w:rPr>
        <w:t>• Учет особенностей различных групп населения:  Учет особенностей различных групп населения (возраст, социальное положение, уровень образования, состояние здоровья, место проживания) при разработке и реализации мероприятий по популяризации общественного контроля и обеспечению доступности инструментов.</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4. Мотивация граждан к участию в общественном контроле:</w:t>
      </w:r>
    </w:p>
    <w:p>
      <w:pPr>
        <w:ind w:firstLine="567"/>
        <w:jc w:val="both"/>
        <w:rPr>
          <w:rFonts w:ascii="Times New Roman" w:hAnsi="Times New Roman" w:cs="Times New Roman"/>
          <w:sz w:val="26"/>
          <w:szCs w:val="26"/>
        </w:rPr>
      </w:pPr>
      <w:r>
        <w:rPr>
          <w:rFonts w:ascii="Times New Roman" w:hAnsi="Times New Roman" w:cs="Times New Roman"/>
          <w:sz w:val="26"/>
          <w:szCs w:val="26"/>
        </w:rPr>
        <w:t>Четвертое направление – это создание системы мотивации граждан к активному участию в общественном контроле.  Важно не только информировать население о возможностях общественного контроля, но и стимулировать их к реальным действиям, к использованию «Честного ЗНАКа», к сообщению о выявленных нарушениях.</w:t>
      </w:r>
    </w:p>
    <w:p>
      <w:pPr>
        <w:ind w:firstLine="567"/>
        <w:jc w:val="both"/>
        <w:rPr>
          <w:rFonts w:ascii="Times New Roman" w:hAnsi="Times New Roman" w:cs="Times New Roman"/>
          <w:sz w:val="26"/>
          <w:szCs w:val="26"/>
        </w:rPr>
      </w:pPr>
      <w:r>
        <w:rPr>
          <w:rFonts w:ascii="Times New Roman" w:hAnsi="Times New Roman" w:cs="Times New Roman"/>
          <w:sz w:val="26"/>
          <w:szCs w:val="26"/>
        </w:rPr>
        <w:t>Система мотивации может включать в себя:</w:t>
      </w:r>
    </w:p>
    <w:p>
      <w:pPr>
        <w:ind w:firstLine="567"/>
        <w:jc w:val="both"/>
        <w:rPr>
          <w:rFonts w:ascii="Times New Roman" w:hAnsi="Times New Roman" w:cs="Times New Roman"/>
          <w:sz w:val="26"/>
          <w:szCs w:val="26"/>
        </w:rPr>
      </w:pPr>
      <w:r>
        <w:rPr>
          <w:rFonts w:ascii="Times New Roman" w:hAnsi="Times New Roman" w:cs="Times New Roman"/>
          <w:sz w:val="26"/>
          <w:szCs w:val="26"/>
        </w:rPr>
        <w:t xml:space="preserve">• Признание и поощрение активных граждан и общественных контролеров:  Выражение публичной благодарности активным гражданам и общественным контролерам за вклад в защиту прав потребителей и развитие общественного контроля.  Вручение благодарственных писем, почетных грамот, ценных подарков.  </w:t>
      </w:r>
    </w:p>
    <w:p>
      <w:pPr>
        <w:ind w:firstLine="567"/>
        <w:jc w:val="both"/>
        <w:rPr>
          <w:rFonts w:ascii="Times New Roman" w:hAnsi="Times New Roman" w:cs="Times New Roman"/>
          <w:sz w:val="26"/>
          <w:szCs w:val="26"/>
        </w:rPr>
      </w:pPr>
      <w:r>
        <w:rPr>
          <w:rFonts w:ascii="Times New Roman" w:hAnsi="Times New Roman" w:cs="Times New Roman"/>
          <w:sz w:val="26"/>
          <w:szCs w:val="26"/>
        </w:rPr>
        <w:t>• Публичное освещение результатов общественного контроля:  Регулярное публичное освещение результатов общественного контроля в СМИ и социальных сетях, на сайтах Управления Роспотребнадзора по ХМАО – Югре, органов местного самоуправления, Общественной палаты Югры, общественных организаций.  Демонстрация положительных примеров, историй успеха, результатов совместных действий органов власти, общества и бизнеса.</w:t>
      </w:r>
    </w:p>
    <w:p>
      <w:pPr>
        <w:ind w:firstLine="567"/>
        <w:jc w:val="both"/>
        <w:rPr>
          <w:rFonts w:ascii="Times New Roman" w:hAnsi="Times New Roman" w:cs="Times New Roman"/>
          <w:sz w:val="26"/>
          <w:szCs w:val="26"/>
        </w:rPr>
      </w:pPr>
      <w:r>
        <w:rPr>
          <w:rFonts w:ascii="Times New Roman" w:hAnsi="Times New Roman" w:cs="Times New Roman"/>
          <w:sz w:val="26"/>
          <w:szCs w:val="26"/>
        </w:rPr>
        <w:t>• Обратная связь от Роспотребнадзора Югры:  Обеспечение оперативной и качественной обратной связи от органов Роспотребнадзора по сообщениям граждан о нарушениях.  Информирование граждан о принятых мерах, результатах проверок, привлечении нарушителей к ответственности.  Публикация статистики по обращениям граждан и результатам их рассмотрения.</w:t>
      </w:r>
    </w:p>
    <w:p>
      <w:pPr>
        <w:ind w:firstLine="567"/>
        <w:jc w:val="both"/>
        <w:rPr>
          <w:rFonts w:ascii="Times New Roman" w:hAnsi="Times New Roman" w:cs="Times New Roman"/>
          <w:sz w:val="26"/>
          <w:szCs w:val="26"/>
        </w:rPr>
      </w:pPr>
      <w:r>
        <w:rPr>
          <w:rFonts w:ascii="Times New Roman" w:hAnsi="Times New Roman" w:cs="Times New Roman"/>
          <w:sz w:val="26"/>
          <w:szCs w:val="26"/>
        </w:rPr>
        <w:t>• Создание позитивного образа общественного контроля:  Формирование в общественном сознании позитивного образа общественного контроля как важной и полезной деятельности, направленной на защиту прав потребителей, обеспечение безопасности и благополучия общества.  Подчеркивание социальной значимости общественного контроля, его роли в развитии гражданского общества.</w:t>
      </w:r>
    </w:p>
    <w:p>
      <w:pPr>
        <w:ind w:firstLine="567"/>
        <w:jc w:val="both"/>
        <w:rPr>
          <w:rFonts w:ascii="Times New Roman" w:hAnsi="Times New Roman" w:cs="Times New Roman"/>
          <w:sz w:val="26"/>
          <w:szCs w:val="26"/>
        </w:rPr>
      </w:pPr>
      <w:r>
        <w:rPr>
          <w:rFonts w:ascii="Times New Roman" w:hAnsi="Times New Roman" w:cs="Times New Roman"/>
          <w:sz w:val="26"/>
          <w:szCs w:val="26"/>
        </w:rPr>
        <w:t>• Вовлечение бизнеса в популяризацию общественного контроля:  Привлечение добросовестного бизнеса к участию в популяризации общественного контроля.  Предложение бизнесу размещать информацию о «Честном ЗНАКе» и возможностях общественного контроля в местах продаж, на упаковке товаров, в рекламных материалах.  Организация совместных акций и мероприятий с участием бизнеса и общественных организаций по популяризации общественного контроля.</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Уважаемые члены общественных советов муниципальных образований Югры, уважаемые члены Общественной палаты Югры!</w:t>
      </w:r>
    </w:p>
    <w:p>
      <w:pPr>
        <w:ind w:firstLine="567"/>
        <w:jc w:val="both"/>
        <w:rPr>
          <w:rFonts w:ascii="Times New Roman" w:hAnsi="Times New Roman" w:cs="Times New Roman"/>
          <w:sz w:val="26"/>
          <w:szCs w:val="26"/>
        </w:rPr>
      </w:pPr>
      <w:r>
        <w:rPr>
          <w:rFonts w:ascii="Times New Roman" w:hAnsi="Times New Roman" w:cs="Times New Roman"/>
          <w:sz w:val="26"/>
          <w:szCs w:val="26"/>
        </w:rPr>
        <w:t xml:space="preserve">Уверена, что совместными усилиями Управления Роспотребнадзора по Ханты-Мансийскому автономному округу – Югре, общественных советов муниципальных образований, Общественной палаты Югры, общественных организаций и всех заинтересованных сторон мы сможем добиться значительных успехов в популяризации общественного контроля на потребительском рынке маркируемых товаров средствами идентификации.  </w:t>
      </w:r>
    </w:p>
    <w:p>
      <w:pPr>
        <w:ind w:firstLine="567"/>
        <w:jc w:val="both"/>
        <w:rPr>
          <w:rFonts w:ascii="Times New Roman" w:hAnsi="Times New Roman" w:cs="Times New Roman"/>
          <w:sz w:val="26"/>
          <w:szCs w:val="26"/>
        </w:rPr>
      </w:pPr>
      <w:r>
        <w:rPr>
          <w:rFonts w:ascii="Times New Roman" w:hAnsi="Times New Roman" w:cs="Times New Roman"/>
          <w:sz w:val="26"/>
          <w:szCs w:val="26"/>
        </w:rPr>
        <w:t>Это позволит нам сделать потребительский рынок Югры более прозрачным, безопасным и добросовестным, защитить права и интересы потребителей, создать благоприятные условия для развития легального бизнеса, повысить доверие граждан к потребительскому рынку в целом.</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Призываю вас к активному и конструктивному сотрудничеству в этом важном деле! Ваша активность, инициативность, профессионализм и гражданская ответственность – это залог успеха нашей общей работы.</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Управление Роспотребнадзора по Ханты-Мансийскому автономному округу – Югре открыто к диалогу, сотрудничеству и готово оказывать всемерную поддержку вашим инициативам, направленным на популяризацию общественного контроля и защиту прав потребителей в Югре.</w:t>
      </w:r>
    </w:p>
    <w:p>
      <w:pPr>
        <w:ind w:firstLine="567"/>
        <w:jc w:val="both"/>
        <w:rPr>
          <w:rFonts w:ascii="Times New Roman" w:hAnsi="Times New Roman" w:cs="Times New Roman"/>
          <w:sz w:val="26"/>
          <w:szCs w:val="26"/>
        </w:rPr>
      </w:pPr>
    </w:p>
    <w:p>
      <w:pPr>
        <w:ind w:firstLine="567"/>
        <w:jc w:val="both"/>
        <w:rPr>
          <w:rFonts w:ascii="Times New Roman" w:hAnsi="Times New Roman" w:cs="Times New Roman"/>
          <w:sz w:val="26"/>
          <w:szCs w:val="26"/>
        </w:rPr>
      </w:pPr>
      <w:r>
        <w:rPr>
          <w:rFonts w:ascii="Times New Roman" w:hAnsi="Times New Roman" w:cs="Times New Roman"/>
          <w:sz w:val="26"/>
          <w:szCs w:val="26"/>
        </w:rPr>
        <w:t>Контактная информация:</w:t>
      </w:r>
    </w:p>
    <w:p>
      <w:pPr>
        <w:ind w:firstLine="567"/>
        <w:jc w:val="both"/>
        <w:rPr>
          <w:rFonts w:ascii="Times New Roman" w:hAnsi="Times New Roman" w:cs="Times New Roman"/>
          <w:sz w:val="26"/>
          <w:szCs w:val="26"/>
        </w:rPr>
      </w:pPr>
      <w:r>
        <w:rPr>
          <w:rFonts w:ascii="Times New Roman" w:hAnsi="Times New Roman" w:cs="Times New Roman"/>
          <w:sz w:val="26"/>
          <w:szCs w:val="26"/>
        </w:rPr>
        <w:t>Отдел защиты прав потребителей Управления Роспотребнадзора по ХМАО – Югре: 8 (3467) 360003 добавочный 1600</w:t>
      </w:r>
    </w:p>
    <w:p>
      <w:pPr>
        <w:ind w:firstLine="567"/>
        <w:jc w:val="both"/>
        <w:rPr>
          <w:rFonts w:ascii="Times New Roman" w:hAnsi="Times New Roman" w:cs="Times New Roman"/>
          <w:sz w:val="26"/>
          <w:szCs w:val="26"/>
        </w:rPr>
      </w:pPr>
    </w:p>
    <w:p>
      <w:pPr>
        <w:jc w:val="both"/>
        <w:rPr>
          <w:rFonts w:ascii="Times New Roman" w:hAnsi="Times New Roman" w:cs="Times New Roman"/>
          <w:sz w:val="26"/>
          <w:szCs w:val="26"/>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1E"/>
    <w:rsid w:val="0028063F"/>
    <w:rsid w:val="003222DF"/>
    <w:rsid w:val="00665239"/>
    <w:rsid w:val="00875A5D"/>
    <w:rsid w:val="008B591E"/>
    <w:rsid w:val="00AF7320"/>
    <w:rsid w:val="00FC71C1"/>
    <w:rsid w:val="1E19618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3495</Words>
  <Characters>19922</Characters>
  <Lines>166</Lines>
  <Paragraphs>46</Paragraphs>
  <TotalTime>209</TotalTime>
  <ScaleCrop>false</ScaleCrop>
  <LinksUpToDate>false</LinksUpToDate>
  <CharactersWithSpaces>23371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2025-03-20T05:29:00Z</dcterms:created>
  <dc:creator>TATYANA KHAKIMOVA</dc:creator>
  <cp:lastModifiedBy>UrchenkoKA</cp:lastModifiedBy>
  <dcterms:modified xsi:type="dcterms:W3CDTF">2025-04-21T04:54:44Z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E9783A9073A043839183D7266F82AB72_13</vt:lpwstr>
  </property>
</Properties>
</file>