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5F" w:rsidRDefault="004629E3" w:rsidP="0006535F">
      <w:pPr>
        <w:pStyle w:val="ac"/>
        <w:spacing w:before="0" w:after="0" w:line="360" w:lineRule="auto"/>
        <w:jc w:val="center"/>
        <w:rPr>
          <w:rFonts w:ascii="Times New Roman" w:hAnsi="Times New Roman" w:cs="Times New Roman"/>
          <w:b/>
          <w:bCs/>
        </w:rPr>
      </w:pPr>
      <w:r w:rsidRPr="00792600">
        <w:rPr>
          <w:rFonts w:ascii="Times New Roman" w:hAnsi="Times New Roman" w:cs="Times New Roman"/>
          <w:b/>
          <w:bCs/>
        </w:rPr>
        <w:t xml:space="preserve">ОЦЕНКА ЭФФЕКТИВНОСТИ РЕАЛИЗАЦИИ </w:t>
      </w:r>
    </w:p>
    <w:p w:rsidR="0006535F" w:rsidRDefault="004629E3" w:rsidP="0006535F">
      <w:pPr>
        <w:pStyle w:val="ac"/>
        <w:spacing w:before="0" w:after="0" w:line="360" w:lineRule="auto"/>
        <w:jc w:val="center"/>
        <w:rPr>
          <w:rFonts w:ascii="Times New Roman" w:hAnsi="Times New Roman" w:cs="Times New Roman"/>
          <w:b/>
          <w:bCs/>
        </w:rPr>
      </w:pPr>
      <w:r w:rsidRPr="00792600">
        <w:rPr>
          <w:rFonts w:ascii="Times New Roman" w:hAnsi="Times New Roman" w:cs="Times New Roman"/>
          <w:b/>
          <w:bCs/>
        </w:rPr>
        <w:t>МУНИЦИПАЛЬНЫХ ПРО</w:t>
      </w:r>
      <w:r w:rsidR="00792600" w:rsidRPr="00792600">
        <w:rPr>
          <w:rFonts w:ascii="Times New Roman" w:hAnsi="Times New Roman" w:cs="Times New Roman"/>
          <w:b/>
          <w:bCs/>
        </w:rPr>
        <w:t xml:space="preserve">ГРАММ БЕЛОЯРСКОГО РАЙОНА </w:t>
      </w:r>
    </w:p>
    <w:p w:rsidR="004629E3" w:rsidRPr="00792600" w:rsidRDefault="00792600" w:rsidP="0006535F">
      <w:pPr>
        <w:pStyle w:val="ac"/>
        <w:spacing w:before="0" w:after="0" w:line="360" w:lineRule="auto"/>
        <w:jc w:val="center"/>
        <w:rPr>
          <w:rFonts w:ascii="Times New Roman" w:hAnsi="Times New Roman" w:cs="Times New Roman"/>
          <w:b/>
          <w:bCs/>
        </w:rPr>
      </w:pPr>
      <w:r w:rsidRPr="00792600">
        <w:rPr>
          <w:rFonts w:ascii="Times New Roman" w:hAnsi="Times New Roman" w:cs="Times New Roman"/>
          <w:b/>
          <w:bCs/>
        </w:rPr>
        <w:t>ЗА 201</w:t>
      </w:r>
      <w:r w:rsidR="004C105D">
        <w:rPr>
          <w:rFonts w:ascii="Times New Roman" w:hAnsi="Times New Roman" w:cs="Times New Roman"/>
          <w:b/>
          <w:bCs/>
        </w:rPr>
        <w:t>7</w:t>
      </w:r>
      <w:r w:rsidR="004629E3" w:rsidRPr="00792600">
        <w:rPr>
          <w:rFonts w:ascii="Times New Roman" w:hAnsi="Times New Roman" w:cs="Times New Roman"/>
          <w:b/>
          <w:bCs/>
        </w:rPr>
        <w:t xml:space="preserve"> ГОД</w:t>
      </w:r>
    </w:p>
    <w:p w:rsidR="00662926" w:rsidRDefault="00662926" w:rsidP="00095FCF">
      <w:pPr>
        <w:pStyle w:val="aa"/>
      </w:pPr>
    </w:p>
    <w:p w:rsidR="0006535F" w:rsidRPr="0006535F" w:rsidRDefault="0006535F" w:rsidP="00095FCF">
      <w:pPr>
        <w:pStyle w:val="aa"/>
      </w:pPr>
    </w:p>
    <w:p w:rsidR="004629E3" w:rsidRPr="00D46A8B" w:rsidRDefault="00662926" w:rsidP="000E1760">
      <w:pPr>
        <w:pStyle w:val="a6"/>
        <w:numPr>
          <w:ilvl w:val="0"/>
          <w:numId w:val="13"/>
        </w:numPr>
        <w:jc w:val="center"/>
        <w:rPr>
          <w:b/>
          <w:bCs/>
          <w:sz w:val="28"/>
          <w:szCs w:val="28"/>
        </w:rPr>
      </w:pPr>
      <w:r w:rsidRPr="00D46A8B">
        <w:rPr>
          <w:b/>
          <w:bCs/>
          <w:sz w:val="28"/>
          <w:szCs w:val="28"/>
        </w:rPr>
        <w:t>Общие сведения</w:t>
      </w:r>
    </w:p>
    <w:p w:rsidR="00662926" w:rsidRPr="00D46A8B" w:rsidRDefault="00662926" w:rsidP="00095FCF">
      <w:pPr>
        <w:pStyle w:val="a6"/>
        <w:ind w:left="330"/>
        <w:rPr>
          <w:b/>
          <w:bCs/>
          <w:sz w:val="28"/>
          <w:szCs w:val="28"/>
        </w:rPr>
      </w:pPr>
    </w:p>
    <w:p w:rsidR="00792600" w:rsidRPr="00D46A8B" w:rsidRDefault="00792600" w:rsidP="0006535F">
      <w:pPr>
        <w:spacing w:line="360" w:lineRule="auto"/>
        <w:ind w:firstLine="709"/>
        <w:jc w:val="both"/>
      </w:pPr>
      <w:proofErr w:type="gramStart"/>
      <w:r w:rsidRPr="00D46A8B">
        <w:t>Оценка эффективности муниципальных программ Белоярского района по итогам 201</w:t>
      </w:r>
      <w:r w:rsidR="00D46A8B" w:rsidRPr="00D46A8B">
        <w:t>7</w:t>
      </w:r>
      <w:r w:rsidRPr="00D46A8B">
        <w:t xml:space="preserve"> года проведена в соответствии с </w:t>
      </w:r>
      <w:r w:rsidR="00654E6C">
        <w:t xml:space="preserve"> </w:t>
      </w:r>
      <w:r w:rsidRPr="00D46A8B">
        <w:t>постановлением администрации Белоярского района от 23 декабря 2013 года № 1962 «Об утверждении Порядка проведения и критериев оценки эффективности реализации муниципальных программ Белоярского района», на основе информации, представленной ответственным</w:t>
      </w:r>
      <w:r w:rsidR="00AF0E15" w:rsidRPr="00D46A8B">
        <w:t>и</w:t>
      </w:r>
      <w:r w:rsidRPr="00D46A8B">
        <w:t xml:space="preserve"> исполнител</w:t>
      </w:r>
      <w:r w:rsidR="00AF0E15" w:rsidRPr="00D46A8B">
        <w:t>ями</w:t>
      </w:r>
      <w:r w:rsidRPr="00D46A8B">
        <w:t xml:space="preserve"> муниципальных программ в составе годовых отчетов о ходе их реализации и информации о кассовом исполнении муниципальных  программ.</w:t>
      </w:r>
      <w:proofErr w:type="gramEnd"/>
    </w:p>
    <w:p w:rsidR="005E4EBB" w:rsidRPr="00D46A8B" w:rsidRDefault="00755799" w:rsidP="0006535F">
      <w:pPr>
        <w:pStyle w:val="30"/>
        <w:spacing w:after="0" w:line="360" w:lineRule="auto"/>
        <w:ind w:left="0" w:firstLine="709"/>
        <w:jc w:val="both"/>
        <w:rPr>
          <w:sz w:val="24"/>
          <w:szCs w:val="24"/>
        </w:rPr>
      </w:pPr>
      <w:r w:rsidRPr="00D46A8B">
        <w:rPr>
          <w:sz w:val="24"/>
          <w:szCs w:val="24"/>
        </w:rPr>
        <w:t xml:space="preserve">В процессе анализа была </w:t>
      </w:r>
      <w:r w:rsidR="00542115" w:rsidRPr="00D46A8B">
        <w:rPr>
          <w:sz w:val="24"/>
          <w:szCs w:val="24"/>
        </w:rPr>
        <w:t>проведена</w:t>
      </w:r>
      <w:r w:rsidRPr="00D46A8B">
        <w:rPr>
          <w:sz w:val="24"/>
          <w:szCs w:val="24"/>
        </w:rPr>
        <w:t xml:space="preserve"> </w:t>
      </w:r>
      <w:r w:rsidR="00542115" w:rsidRPr="00D46A8B">
        <w:rPr>
          <w:sz w:val="24"/>
          <w:szCs w:val="24"/>
        </w:rPr>
        <w:t xml:space="preserve">оценка эффективности и результативности </w:t>
      </w:r>
      <w:r w:rsidRPr="00D46A8B">
        <w:rPr>
          <w:sz w:val="24"/>
          <w:szCs w:val="24"/>
        </w:rPr>
        <w:t>реализации муниципальных программ Белояр</w:t>
      </w:r>
      <w:r w:rsidR="00593E55" w:rsidRPr="00D46A8B">
        <w:rPr>
          <w:sz w:val="24"/>
          <w:szCs w:val="24"/>
        </w:rPr>
        <w:t>ского района по двум критериям:</w:t>
      </w:r>
    </w:p>
    <w:p w:rsidR="005E4EBB" w:rsidRPr="00D46A8B" w:rsidRDefault="00E91BC4" w:rsidP="000E1760">
      <w:pPr>
        <w:pStyle w:val="30"/>
        <w:numPr>
          <w:ilvl w:val="0"/>
          <w:numId w:val="27"/>
        </w:numPr>
        <w:spacing w:after="0" w:line="360" w:lineRule="auto"/>
        <w:ind w:left="0" w:firstLine="709"/>
        <w:jc w:val="both"/>
        <w:rPr>
          <w:sz w:val="24"/>
          <w:szCs w:val="24"/>
        </w:rPr>
      </w:pPr>
      <w:r w:rsidRPr="00D46A8B">
        <w:rPr>
          <w:sz w:val="24"/>
          <w:szCs w:val="24"/>
        </w:rPr>
        <w:t xml:space="preserve">оценка </w:t>
      </w:r>
      <w:proofErr w:type="gramStart"/>
      <w:r w:rsidRPr="00D46A8B">
        <w:rPr>
          <w:sz w:val="24"/>
          <w:szCs w:val="24"/>
        </w:rPr>
        <w:t xml:space="preserve">степени </w:t>
      </w:r>
      <w:r w:rsidR="00755799" w:rsidRPr="00D46A8B">
        <w:rPr>
          <w:sz w:val="24"/>
          <w:szCs w:val="24"/>
        </w:rPr>
        <w:t>дос</w:t>
      </w:r>
      <w:r w:rsidRPr="00D46A8B">
        <w:rPr>
          <w:sz w:val="24"/>
          <w:szCs w:val="24"/>
        </w:rPr>
        <w:t>тижения</w:t>
      </w:r>
      <w:r w:rsidR="00755799" w:rsidRPr="00D46A8B">
        <w:rPr>
          <w:sz w:val="24"/>
          <w:szCs w:val="24"/>
        </w:rPr>
        <w:t xml:space="preserve"> </w:t>
      </w:r>
      <w:r w:rsidR="00593E55" w:rsidRPr="00D46A8B">
        <w:rPr>
          <w:sz w:val="24"/>
          <w:szCs w:val="24"/>
        </w:rPr>
        <w:t xml:space="preserve">запланированных результатов реализации </w:t>
      </w:r>
      <w:r w:rsidR="00755799" w:rsidRPr="00D46A8B">
        <w:rPr>
          <w:sz w:val="24"/>
          <w:szCs w:val="24"/>
        </w:rPr>
        <w:t xml:space="preserve"> муниципальных программ</w:t>
      </w:r>
      <w:proofErr w:type="gramEnd"/>
      <w:r w:rsidR="005E4EBB" w:rsidRPr="00D46A8B">
        <w:rPr>
          <w:sz w:val="24"/>
          <w:szCs w:val="24"/>
        </w:rPr>
        <w:t xml:space="preserve">; </w:t>
      </w:r>
    </w:p>
    <w:p w:rsidR="00487C4A" w:rsidRPr="00D46A8B" w:rsidRDefault="00593E55" w:rsidP="000E1760">
      <w:pPr>
        <w:pStyle w:val="30"/>
        <w:numPr>
          <w:ilvl w:val="0"/>
          <w:numId w:val="27"/>
        </w:numPr>
        <w:spacing w:after="0" w:line="360" w:lineRule="auto"/>
        <w:ind w:left="0" w:firstLine="709"/>
        <w:jc w:val="both"/>
        <w:rPr>
          <w:sz w:val="24"/>
          <w:szCs w:val="24"/>
        </w:rPr>
      </w:pPr>
      <w:r w:rsidRPr="00D46A8B">
        <w:rPr>
          <w:sz w:val="24"/>
          <w:szCs w:val="24"/>
        </w:rPr>
        <w:t>оценка эффективности расходования бюджетных средств</w:t>
      </w:r>
      <w:r w:rsidR="000654D0" w:rsidRPr="00D46A8B">
        <w:rPr>
          <w:sz w:val="24"/>
          <w:szCs w:val="24"/>
        </w:rPr>
        <w:t xml:space="preserve"> на их реализацию</w:t>
      </w:r>
      <w:r w:rsidR="00755799" w:rsidRPr="00D46A8B">
        <w:rPr>
          <w:sz w:val="24"/>
          <w:szCs w:val="24"/>
        </w:rPr>
        <w:t>.</w:t>
      </w:r>
      <w:r w:rsidR="00487C4A" w:rsidRPr="00D46A8B">
        <w:rPr>
          <w:sz w:val="24"/>
          <w:szCs w:val="24"/>
        </w:rPr>
        <w:t xml:space="preserve"> </w:t>
      </w:r>
    </w:p>
    <w:p w:rsidR="00755799" w:rsidRPr="00D46A8B" w:rsidRDefault="00487C4A" w:rsidP="0006535F">
      <w:pPr>
        <w:pStyle w:val="30"/>
        <w:spacing w:after="0" w:line="360" w:lineRule="auto"/>
        <w:ind w:left="0" w:firstLine="709"/>
        <w:jc w:val="both"/>
        <w:rPr>
          <w:sz w:val="24"/>
          <w:szCs w:val="24"/>
        </w:rPr>
      </w:pPr>
      <w:r w:rsidRPr="00D46A8B">
        <w:rPr>
          <w:sz w:val="24"/>
          <w:szCs w:val="24"/>
        </w:rPr>
        <w:t>П</w:t>
      </w:r>
      <w:r w:rsidR="000654D0" w:rsidRPr="00D46A8B">
        <w:rPr>
          <w:sz w:val="24"/>
          <w:szCs w:val="24"/>
        </w:rPr>
        <w:t>ервый</w:t>
      </w:r>
      <w:r w:rsidR="00755799" w:rsidRPr="00D46A8B">
        <w:rPr>
          <w:sz w:val="24"/>
          <w:szCs w:val="24"/>
        </w:rPr>
        <w:t xml:space="preserve"> критерий является наиболее</w:t>
      </w:r>
      <w:r w:rsidR="005E4EBB" w:rsidRPr="00D46A8B">
        <w:rPr>
          <w:sz w:val="24"/>
          <w:szCs w:val="24"/>
        </w:rPr>
        <w:t xml:space="preserve"> значимым при проведении оценки, поскольку отражает  </w:t>
      </w:r>
      <w:r w:rsidR="00904EC5" w:rsidRPr="00D46A8B">
        <w:rPr>
          <w:sz w:val="24"/>
          <w:szCs w:val="24"/>
        </w:rPr>
        <w:t>степень достижения целей и решения задач муниципальной  программы.</w:t>
      </w:r>
    </w:p>
    <w:p w:rsidR="008A381E" w:rsidRPr="00D46A8B" w:rsidRDefault="008A381E" w:rsidP="0006535F">
      <w:pPr>
        <w:pStyle w:val="11"/>
        <w:shd w:val="clear" w:color="auto" w:fill="FFFFFF"/>
        <w:spacing w:line="360" w:lineRule="auto"/>
        <w:rPr>
          <w:rFonts w:eastAsia="Calibri"/>
          <w:kern w:val="1"/>
          <w:szCs w:val="24"/>
          <w:lang w:eastAsia="en-US"/>
        </w:rPr>
      </w:pPr>
      <w:r w:rsidRPr="00D46A8B">
        <w:rPr>
          <w:rFonts w:eastAsia="Calibri"/>
          <w:kern w:val="1"/>
          <w:szCs w:val="24"/>
          <w:lang w:eastAsia="en-US"/>
        </w:rPr>
        <w:t xml:space="preserve">В соответствии с </w:t>
      </w:r>
      <w:r w:rsidRPr="00D46A8B">
        <w:rPr>
          <w:szCs w:val="24"/>
        </w:rPr>
        <w:t>распоряжени</w:t>
      </w:r>
      <w:r w:rsidR="003367FE" w:rsidRPr="00D46A8B">
        <w:rPr>
          <w:szCs w:val="24"/>
        </w:rPr>
        <w:t>ем</w:t>
      </w:r>
      <w:r w:rsidRPr="00D46A8B">
        <w:rPr>
          <w:szCs w:val="24"/>
        </w:rPr>
        <w:t xml:space="preserve"> администрации Белоярского района от 16 сентября </w:t>
      </w:r>
      <w:r w:rsidR="00904EC5" w:rsidRPr="00D46A8B">
        <w:rPr>
          <w:szCs w:val="24"/>
        </w:rPr>
        <w:t xml:space="preserve"> </w:t>
      </w:r>
      <w:r w:rsidRPr="00D46A8B">
        <w:rPr>
          <w:szCs w:val="24"/>
        </w:rPr>
        <w:t>2013 года № 529-р «О перечне муниципальных программ Белоярского района на 2014-2020 годы»</w:t>
      </w:r>
      <w:r w:rsidRPr="00D46A8B">
        <w:rPr>
          <w:rFonts w:eastAsia="Calibri"/>
          <w:kern w:val="1"/>
          <w:szCs w:val="24"/>
          <w:lang w:eastAsia="en-US"/>
        </w:rPr>
        <w:t xml:space="preserve"> в состав программ, ре</w:t>
      </w:r>
      <w:r w:rsidR="00E91BC4" w:rsidRPr="00D46A8B">
        <w:rPr>
          <w:rFonts w:eastAsia="Calibri"/>
          <w:kern w:val="1"/>
          <w:szCs w:val="24"/>
          <w:lang w:eastAsia="en-US"/>
        </w:rPr>
        <w:t xml:space="preserve">ализуемых </w:t>
      </w:r>
      <w:r w:rsidR="00904EC5" w:rsidRPr="00D46A8B">
        <w:rPr>
          <w:rFonts w:eastAsia="Calibri"/>
          <w:kern w:val="1"/>
          <w:szCs w:val="24"/>
          <w:lang w:eastAsia="en-US"/>
        </w:rPr>
        <w:t>в 201</w:t>
      </w:r>
      <w:r w:rsidR="00D46A8B">
        <w:rPr>
          <w:rFonts w:eastAsia="Calibri"/>
          <w:kern w:val="1"/>
          <w:szCs w:val="24"/>
          <w:lang w:eastAsia="en-US"/>
        </w:rPr>
        <w:t>7</w:t>
      </w:r>
      <w:r w:rsidR="00904EC5" w:rsidRPr="00D46A8B">
        <w:rPr>
          <w:rFonts w:eastAsia="Calibri"/>
          <w:kern w:val="1"/>
          <w:szCs w:val="24"/>
          <w:lang w:eastAsia="en-US"/>
        </w:rPr>
        <w:t xml:space="preserve"> году</w:t>
      </w:r>
      <w:r w:rsidR="00373C43" w:rsidRPr="00D46A8B">
        <w:rPr>
          <w:rFonts w:eastAsia="Calibri"/>
          <w:kern w:val="1"/>
          <w:szCs w:val="24"/>
          <w:lang w:eastAsia="en-US"/>
        </w:rPr>
        <w:t xml:space="preserve"> на территории Белоярского района</w:t>
      </w:r>
      <w:r w:rsidRPr="00D46A8B">
        <w:rPr>
          <w:rFonts w:eastAsia="Calibri"/>
          <w:kern w:val="1"/>
          <w:szCs w:val="24"/>
          <w:lang w:eastAsia="en-US"/>
        </w:rPr>
        <w:t>, входи</w:t>
      </w:r>
      <w:r w:rsidR="00373C43" w:rsidRPr="00D46A8B">
        <w:rPr>
          <w:rFonts w:eastAsia="Calibri"/>
          <w:kern w:val="1"/>
          <w:szCs w:val="24"/>
          <w:lang w:eastAsia="en-US"/>
        </w:rPr>
        <w:t>ло</w:t>
      </w:r>
      <w:r w:rsidRPr="00D46A8B">
        <w:rPr>
          <w:rFonts w:eastAsia="Calibri"/>
          <w:kern w:val="1"/>
          <w:szCs w:val="24"/>
          <w:lang w:eastAsia="en-US"/>
        </w:rPr>
        <w:t xml:space="preserve"> </w:t>
      </w:r>
      <w:r w:rsidR="00E91BC4" w:rsidRPr="00D46A8B">
        <w:rPr>
          <w:rFonts w:eastAsia="Calibri"/>
          <w:kern w:val="1"/>
          <w:szCs w:val="24"/>
          <w:lang w:eastAsia="en-US"/>
        </w:rPr>
        <w:t>19</w:t>
      </w:r>
      <w:r w:rsidRPr="00D46A8B">
        <w:rPr>
          <w:rFonts w:eastAsia="Calibri"/>
          <w:kern w:val="1"/>
          <w:szCs w:val="24"/>
          <w:lang w:eastAsia="en-US"/>
        </w:rPr>
        <w:t xml:space="preserve"> муниципальных программ </w:t>
      </w:r>
      <w:r w:rsidRPr="00D46A8B">
        <w:rPr>
          <w:szCs w:val="24"/>
        </w:rPr>
        <w:t xml:space="preserve">(далее </w:t>
      </w:r>
      <w:r w:rsidR="00AF0E15" w:rsidRPr="00D46A8B">
        <w:rPr>
          <w:szCs w:val="24"/>
        </w:rPr>
        <w:t xml:space="preserve">- </w:t>
      </w:r>
      <w:r w:rsidRPr="00D46A8B">
        <w:rPr>
          <w:szCs w:val="24"/>
        </w:rPr>
        <w:t>МП)</w:t>
      </w:r>
      <w:r w:rsidR="00D46A8B">
        <w:rPr>
          <w:rFonts w:eastAsia="Calibri"/>
          <w:kern w:val="1"/>
          <w:szCs w:val="24"/>
          <w:lang w:eastAsia="en-US"/>
        </w:rPr>
        <w:t>.</w:t>
      </w:r>
    </w:p>
    <w:p w:rsidR="0013233C" w:rsidRPr="00D46A8B" w:rsidRDefault="0010298D" w:rsidP="0006535F">
      <w:pPr>
        <w:pStyle w:val="11"/>
        <w:shd w:val="clear" w:color="auto" w:fill="FFFFFF"/>
        <w:spacing w:line="360" w:lineRule="auto"/>
        <w:rPr>
          <w:szCs w:val="24"/>
        </w:rPr>
      </w:pPr>
      <w:r>
        <w:t>Плановый о</w:t>
      </w:r>
      <w:r w:rsidR="00CF0FB3" w:rsidRPr="00D46A8B">
        <w:t>бъем финан</w:t>
      </w:r>
      <w:r>
        <w:t xml:space="preserve">сирования </w:t>
      </w:r>
      <w:r w:rsidR="00CF0FB3" w:rsidRPr="00D46A8B">
        <w:t xml:space="preserve">муниципальных программ </w:t>
      </w:r>
      <w:r w:rsidR="0013233C" w:rsidRPr="00D46A8B">
        <w:t xml:space="preserve"> Белоярского района</w:t>
      </w:r>
      <w:r>
        <w:t xml:space="preserve"> за счет всех источников</w:t>
      </w:r>
      <w:r w:rsidR="0013233C" w:rsidRPr="00D46A8B">
        <w:t xml:space="preserve"> в 201</w:t>
      </w:r>
      <w:r w:rsidR="00D46A8B">
        <w:t>7</w:t>
      </w:r>
      <w:r w:rsidR="0013233C" w:rsidRPr="00D46A8B">
        <w:t xml:space="preserve"> году </w:t>
      </w:r>
      <w:r w:rsidR="00CF0FB3" w:rsidRPr="00D46A8B">
        <w:t xml:space="preserve">составил </w:t>
      </w:r>
      <w:r w:rsidR="007E206A">
        <w:t>3 281</w:t>
      </w:r>
      <w:r w:rsidR="00CF0FB3" w:rsidRPr="00D46A8B">
        <w:t xml:space="preserve"> млн. руб. (</w:t>
      </w:r>
      <w:r w:rsidR="00B14A10">
        <w:t>в</w:t>
      </w:r>
      <w:r w:rsidR="00CF0FB3" w:rsidRPr="00D46A8B">
        <w:t xml:space="preserve"> 201</w:t>
      </w:r>
      <w:r w:rsidR="00D46A8B">
        <w:t>6</w:t>
      </w:r>
      <w:r w:rsidR="00CF0FB3" w:rsidRPr="00D46A8B">
        <w:t xml:space="preserve"> году – </w:t>
      </w:r>
      <w:r w:rsidR="00D46A8B">
        <w:t>3</w:t>
      </w:r>
      <w:r w:rsidR="00B14A10">
        <w:t xml:space="preserve"> </w:t>
      </w:r>
      <w:r w:rsidR="00D46A8B">
        <w:t>729,5</w:t>
      </w:r>
      <w:r w:rsidR="00CF0FB3" w:rsidRPr="00D46A8B">
        <w:t xml:space="preserve"> млн. рублей</w:t>
      </w:r>
      <w:r w:rsidR="00D46A8B">
        <w:t>)</w:t>
      </w:r>
      <w:r w:rsidR="007E206A">
        <w:t xml:space="preserve">, </w:t>
      </w:r>
      <w:r w:rsidR="0013233C" w:rsidRPr="00D46A8B">
        <w:rPr>
          <w:szCs w:val="24"/>
        </w:rPr>
        <w:t>в том числе</w:t>
      </w:r>
      <w:r w:rsidR="001A59BF" w:rsidRPr="00D46A8B">
        <w:rPr>
          <w:szCs w:val="24"/>
        </w:rPr>
        <w:t xml:space="preserve"> за счет средств:</w:t>
      </w:r>
    </w:p>
    <w:p w:rsidR="006008B2" w:rsidRPr="00D46A8B" w:rsidRDefault="00545FAE" w:rsidP="000E1760">
      <w:pPr>
        <w:pStyle w:val="11"/>
        <w:numPr>
          <w:ilvl w:val="0"/>
          <w:numId w:val="18"/>
        </w:numPr>
        <w:shd w:val="clear" w:color="auto" w:fill="FFFFFF"/>
        <w:tabs>
          <w:tab w:val="left" w:pos="993"/>
        </w:tabs>
        <w:spacing w:line="360" w:lineRule="auto"/>
        <w:ind w:left="0" w:firstLine="709"/>
      </w:pPr>
      <w:r w:rsidRPr="00D46A8B">
        <w:t>ф</w:t>
      </w:r>
      <w:r w:rsidR="006008B2" w:rsidRPr="00D46A8B">
        <w:t xml:space="preserve">едерального бюджета – </w:t>
      </w:r>
      <w:r w:rsidR="00D46A8B">
        <w:t>2,0</w:t>
      </w:r>
      <w:r w:rsidR="006008B2" w:rsidRPr="00D46A8B">
        <w:t xml:space="preserve"> </w:t>
      </w:r>
      <w:r w:rsidR="00940DE6" w:rsidRPr="00D46A8B">
        <w:t>млн</w:t>
      </w:r>
      <w:r w:rsidR="006008B2" w:rsidRPr="00D46A8B">
        <w:t>. руб</w:t>
      </w:r>
      <w:r w:rsidRPr="00D46A8B">
        <w:t>.</w:t>
      </w:r>
      <w:r w:rsidR="00D46A8B">
        <w:t>(0,1</w:t>
      </w:r>
      <w:r w:rsidR="00CF0FB3" w:rsidRPr="00D46A8B">
        <w:t>%)</w:t>
      </w:r>
      <w:r w:rsidR="00FC0671" w:rsidRPr="00D46A8B">
        <w:t>;</w:t>
      </w:r>
    </w:p>
    <w:p w:rsidR="006008B2" w:rsidRPr="00D46A8B" w:rsidRDefault="001A59BF" w:rsidP="000E1760">
      <w:pPr>
        <w:pStyle w:val="a6"/>
        <w:numPr>
          <w:ilvl w:val="0"/>
          <w:numId w:val="18"/>
        </w:numPr>
        <w:tabs>
          <w:tab w:val="left" w:pos="993"/>
        </w:tabs>
        <w:spacing w:line="360" w:lineRule="auto"/>
        <w:ind w:left="0" w:firstLine="709"/>
        <w:jc w:val="both"/>
      </w:pPr>
      <w:r w:rsidRPr="00D46A8B">
        <w:t>бюджета автономного округа</w:t>
      </w:r>
      <w:r w:rsidR="006008B2" w:rsidRPr="00D46A8B">
        <w:t xml:space="preserve">– </w:t>
      </w:r>
      <w:r w:rsidR="007E206A">
        <w:t>1</w:t>
      </w:r>
      <w:r w:rsidR="00654E6C">
        <w:t xml:space="preserve"> </w:t>
      </w:r>
      <w:r w:rsidR="007E206A">
        <w:t>690,3</w:t>
      </w:r>
      <w:r w:rsidR="00CF0FB3" w:rsidRPr="00D46A8B">
        <w:t xml:space="preserve"> </w:t>
      </w:r>
      <w:r w:rsidR="00940DE6" w:rsidRPr="00D46A8B">
        <w:t>млн</w:t>
      </w:r>
      <w:r w:rsidR="006008B2" w:rsidRPr="00D46A8B">
        <w:t>. руб</w:t>
      </w:r>
      <w:r w:rsidR="00FC0671" w:rsidRPr="00D46A8B">
        <w:t>.</w:t>
      </w:r>
      <w:r w:rsidR="007E206A">
        <w:t xml:space="preserve"> (51,5</w:t>
      </w:r>
      <w:r w:rsidR="00CF0FB3" w:rsidRPr="00D46A8B">
        <w:t>%)</w:t>
      </w:r>
      <w:r w:rsidR="006008B2" w:rsidRPr="00D46A8B">
        <w:t>;</w:t>
      </w:r>
    </w:p>
    <w:p w:rsidR="006008B2" w:rsidRPr="00D46A8B" w:rsidRDefault="006008B2" w:rsidP="000E1760">
      <w:pPr>
        <w:pStyle w:val="a6"/>
        <w:numPr>
          <w:ilvl w:val="0"/>
          <w:numId w:val="18"/>
        </w:numPr>
        <w:tabs>
          <w:tab w:val="left" w:pos="993"/>
        </w:tabs>
        <w:spacing w:line="360" w:lineRule="auto"/>
        <w:ind w:left="0" w:firstLine="709"/>
        <w:jc w:val="both"/>
      </w:pPr>
      <w:r w:rsidRPr="00D46A8B">
        <w:t xml:space="preserve">бюджета Белоярского района – </w:t>
      </w:r>
      <w:r w:rsidR="007E206A">
        <w:t>1</w:t>
      </w:r>
      <w:r w:rsidR="00654E6C">
        <w:t xml:space="preserve"> </w:t>
      </w:r>
      <w:r w:rsidR="007E206A">
        <w:t>467,9</w:t>
      </w:r>
      <w:r w:rsidR="00D46A8B">
        <w:t xml:space="preserve"> </w:t>
      </w:r>
      <w:r w:rsidR="00940DE6" w:rsidRPr="00D46A8B">
        <w:t>млн</w:t>
      </w:r>
      <w:r w:rsidRPr="00D46A8B">
        <w:t>. руб</w:t>
      </w:r>
      <w:r w:rsidR="00FC0671" w:rsidRPr="00D46A8B">
        <w:t>.</w:t>
      </w:r>
      <w:r w:rsidR="007E206A">
        <w:t>(44,7</w:t>
      </w:r>
      <w:r w:rsidR="00CF0FB3" w:rsidRPr="00D46A8B">
        <w:t>%)</w:t>
      </w:r>
      <w:r w:rsidR="00545FAE" w:rsidRPr="00D46A8B">
        <w:t>;</w:t>
      </w:r>
    </w:p>
    <w:p w:rsidR="00545FAE" w:rsidRPr="002E27BC" w:rsidRDefault="00545FAE" w:rsidP="000E1760">
      <w:pPr>
        <w:pStyle w:val="a6"/>
        <w:numPr>
          <w:ilvl w:val="0"/>
          <w:numId w:val="18"/>
        </w:numPr>
        <w:tabs>
          <w:tab w:val="left" w:pos="993"/>
        </w:tabs>
        <w:spacing w:line="360" w:lineRule="auto"/>
        <w:ind w:left="0" w:firstLine="709"/>
        <w:jc w:val="both"/>
      </w:pPr>
      <w:r w:rsidRPr="00D46A8B">
        <w:t xml:space="preserve">внебюджетных источников – </w:t>
      </w:r>
      <w:r w:rsidR="007E206A">
        <w:t>120,8</w:t>
      </w:r>
      <w:r w:rsidRPr="00D46A8B">
        <w:t xml:space="preserve"> </w:t>
      </w:r>
      <w:proofErr w:type="spellStart"/>
      <w:r w:rsidR="00940DE6" w:rsidRPr="00D46A8B">
        <w:t>млн</w:t>
      </w:r>
      <w:proofErr w:type="gramStart"/>
      <w:r w:rsidRPr="00D46A8B">
        <w:t>.р</w:t>
      </w:r>
      <w:proofErr w:type="gramEnd"/>
      <w:r w:rsidRPr="00D46A8B">
        <w:t>уб</w:t>
      </w:r>
      <w:proofErr w:type="spellEnd"/>
      <w:r w:rsidRPr="00D46A8B">
        <w:t>.</w:t>
      </w:r>
      <w:r w:rsidR="007E206A">
        <w:t xml:space="preserve"> (3,7</w:t>
      </w:r>
      <w:r w:rsidR="00CF0FB3" w:rsidRPr="00D46A8B">
        <w:t>%).</w:t>
      </w:r>
    </w:p>
    <w:p w:rsidR="000D66AA" w:rsidRDefault="001528D0" w:rsidP="00D46A8B">
      <w:pPr>
        <w:pStyle w:val="a6"/>
        <w:tabs>
          <w:tab w:val="left" w:pos="993"/>
        </w:tabs>
        <w:ind w:left="0"/>
        <w:jc w:val="both"/>
        <w:rPr>
          <w:noProof/>
        </w:rPr>
      </w:pPr>
      <w:r>
        <w:rPr>
          <w:noProof/>
        </w:rPr>
        <w:lastRenderedPageBreak/>
        <w:drawing>
          <wp:inline distT="0" distB="0" distL="0" distR="0">
            <wp:extent cx="5708523" cy="3162300"/>
            <wp:effectExtent l="6096" t="0" r="381"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27BC" w:rsidRPr="009711BE" w:rsidRDefault="002E27BC" w:rsidP="0006535F">
      <w:pPr>
        <w:pStyle w:val="a6"/>
        <w:tabs>
          <w:tab w:val="left" w:pos="993"/>
        </w:tabs>
        <w:spacing w:line="360" w:lineRule="auto"/>
        <w:ind w:left="0"/>
        <w:jc w:val="both"/>
      </w:pPr>
      <w:r>
        <w:t xml:space="preserve">           </w:t>
      </w:r>
      <w:r w:rsidR="00B93627">
        <w:t>При реализации программ в</w:t>
      </w:r>
      <w:r>
        <w:t xml:space="preserve"> 2017 году </w:t>
      </w:r>
      <w:r w:rsidR="00E63AFE">
        <w:t xml:space="preserve">доля </w:t>
      </w:r>
      <w:r>
        <w:t xml:space="preserve">участия средств окружного бюджета на </w:t>
      </w:r>
      <w:r w:rsidR="00654E6C">
        <w:t>финансирование мероприятий</w:t>
      </w:r>
      <w:r>
        <w:t xml:space="preserve"> муниципальных программ </w:t>
      </w:r>
      <w:r w:rsidR="00E63AFE">
        <w:t xml:space="preserve">составила </w:t>
      </w:r>
      <w:r>
        <w:t>51,5%</w:t>
      </w:r>
      <w:r w:rsidR="00E63AFE">
        <w:t xml:space="preserve">, что соответствует уровню 2016 года.  </w:t>
      </w:r>
    </w:p>
    <w:p w:rsidR="00C1108E" w:rsidRPr="007E206A" w:rsidRDefault="009711BE" w:rsidP="0006535F">
      <w:pPr>
        <w:pStyle w:val="a6"/>
        <w:tabs>
          <w:tab w:val="left" w:pos="993"/>
        </w:tabs>
        <w:spacing w:line="360" w:lineRule="auto"/>
        <w:ind w:left="0"/>
        <w:jc w:val="both"/>
      </w:pPr>
      <w:r>
        <w:t xml:space="preserve">            </w:t>
      </w:r>
      <w:r w:rsidR="006863E8" w:rsidRPr="007E206A">
        <w:t>Т</w:t>
      </w:r>
      <w:r w:rsidR="00C1108E" w:rsidRPr="007E206A">
        <w:t>аким образом, на каждые 10 рублей средств б</w:t>
      </w:r>
      <w:r w:rsidR="007E206A" w:rsidRPr="007E206A">
        <w:t>юджета Белоярского района в 2017</w:t>
      </w:r>
      <w:r w:rsidR="00C1108E" w:rsidRPr="007E206A">
        <w:t xml:space="preserve"> году привлечено 1</w:t>
      </w:r>
      <w:r w:rsidR="00D46A8B" w:rsidRPr="007E206A">
        <w:t>2,4</w:t>
      </w:r>
      <w:r w:rsidR="00C1108E" w:rsidRPr="007E206A">
        <w:t xml:space="preserve"> рубл</w:t>
      </w:r>
      <w:r w:rsidR="00D46A8B" w:rsidRPr="007E206A">
        <w:t>я</w:t>
      </w:r>
      <w:r w:rsidR="00C1108E" w:rsidRPr="007E206A">
        <w:t xml:space="preserve"> средств федерального, окружного бюд</w:t>
      </w:r>
      <w:r w:rsidR="007E206A" w:rsidRPr="007E206A">
        <w:t>жетов и внебюджетных источников (в 2016 году – 19 рублей).</w:t>
      </w:r>
      <w:r w:rsidR="001E0EB6">
        <w:t xml:space="preserve"> </w:t>
      </w:r>
      <w:r w:rsidR="00654E6C">
        <w:t>При этом в 2017 году о</w:t>
      </w:r>
      <w:r w:rsidR="001E0EB6">
        <w:t xml:space="preserve">тмечается сокращение объема финансирования программных мероприятий по сравнению с 2016 годом на </w:t>
      </w:r>
      <w:r w:rsidR="00B14A10">
        <w:t>448,5</w:t>
      </w:r>
      <w:r w:rsidR="001E0EB6">
        <w:t xml:space="preserve"> млн.</w:t>
      </w:r>
      <w:r w:rsidR="00B14A10">
        <w:t xml:space="preserve"> </w:t>
      </w:r>
      <w:r w:rsidR="001E0EB6">
        <w:t xml:space="preserve">рублей или на </w:t>
      </w:r>
      <w:r w:rsidR="00B14A10">
        <w:t>13,6</w:t>
      </w:r>
      <w:r w:rsidR="001E0EB6">
        <w:t xml:space="preserve">%. </w:t>
      </w:r>
    </w:p>
    <w:p w:rsidR="00E22454" w:rsidRPr="007E206A" w:rsidRDefault="00FE712B" w:rsidP="0006535F">
      <w:pPr>
        <w:spacing w:line="360" w:lineRule="auto"/>
        <w:ind w:firstLine="709"/>
        <w:jc w:val="both"/>
      </w:pPr>
      <w:r>
        <w:t>Фактическое и</w:t>
      </w:r>
      <w:r w:rsidR="00810D13" w:rsidRPr="007E206A">
        <w:t xml:space="preserve">сполнение расходных обязательств </w:t>
      </w:r>
      <w:r w:rsidR="00E22454" w:rsidRPr="007E206A">
        <w:t xml:space="preserve"> за 201</w:t>
      </w:r>
      <w:r w:rsidR="007E206A" w:rsidRPr="007E206A">
        <w:t>7</w:t>
      </w:r>
      <w:r w:rsidR="00E22454" w:rsidRPr="007E206A">
        <w:t xml:space="preserve"> год </w:t>
      </w:r>
      <w:r w:rsidR="00810D13" w:rsidRPr="007E206A">
        <w:t>по всем муниципальным</w:t>
      </w:r>
      <w:r w:rsidR="00E22454" w:rsidRPr="007E206A">
        <w:t xml:space="preserve"> программ</w:t>
      </w:r>
      <w:r w:rsidR="00810D13" w:rsidRPr="007E206A">
        <w:t>ам</w:t>
      </w:r>
      <w:r w:rsidR="00E22454" w:rsidRPr="007E206A">
        <w:t xml:space="preserve"> составил</w:t>
      </w:r>
      <w:r w:rsidR="00810D13" w:rsidRPr="007E206A">
        <w:t>о</w:t>
      </w:r>
      <w:r w:rsidR="00E22454" w:rsidRPr="007E206A">
        <w:t xml:space="preserve"> </w:t>
      </w:r>
      <w:r w:rsidR="007E206A" w:rsidRPr="007E206A">
        <w:t>3</w:t>
      </w:r>
      <w:r w:rsidR="00B14A10">
        <w:t xml:space="preserve"> </w:t>
      </w:r>
      <w:r w:rsidR="007E206A" w:rsidRPr="007E206A">
        <w:t>240,1</w:t>
      </w:r>
      <w:r w:rsidR="00E22454" w:rsidRPr="007E206A">
        <w:t xml:space="preserve"> млн. руб. (</w:t>
      </w:r>
      <w:r w:rsidR="007E206A" w:rsidRPr="007E206A">
        <w:t>98,7</w:t>
      </w:r>
      <w:r w:rsidR="00E22454" w:rsidRPr="007E206A">
        <w:t xml:space="preserve"> % от годовых лимитов), в том числе за счет средств:</w:t>
      </w:r>
    </w:p>
    <w:p w:rsidR="00E22454" w:rsidRPr="007E206A" w:rsidRDefault="00E22454" w:rsidP="000E1760">
      <w:pPr>
        <w:pStyle w:val="a6"/>
        <w:numPr>
          <w:ilvl w:val="0"/>
          <w:numId w:val="17"/>
        </w:numPr>
        <w:tabs>
          <w:tab w:val="left" w:pos="993"/>
        </w:tabs>
        <w:spacing w:line="360" w:lineRule="auto"/>
        <w:ind w:left="0" w:firstLine="709"/>
        <w:jc w:val="both"/>
      </w:pPr>
      <w:r w:rsidRPr="007E206A">
        <w:t xml:space="preserve">федерального бюджета – </w:t>
      </w:r>
      <w:r w:rsidR="007E206A" w:rsidRPr="007E206A">
        <w:t>2,0</w:t>
      </w:r>
      <w:r w:rsidRPr="007E206A">
        <w:t xml:space="preserve"> млн. руб. (</w:t>
      </w:r>
      <w:r w:rsidR="007E206A" w:rsidRPr="007E206A">
        <w:t>100</w:t>
      </w:r>
      <w:r w:rsidRPr="007E206A">
        <w:t>% от годовых лимитов, 100% от поступивших средств);</w:t>
      </w:r>
    </w:p>
    <w:p w:rsidR="00E22454" w:rsidRPr="007E206A" w:rsidRDefault="00E22454" w:rsidP="000E1760">
      <w:pPr>
        <w:pStyle w:val="a6"/>
        <w:numPr>
          <w:ilvl w:val="0"/>
          <w:numId w:val="17"/>
        </w:numPr>
        <w:tabs>
          <w:tab w:val="left" w:pos="993"/>
        </w:tabs>
        <w:spacing w:line="360" w:lineRule="auto"/>
        <w:ind w:left="0" w:firstLine="709"/>
        <w:jc w:val="both"/>
      </w:pPr>
      <w:r w:rsidRPr="007E206A">
        <w:t>бюджета автономного округа –</w:t>
      </w:r>
      <w:r w:rsidR="007E206A" w:rsidRPr="007E206A">
        <w:t xml:space="preserve"> 1</w:t>
      </w:r>
      <w:r w:rsidR="00FD04BD">
        <w:t xml:space="preserve"> </w:t>
      </w:r>
      <w:r w:rsidR="007E206A" w:rsidRPr="007E206A">
        <w:t>689,7</w:t>
      </w:r>
      <w:r w:rsidRPr="007E206A">
        <w:t>млн. руб. (</w:t>
      </w:r>
      <w:r w:rsidR="007E206A" w:rsidRPr="007E206A">
        <w:t>100</w:t>
      </w:r>
      <w:r w:rsidRPr="007E206A">
        <w:t xml:space="preserve">% от годовых лимитов, </w:t>
      </w:r>
      <w:r w:rsidR="00655A0A" w:rsidRPr="007E206A">
        <w:t>100</w:t>
      </w:r>
      <w:r w:rsidRPr="007E206A">
        <w:t>% от поступивших средств);</w:t>
      </w:r>
    </w:p>
    <w:p w:rsidR="00E22454" w:rsidRPr="007E206A" w:rsidRDefault="00E22454" w:rsidP="000E1760">
      <w:pPr>
        <w:pStyle w:val="a6"/>
        <w:numPr>
          <w:ilvl w:val="0"/>
          <w:numId w:val="17"/>
        </w:numPr>
        <w:tabs>
          <w:tab w:val="left" w:pos="993"/>
        </w:tabs>
        <w:spacing w:line="360" w:lineRule="auto"/>
        <w:ind w:left="0" w:firstLine="709"/>
        <w:jc w:val="both"/>
      </w:pPr>
      <w:r w:rsidRPr="007E206A">
        <w:t xml:space="preserve">бюджета Белоярского района – </w:t>
      </w:r>
      <w:r w:rsidR="007E206A" w:rsidRPr="007E206A">
        <w:t>1436,1</w:t>
      </w:r>
      <w:r w:rsidRPr="007E206A">
        <w:t xml:space="preserve"> млн. руб. (9</w:t>
      </w:r>
      <w:r w:rsidR="007E206A" w:rsidRPr="007E206A">
        <w:t>7,8</w:t>
      </w:r>
      <w:r w:rsidRPr="007E206A">
        <w:t>% от годовых лимитов);</w:t>
      </w:r>
    </w:p>
    <w:p w:rsidR="00E22454" w:rsidRPr="007E206A" w:rsidRDefault="00E22454" w:rsidP="000E1760">
      <w:pPr>
        <w:pStyle w:val="a6"/>
        <w:numPr>
          <w:ilvl w:val="0"/>
          <w:numId w:val="17"/>
        </w:numPr>
        <w:tabs>
          <w:tab w:val="left" w:pos="993"/>
        </w:tabs>
        <w:spacing w:line="360" w:lineRule="auto"/>
        <w:ind w:left="0" w:firstLine="709"/>
        <w:jc w:val="both"/>
      </w:pPr>
      <w:r w:rsidRPr="007E206A">
        <w:t xml:space="preserve">внебюджетных источников – </w:t>
      </w:r>
      <w:r w:rsidR="007E206A" w:rsidRPr="007E206A">
        <w:t>112,3</w:t>
      </w:r>
      <w:r w:rsidRPr="007E206A">
        <w:t xml:space="preserve"> </w:t>
      </w:r>
      <w:r w:rsidR="00940DE6" w:rsidRPr="007E206A">
        <w:t>млн</w:t>
      </w:r>
      <w:r w:rsidR="007E206A" w:rsidRPr="007E206A">
        <w:t>.</w:t>
      </w:r>
      <w:r w:rsidR="001E0EB6">
        <w:t xml:space="preserve"> </w:t>
      </w:r>
      <w:r w:rsidR="007E206A" w:rsidRPr="007E206A">
        <w:t>руб</w:t>
      </w:r>
      <w:r w:rsidR="001E0EB6">
        <w:t>.</w:t>
      </w:r>
      <w:r w:rsidR="007E206A" w:rsidRPr="007E206A">
        <w:t xml:space="preserve"> (92,9% от поступивших средств).</w:t>
      </w:r>
    </w:p>
    <w:p w:rsidR="0027564F" w:rsidRDefault="007E206A" w:rsidP="0027564F">
      <w:pPr>
        <w:spacing w:line="360" w:lineRule="auto"/>
        <w:ind w:firstLine="709"/>
        <w:jc w:val="both"/>
      </w:pPr>
      <w:r w:rsidRPr="001E0EB6">
        <w:t>В целом, в 2017</w:t>
      </w:r>
      <w:r w:rsidR="001A5880" w:rsidRPr="001E0EB6">
        <w:t xml:space="preserve"> году по муниципальным программам отмечается </w:t>
      </w:r>
      <w:r w:rsidRPr="001E0EB6">
        <w:t xml:space="preserve">самый </w:t>
      </w:r>
      <w:r w:rsidR="001A5880" w:rsidRPr="001E0EB6">
        <w:t xml:space="preserve">высокий уровень </w:t>
      </w:r>
      <w:r w:rsidR="000017AC">
        <w:t xml:space="preserve">кассового </w:t>
      </w:r>
      <w:r w:rsidR="001A5880" w:rsidRPr="001E0EB6">
        <w:t>исполнен</w:t>
      </w:r>
      <w:r w:rsidRPr="001E0EB6">
        <w:t xml:space="preserve">ия </w:t>
      </w:r>
      <w:r w:rsidR="001E0EB6" w:rsidRPr="001E0EB6">
        <w:t xml:space="preserve">бюджетных </w:t>
      </w:r>
      <w:r w:rsidR="006F6ED3">
        <w:t xml:space="preserve">средств </w:t>
      </w:r>
      <w:r w:rsidRPr="001E0EB6">
        <w:t xml:space="preserve">с момента реализации </w:t>
      </w:r>
      <w:r w:rsidR="0027564F">
        <w:t xml:space="preserve">муниципальных программ - 99% (в 2016 году -98,4%).  </w:t>
      </w:r>
      <w:r w:rsidR="0027564F" w:rsidRPr="00776637">
        <w:t>Средний уровень достижения показателей муниципальн</w:t>
      </w:r>
      <w:r w:rsidR="0027564F">
        <w:t>ых программ</w:t>
      </w:r>
      <w:r w:rsidR="0027564F" w:rsidRPr="00776637">
        <w:t xml:space="preserve"> в 2017 году составил 106,4% (в 2016 году – 108%).</w:t>
      </w:r>
    </w:p>
    <w:p w:rsidR="009D1407" w:rsidRDefault="009D1407" w:rsidP="0027564F">
      <w:pPr>
        <w:spacing w:line="360" w:lineRule="auto"/>
        <w:ind w:firstLine="709"/>
        <w:jc w:val="both"/>
      </w:pPr>
    </w:p>
    <w:p w:rsidR="009D1407" w:rsidRDefault="009D1407" w:rsidP="0027564F">
      <w:pPr>
        <w:spacing w:line="360" w:lineRule="auto"/>
        <w:ind w:firstLine="709"/>
        <w:jc w:val="both"/>
      </w:pPr>
    </w:p>
    <w:p w:rsidR="009D1407" w:rsidRPr="00776637" w:rsidRDefault="009D1407" w:rsidP="009D1407">
      <w:pPr>
        <w:spacing w:line="360" w:lineRule="auto"/>
        <w:ind w:hanging="284"/>
        <w:jc w:val="both"/>
      </w:pPr>
      <w:r>
        <w:rPr>
          <w:noProof/>
        </w:rPr>
        <w:lastRenderedPageBreak/>
        <w:drawing>
          <wp:inline distT="0" distB="0" distL="0" distR="0" wp14:anchorId="655190D6" wp14:editId="012808F9">
            <wp:extent cx="6343650" cy="4343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1407" w:rsidRDefault="009D1407" w:rsidP="0049262B">
      <w:pPr>
        <w:autoSpaceDE w:val="0"/>
        <w:autoSpaceDN w:val="0"/>
        <w:adjustRightInd w:val="0"/>
        <w:spacing w:line="360" w:lineRule="auto"/>
        <w:ind w:firstLine="709"/>
        <w:jc w:val="both"/>
        <w:rPr>
          <w:bCs/>
          <w:lang w:eastAsia="ar-SA"/>
        </w:rPr>
      </w:pPr>
    </w:p>
    <w:p w:rsidR="00A9540C" w:rsidRPr="001E0EB6" w:rsidRDefault="001A5880" w:rsidP="0049262B">
      <w:pPr>
        <w:autoSpaceDE w:val="0"/>
        <w:autoSpaceDN w:val="0"/>
        <w:adjustRightInd w:val="0"/>
        <w:spacing w:line="360" w:lineRule="auto"/>
        <w:ind w:firstLine="709"/>
        <w:jc w:val="both"/>
        <w:rPr>
          <w:bCs/>
          <w:lang w:eastAsia="ar-SA"/>
        </w:rPr>
      </w:pPr>
      <w:r w:rsidRPr="001E0EB6">
        <w:rPr>
          <w:bCs/>
          <w:lang w:eastAsia="ar-SA"/>
        </w:rPr>
        <w:t xml:space="preserve">С момента </w:t>
      </w:r>
      <w:r w:rsidR="00810D13" w:rsidRPr="001E0EB6">
        <w:rPr>
          <w:bCs/>
          <w:lang w:eastAsia="ar-SA"/>
        </w:rPr>
        <w:t xml:space="preserve">начала </w:t>
      </w:r>
      <w:r w:rsidRPr="001E0EB6">
        <w:rPr>
          <w:bCs/>
          <w:lang w:eastAsia="ar-SA"/>
        </w:rPr>
        <w:t xml:space="preserve">реализации муниципальных программ наблюдается улучшение динамики </w:t>
      </w:r>
      <w:r w:rsidR="008B7AEA" w:rsidRPr="001E0EB6">
        <w:rPr>
          <w:bCs/>
          <w:lang w:eastAsia="ar-SA"/>
        </w:rPr>
        <w:t xml:space="preserve">показателей </w:t>
      </w:r>
      <w:r w:rsidR="00810D13" w:rsidRPr="001E0EB6">
        <w:rPr>
          <w:bCs/>
          <w:lang w:eastAsia="ar-SA"/>
        </w:rPr>
        <w:t>исполнения расходных обязательств.</w:t>
      </w:r>
      <w:r w:rsidR="008B7AEA" w:rsidRPr="001E0EB6">
        <w:rPr>
          <w:bCs/>
          <w:lang w:eastAsia="ar-SA"/>
        </w:rPr>
        <w:t xml:space="preserve"> При этом отмечается более равномерное исполнение средств федерального, окружного бюджетов и бюджета Белоярского района. </w:t>
      </w:r>
      <w:r w:rsidR="00542115" w:rsidRPr="001E0EB6">
        <w:rPr>
          <w:bCs/>
          <w:lang w:eastAsia="ar-SA"/>
        </w:rPr>
        <w:t>Из</w:t>
      </w:r>
      <w:r w:rsidR="006E32CC" w:rsidRPr="001E0EB6">
        <w:t xml:space="preserve"> 19 муниципальных программ</w:t>
      </w:r>
      <w:r w:rsidR="00542115" w:rsidRPr="001E0EB6">
        <w:t>, реализуем</w:t>
      </w:r>
      <w:r w:rsidR="001E0EB6" w:rsidRPr="001E0EB6">
        <w:t>ых в 2017</w:t>
      </w:r>
      <w:r w:rsidR="00542115" w:rsidRPr="001E0EB6">
        <w:t xml:space="preserve"> году, </w:t>
      </w:r>
      <w:r w:rsidR="001E0EB6">
        <w:t xml:space="preserve"> по 7</w:t>
      </w:r>
      <w:r w:rsidR="006E32CC" w:rsidRPr="001E0EB6">
        <w:t xml:space="preserve"> программам уровень исполнения расходных об</w:t>
      </w:r>
      <w:r w:rsidR="001E0EB6">
        <w:t>язательств составил 100% (в 2016</w:t>
      </w:r>
      <w:r w:rsidR="006E32CC" w:rsidRPr="001E0EB6">
        <w:t xml:space="preserve"> году – </w:t>
      </w:r>
      <w:r w:rsidR="001E0EB6">
        <w:t xml:space="preserve">6 МП), по </w:t>
      </w:r>
      <w:r w:rsidR="00FD04BD">
        <w:t>8 программам – более 99% (в 2016</w:t>
      </w:r>
      <w:r w:rsidR="001E0EB6">
        <w:t xml:space="preserve"> году  – </w:t>
      </w:r>
      <w:r w:rsidR="00466B58">
        <w:t>5</w:t>
      </w:r>
      <w:r w:rsidR="001E0EB6">
        <w:t xml:space="preserve"> МП), по 4 программам - более 92%</w:t>
      </w:r>
      <w:r w:rsidR="00466B58">
        <w:t xml:space="preserve"> (в 2016 году – 8 МП).</w:t>
      </w:r>
      <w:r w:rsidR="00CD31E8">
        <w:t xml:space="preserve"> </w:t>
      </w:r>
      <w:r w:rsidR="00CD31E8" w:rsidRPr="00CD31E8">
        <w:t xml:space="preserve">В целом по муниципальным программам отмечается </w:t>
      </w:r>
      <w:r w:rsidR="00CD31E8">
        <w:t>повышение</w:t>
      </w:r>
      <w:r w:rsidR="00CD31E8" w:rsidRPr="00CD31E8">
        <w:t xml:space="preserve"> уровня эффективности расходования бюджетных средств на их реализацию</w:t>
      </w:r>
      <w:r w:rsidR="00CD31E8">
        <w:t>.</w:t>
      </w:r>
    </w:p>
    <w:p w:rsidR="00B86A7E" w:rsidRPr="001E0EB6" w:rsidRDefault="00B86A7E" w:rsidP="0049262B">
      <w:pPr>
        <w:pStyle w:val="11"/>
        <w:shd w:val="clear" w:color="auto" w:fill="FFFFFF"/>
        <w:spacing w:line="360" w:lineRule="auto"/>
        <w:rPr>
          <w:szCs w:val="24"/>
        </w:rPr>
      </w:pPr>
      <w:r w:rsidRPr="001E0EB6">
        <w:rPr>
          <w:szCs w:val="24"/>
        </w:rPr>
        <w:t>В 201</w:t>
      </w:r>
      <w:r w:rsidR="00466B58">
        <w:rPr>
          <w:szCs w:val="24"/>
        </w:rPr>
        <w:t>7</w:t>
      </w:r>
      <w:r w:rsidRPr="001E0EB6">
        <w:rPr>
          <w:szCs w:val="24"/>
        </w:rPr>
        <w:t xml:space="preserve"> году наибольшая доля финансирования приходилась на реализацию следующих муниципальных программ:</w:t>
      </w:r>
    </w:p>
    <w:p w:rsidR="00B86A7E" w:rsidRDefault="00B86A7E" w:rsidP="000E1760">
      <w:pPr>
        <w:pStyle w:val="11"/>
        <w:numPr>
          <w:ilvl w:val="0"/>
          <w:numId w:val="19"/>
        </w:numPr>
        <w:shd w:val="clear" w:color="auto" w:fill="FFFFFF"/>
        <w:tabs>
          <w:tab w:val="left" w:pos="993"/>
        </w:tabs>
        <w:spacing w:line="360" w:lineRule="auto"/>
        <w:ind w:left="0" w:firstLine="709"/>
        <w:rPr>
          <w:szCs w:val="24"/>
        </w:rPr>
      </w:pPr>
      <w:r w:rsidRPr="001E0EB6">
        <w:rPr>
          <w:szCs w:val="24"/>
        </w:rPr>
        <w:t xml:space="preserve">«Развитие образования Белоярского района на 2014 – 2020 годы» - </w:t>
      </w:r>
      <w:r w:rsidR="00466B58">
        <w:rPr>
          <w:szCs w:val="24"/>
        </w:rPr>
        <w:t>39,8</w:t>
      </w:r>
      <w:r w:rsidRPr="001E0EB6">
        <w:rPr>
          <w:szCs w:val="24"/>
        </w:rPr>
        <w:t>% от общих расходов на реализацию муниципальных программ;</w:t>
      </w:r>
    </w:p>
    <w:p w:rsidR="00466B58" w:rsidRPr="001E0EB6" w:rsidRDefault="00466B58" w:rsidP="000E1760">
      <w:pPr>
        <w:pStyle w:val="11"/>
        <w:numPr>
          <w:ilvl w:val="0"/>
          <w:numId w:val="19"/>
        </w:numPr>
        <w:shd w:val="clear" w:color="auto" w:fill="FFFFFF"/>
        <w:tabs>
          <w:tab w:val="left" w:pos="993"/>
        </w:tabs>
        <w:spacing w:line="360" w:lineRule="auto"/>
        <w:ind w:left="0" w:firstLine="709"/>
        <w:rPr>
          <w:szCs w:val="24"/>
        </w:rPr>
      </w:pPr>
      <w:r w:rsidRPr="001E0EB6">
        <w:rPr>
          <w:szCs w:val="24"/>
        </w:rPr>
        <w:t xml:space="preserve">«Обеспечение доступным и комфортным жильем жителей Белоярского </w:t>
      </w:r>
      <w:r>
        <w:rPr>
          <w:szCs w:val="24"/>
        </w:rPr>
        <w:t>района в 2014 – 2020 годах» - 14,7</w:t>
      </w:r>
      <w:r w:rsidRPr="001E0EB6">
        <w:rPr>
          <w:szCs w:val="24"/>
        </w:rPr>
        <w:t>% от общих расходов на реализацию муниципальных программ.</w:t>
      </w:r>
    </w:p>
    <w:p w:rsidR="00B86A7E" w:rsidRDefault="00B86A7E" w:rsidP="000E1760">
      <w:pPr>
        <w:pStyle w:val="11"/>
        <w:numPr>
          <w:ilvl w:val="0"/>
          <w:numId w:val="19"/>
        </w:numPr>
        <w:shd w:val="clear" w:color="auto" w:fill="FFFFFF"/>
        <w:tabs>
          <w:tab w:val="left" w:pos="993"/>
        </w:tabs>
        <w:spacing w:line="360" w:lineRule="auto"/>
        <w:ind w:left="0" w:firstLine="709"/>
        <w:rPr>
          <w:szCs w:val="24"/>
        </w:rPr>
      </w:pPr>
      <w:r w:rsidRPr="001E0EB6">
        <w:rPr>
          <w:szCs w:val="24"/>
        </w:rPr>
        <w:t xml:space="preserve">«Развитие жилищно-коммунального комплекса и повышение энергетической эффективности в Белоярском районе на 2014 – 2020 годы» - </w:t>
      </w:r>
      <w:r w:rsidR="00466B58">
        <w:rPr>
          <w:szCs w:val="24"/>
        </w:rPr>
        <w:t>8,8</w:t>
      </w:r>
      <w:r w:rsidRPr="001E0EB6">
        <w:rPr>
          <w:szCs w:val="24"/>
        </w:rPr>
        <w:t>% от общих расходов на ре</w:t>
      </w:r>
      <w:r w:rsidR="00720756">
        <w:rPr>
          <w:szCs w:val="24"/>
        </w:rPr>
        <w:t>ализацию муниципальных программ.</w:t>
      </w:r>
    </w:p>
    <w:p w:rsidR="009D1407" w:rsidRDefault="009D1407" w:rsidP="00B856DD">
      <w:pPr>
        <w:spacing w:line="360" w:lineRule="auto"/>
        <w:ind w:firstLine="709"/>
        <w:jc w:val="center"/>
        <w:rPr>
          <w:b/>
        </w:rPr>
      </w:pPr>
    </w:p>
    <w:p w:rsidR="0049262B" w:rsidRPr="00720756" w:rsidRDefault="0049262B" w:rsidP="00B856DD">
      <w:pPr>
        <w:spacing w:line="360" w:lineRule="auto"/>
        <w:ind w:firstLine="709"/>
        <w:jc w:val="center"/>
        <w:rPr>
          <w:b/>
        </w:rPr>
      </w:pPr>
      <w:r w:rsidRPr="00720756">
        <w:rPr>
          <w:b/>
        </w:rPr>
        <w:lastRenderedPageBreak/>
        <w:t>Результаты оценки  реализации муниципальных программ</w:t>
      </w:r>
    </w:p>
    <w:p w:rsidR="0049262B" w:rsidRPr="00720756" w:rsidRDefault="0049262B" w:rsidP="00B856DD">
      <w:pPr>
        <w:pStyle w:val="30"/>
        <w:spacing w:after="0"/>
        <w:ind w:left="0" w:firstLine="709"/>
        <w:jc w:val="center"/>
        <w:rPr>
          <w:b/>
          <w:sz w:val="24"/>
          <w:szCs w:val="24"/>
        </w:rPr>
      </w:pPr>
      <w:r w:rsidRPr="00720756">
        <w:rPr>
          <w:b/>
          <w:sz w:val="24"/>
          <w:szCs w:val="24"/>
        </w:rPr>
        <w:t>Белоярского района за 2017 год</w:t>
      </w:r>
    </w:p>
    <w:p w:rsidR="0049262B" w:rsidRDefault="0049262B" w:rsidP="0049262B">
      <w:pPr>
        <w:pStyle w:val="30"/>
        <w:spacing w:after="0"/>
        <w:ind w:left="0" w:firstLine="709"/>
        <w:jc w:val="right"/>
        <w:rPr>
          <w:sz w:val="20"/>
          <w:szCs w:val="20"/>
        </w:rPr>
      </w:pPr>
      <w:r w:rsidRPr="00720756">
        <w:rPr>
          <w:sz w:val="20"/>
          <w:szCs w:val="20"/>
        </w:rPr>
        <w:t>Таблица 1</w:t>
      </w:r>
    </w:p>
    <w:p w:rsidR="00B856DD" w:rsidRDefault="00B856DD" w:rsidP="00B856DD">
      <w:pPr>
        <w:pStyle w:val="30"/>
        <w:spacing w:after="0"/>
        <w:ind w:left="0"/>
        <w:jc w:val="right"/>
        <w:rPr>
          <w:sz w:val="20"/>
          <w:szCs w:val="20"/>
        </w:rPr>
      </w:pPr>
      <w:r w:rsidRPr="00B856DD">
        <w:rPr>
          <w:noProof/>
        </w:rPr>
        <w:drawing>
          <wp:inline distT="0" distB="0" distL="0" distR="0" wp14:anchorId="6EBB2310" wp14:editId="1C3D1633">
            <wp:extent cx="5940425" cy="5739783"/>
            <wp:effectExtent l="0" t="0" r="317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5739783"/>
                    </a:xfrm>
                    <a:prstGeom prst="rect">
                      <a:avLst/>
                    </a:prstGeom>
                    <a:noFill/>
                    <a:ln>
                      <a:noFill/>
                    </a:ln>
                  </pic:spPr>
                </pic:pic>
              </a:graphicData>
            </a:graphic>
          </wp:inline>
        </w:drawing>
      </w:r>
    </w:p>
    <w:p w:rsidR="00B856DD" w:rsidRDefault="00B856DD" w:rsidP="0049262B">
      <w:pPr>
        <w:pStyle w:val="30"/>
        <w:spacing w:after="0"/>
        <w:ind w:left="0" w:firstLine="709"/>
        <w:jc w:val="right"/>
        <w:rPr>
          <w:sz w:val="20"/>
          <w:szCs w:val="20"/>
        </w:rPr>
      </w:pPr>
    </w:p>
    <w:p w:rsidR="0027564F" w:rsidRPr="00776637" w:rsidRDefault="0027564F" w:rsidP="0027564F">
      <w:pPr>
        <w:spacing w:line="360" w:lineRule="auto"/>
        <w:ind w:firstLine="709"/>
        <w:jc w:val="both"/>
      </w:pPr>
      <w:r w:rsidRPr="00776637">
        <w:t>Из 19 муниципальных программ, реализуемых в 2017 году:</w:t>
      </w:r>
    </w:p>
    <w:p w:rsidR="0027564F" w:rsidRPr="00776637" w:rsidRDefault="0027564F" w:rsidP="0027564F">
      <w:pPr>
        <w:spacing w:line="360" w:lineRule="auto"/>
        <w:ind w:firstLine="709"/>
        <w:jc w:val="both"/>
      </w:pPr>
      <w:r w:rsidRPr="00776637">
        <w:t xml:space="preserve">- по 13 </w:t>
      </w:r>
      <w:r w:rsidR="000C625E">
        <w:t>МП</w:t>
      </w:r>
      <w:r w:rsidRPr="00776637">
        <w:t xml:space="preserve"> кассовое исполнение составило 98-100%  при достижении целевых показателей в полном объеме и более (в 2016 году – 15 МП), что позволяет оценить их на «отлично»;  </w:t>
      </w:r>
    </w:p>
    <w:p w:rsidR="0027564F" w:rsidRDefault="0027564F" w:rsidP="0027564F">
      <w:pPr>
        <w:spacing w:line="360" w:lineRule="auto"/>
        <w:ind w:firstLine="709"/>
        <w:jc w:val="both"/>
      </w:pPr>
      <w:r w:rsidRPr="00776637">
        <w:t xml:space="preserve">- по 6 </w:t>
      </w:r>
      <w:r w:rsidR="000C625E">
        <w:t>МП</w:t>
      </w:r>
      <w:r w:rsidRPr="00776637">
        <w:t xml:space="preserve"> уровень достижения значения целевых показателей составил 75-99% при кассовом исполнении бюджетных сре</w:t>
      </w:r>
      <w:proofErr w:type="gramStart"/>
      <w:r w:rsidRPr="00776637">
        <w:t>дств св</w:t>
      </w:r>
      <w:proofErr w:type="gramEnd"/>
      <w:r w:rsidRPr="00776637">
        <w:t xml:space="preserve">ыше 90%, в связи с чем,  программы признаны эффективными, </w:t>
      </w:r>
      <w:r w:rsidRPr="00776637">
        <w:rPr>
          <w:rFonts w:eastAsia="Calibri"/>
          <w:lang w:eastAsia="en-US"/>
        </w:rPr>
        <w:t>поставлена оценка «хорошо»</w:t>
      </w:r>
      <w:r w:rsidRPr="00776637">
        <w:t xml:space="preserve"> (в 2016 году – 4 МП).</w:t>
      </w:r>
    </w:p>
    <w:p w:rsidR="0049262B" w:rsidRDefault="0049262B" w:rsidP="0049262B">
      <w:pPr>
        <w:spacing w:line="360" w:lineRule="auto"/>
        <w:ind w:firstLine="709"/>
        <w:jc w:val="both"/>
      </w:pPr>
      <w:r w:rsidRPr="00CD31E8">
        <w:t xml:space="preserve">По результатам оценки, </w:t>
      </w:r>
      <w:r w:rsidR="00FD04BD">
        <w:t xml:space="preserve">общая </w:t>
      </w:r>
      <w:r w:rsidRPr="00CD31E8">
        <w:t>эффективность реализации 19 муниципальных программ признана высокой, поставлена оценка «отлично».</w:t>
      </w:r>
    </w:p>
    <w:p w:rsidR="0049262B" w:rsidRDefault="0049262B" w:rsidP="00542115">
      <w:pPr>
        <w:pStyle w:val="30"/>
        <w:spacing w:after="0"/>
        <w:ind w:left="709"/>
        <w:jc w:val="center"/>
        <w:rPr>
          <w:b/>
          <w:sz w:val="28"/>
          <w:szCs w:val="28"/>
        </w:rPr>
      </w:pPr>
    </w:p>
    <w:p w:rsidR="0027564F" w:rsidRDefault="0027564F" w:rsidP="00542115">
      <w:pPr>
        <w:pStyle w:val="30"/>
        <w:spacing w:after="0"/>
        <w:ind w:left="709"/>
        <w:jc w:val="center"/>
        <w:rPr>
          <w:b/>
          <w:sz w:val="28"/>
          <w:szCs w:val="28"/>
        </w:rPr>
      </w:pPr>
    </w:p>
    <w:p w:rsidR="0027564F" w:rsidRDefault="0027564F" w:rsidP="00542115">
      <w:pPr>
        <w:pStyle w:val="30"/>
        <w:spacing w:after="0"/>
        <w:ind w:left="709"/>
        <w:jc w:val="center"/>
        <w:rPr>
          <w:b/>
          <w:sz w:val="28"/>
          <w:szCs w:val="28"/>
        </w:rPr>
      </w:pPr>
    </w:p>
    <w:p w:rsidR="006008B2" w:rsidRPr="00466B58" w:rsidRDefault="00542115" w:rsidP="00542115">
      <w:pPr>
        <w:pStyle w:val="30"/>
        <w:spacing w:after="0"/>
        <w:ind w:left="709"/>
        <w:jc w:val="center"/>
        <w:rPr>
          <w:b/>
          <w:sz w:val="28"/>
          <w:szCs w:val="28"/>
        </w:rPr>
      </w:pPr>
      <w:r w:rsidRPr="00466B58">
        <w:rPr>
          <w:b/>
          <w:sz w:val="28"/>
          <w:szCs w:val="28"/>
        </w:rPr>
        <w:t>2. Р</w:t>
      </w:r>
      <w:r w:rsidR="0083734E" w:rsidRPr="00466B58">
        <w:rPr>
          <w:b/>
          <w:sz w:val="28"/>
          <w:szCs w:val="28"/>
        </w:rPr>
        <w:t>езультаты реализаци</w:t>
      </w:r>
      <w:r w:rsidR="00735388" w:rsidRPr="00466B58">
        <w:rPr>
          <w:b/>
          <w:sz w:val="28"/>
          <w:szCs w:val="28"/>
        </w:rPr>
        <w:t>и муниципальных программ за 201</w:t>
      </w:r>
      <w:r w:rsidR="00466B58" w:rsidRPr="00466B58">
        <w:rPr>
          <w:b/>
          <w:sz w:val="28"/>
          <w:szCs w:val="28"/>
        </w:rPr>
        <w:t>7</w:t>
      </w:r>
      <w:r w:rsidR="0083734E" w:rsidRPr="00466B58">
        <w:rPr>
          <w:b/>
          <w:sz w:val="28"/>
          <w:szCs w:val="28"/>
        </w:rPr>
        <w:t xml:space="preserve"> год</w:t>
      </w:r>
    </w:p>
    <w:p w:rsidR="00792600" w:rsidRDefault="00792600" w:rsidP="00FE4DBE">
      <w:pPr>
        <w:pStyle w:val="2"/>
        <w:spacing w:after="0" w:line="240" w:lineRule="auto"/>
        <w:ind w:left="0" w:firstLine="709"/>
        <w:jc w:val="center"/>
        <w:rPr>
          <w:b/>
          <w:sz w:val="28"/>
          <w:szCs w:val="28"/>
        </w:rPr>
      </w:pPr>
    </w:p>
    <w:p w:rsidR="009B6267" w:rsidRDefault="00351FEE" w:rsidP="0006535F">
      <w:pPr>
        <w:pStyle w:val="2"/>
        <w:spacing w:after="0" w:line="360" w:lineRule="auto"/>
        <w:ind w:left="0" w:firstLine="0"/>
        <w:jc w:val="center"/>
        <w:rPr>
          <w:b/>
          <w:szCs w:val="24"/>
        </w:rPr>
      </w:pPr>
      <w:r>
        <w:rPr>
          <w:b/>
          <w:szCs w:val="24"/>
        </w:rPr>
        <w:t xml:space="preserve">2.1. </w:t>
      </w:r>
      <w:r w:rsidRPr="00351FEE">
        <w:rPr>
          <w:b/>
          <w:szCs w:val="24"/>
        </w:rPr>
        <w:t xml:space="preserve"> </w:t>
      </w:r>
      <w:r w:rsidR="002340DD" w:rsidRPr="00F72D42">
        <w:rPr>
          <w:b/>
          <w:szCs w:val="24"/>
        </w:rPr>
        <w:t xml:space="preserve">Муниципальная программа Белоярского района </w:t>
      </w:r>
    </w:p>
    <w:p w:rsidR="002340DD" w:rsidRDefault="002340DD" w:rsidP="0006535F">
      <w:pPr>
        <w:pStyle w:val="2"/>
        <w:spacing w:after="0" w:line="360" w:lineRule="auto"/>
        <w:ind w:left="0" w:firstLine="0"/>
        <w:jc w:val="center"/>
        <w:rPr>
          <w:b/>
          <w:bCs/>
          <w:szCs w:val="24"/>
        </w:rPr>
      </w:pPr>
      <w:r w:rsidRPr="00F72D42">
        <w:rPr>
          <w:b/>
          <w:bCs/>
          <w:szCs w:val="24"/>
        </w:rPr>
        <w:t>«Развитие малого и среднего предпринимательства и туризма в Белоярском районе на 2014-2020 годы»</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Основная цель муниципальной программы - повышение роли малого и среднего предпринимательства в экономике Белоярского района.</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 xml:space="preserve">Для достижения поставленной цели определен ряд задач: </w:t>
      </w:r>
    </w:p>
    <w:p w:rsidR="00A827F4" w:rsidRPr="00A827F4" w:rsidRDefault="00A827F4" w:rsidP="000E1760">
      <w:pPr>
        <w:numPr>
          <w:ilvl w:val="0"/>
          <w:numId w:val="33"/>
        </w:numPr>
        <w:spacing w:line="360" w:lineRule="auto"/>
        <w:jc w:val="both"/>
        <w:rPr>
          <w:rFonts w:eastAsia="Calibri"/>
          <w:lang w:eastAsia="en-US"/>
        </w:rPr>
      </w:pPr>
      <w:r w:rsidRPr="00A827F4">
        <w:rPr>
          <w:rFonts w:eastAsia="Calibri"/>
          <w:lang w:eastAsia="en-US"/>
        </w:rPr>
        <w:t>мониторинг и формирование благоприятного общественного мнения о деятельности субъектов малого и среднего предпринимательства;</w:t>
      </w:r>
    </w:p>
    <w:p w:rsidR="00A827F4" w:rsidRPr="00A827F4" w:rsidRDefault="00A827F4" w:rsidP="000E1760">
      <w:pPr>
        <w:numPr>
          <w:ilvl w:val="0"/>
          <w:numId w:val="33"/>
        </w:numPr>
        <w:spacing w:line="360" w:lineRule="auto"/>
        <w:jc w:val="both"/>
        <w:rPr>
          <w:rFonts w:eastAsia="Calibri"/>
          <w:lang w:eastAsia="en-US"/>
        </w:rPr>
      </w:pPr>
      <w:r w:rsidRPr="00A827F4">
        <w:rPr>
          <w:rFonts w:eastAsia="Calibri"/>
          <w:lang w:eastAsia="en-US"/>
        </w:rPr>
        <w:t>организация проведения образовательных мероприятий для субъектов  малого и среднего предпринимательства;</w:t>
      </w:r>
    </w:p>
    <w:p w:rsidR="00A827F4" w:rsidRDefault="00A827F4" w:rsidP="000E1760">
      <w:pPr>
        <w:numPr>
          <w:ilvl w:val="0"/>
          <w:numId w:val="33"/>
        </w:numPr>
        <w:spacing w:line="360" w:lineRule="auto"/>
        <w:jc w:val="both"/>
        <w:rPr>
          <w:rFonts w:eastAsia="Calibri"/>
          <w:lang w:eastAsia="en-US"/>
        </w:rPr>
      </w:pPr>
      <w:r w:rsidRPr="00A827F4">
        <w:rPr>
          <w:rFonts w:eastAsia="Calibri"/>
          <w:lang w:eastAsia="en-US"/>
        </w:rPr>
        <w:t>совершенствование механизмов финансовой и имущественной поддержки предпринимательства.</w:t>
      </w:r>
    </w:p>
    <w:p w:rsidR="00C40CCC" w:rsidRDefault="00C40CCC" w:rsidP="00C40CCC">
      <w:pPr>
        <w:spacing w:line="360" w:lineRule="auto"/>
        <w:ind w:left="-284" w:hanging="283"/>
        <w:jc w:val="both"/>
        <w:rPr>
          <w:rFonts w:eastAsia="Calibri"/>
          <w:lang w:eastAsia="en-US"/>
        </w:rPr>
      </w:pPr>
      <w:r>
        <w:rPr>
          <w:noProof/>
        </w:rPr>
        <w:drawing>
          <wp:inline distT="0" distB="0" distL="0" distR="0" wp14:anchorId="75454960" wp14:editId="364515E9">
            <wp:extent cx="7019925" cy="40767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5A2C" w:rsidRDefault="006F5A2C" w:rsidP="006F5A2C">
      <w:pPr>
        <w:spacing w:line="360" w:lineRule="auto"/>
        <w:ind w:firstLine="709"/>
        <w:jc w:val="both"/>
      </w:pPr>
      <w:r>
        <w:t xml:space="preserve">С момента реализации программы наблюдается </w:t>
      </w:r>
      <w:r w:rsidR="00C40CCC">
        <w:t xml:space="preserve">улучшение </w:t>
      </w:r>
      <w:r>
        <w:t>качеств</w:t>
      </w:r>
      <w:r w:rsidR="006A40F4">
        <w:t xml:space="preserve">а </w:t>
      </w:r>
      <w:r>
        <w:t>исполнение расходных обязательств</w:t>
      </w:r>
      <w:r w:rsidR="00010278">
        <w:t xml:space="preserve">, при снижении уровня исполнения </w:t>
      </w:r>
      <w:r>
        <w:t>плановых значений целевых показателей.</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 xml:space="preserve">В 2017 году </w:t>
      </w:r>
      <w:r w:rsidR="00444945">
        <w:rPr>
          <w:rFonts w:eastAsia="Calibri"/>
          <w:lang w:eastAsia="en-US"/>
        </w:rPr>
        <w:t xml:space="preserve">фактический </w:t>
      </w:r>
      <w:r w:rsidRPr="00A827F4">
        <w:rPr>
          <w:rFonts w:eastAsia="Calibri"/>
          <w:lang w:eastAsia="en-US"/>
        </w:rPr>
        <w:t>объем финансирования программных мероприятий составил 9791,9 тыс.руб. (99,2% от годовых лимитов), в том числе за счет средств:</w:t>
      </w:r>
    </w:p>
    <w:p w:rsidR="00A827F4" w:rsidRPr="00A827F4" w:rsidRDefault="00A827F4" w:rsidP="000E1760">
      <w:pPr>
        <w:numPr>
          <w:ilvl w:val="0"/>
          <w:numId w:val="31"/>
        </w:numPr>
        <w:spacing w:line="360" w:lineRule="auto"/>
        <w:ind w:left="0" w:firstLine="709"/>
        <w:jc w:val="both"/>
        <w:rPr>
          <w:rFonts w:eastAsia="Calibri"/>
          <w:lang w:eastAsia="en-US"/>
        </w:rPr>
      </w:pPr>
      <w:r w:rsidRPr="00A827F4">
        <w:rPr>
          <w:rFonts w:eastAsia="Calibri"/>
          <w:lang w:eastAsia="en-US"/>
        </w:rPr>
        <w:lastRenderedPageBreak/>
        <w:t>бюджета Белоярского района – 4 403,4 тыс. руб. (процент о</w:t>
      </w:r>
      <w:r w:rsidR="0006535F">
        <w:rPr>
          <w:rFonts w:eastAsia="Calibri"/>
          <w:lang w:eastAsia="en-US"/>
        </w:rPr>
        <w:t>своения средств составил 99,9%);</w:t>
      </w:r>
    </w:p>
    <w:p w:rsidR="00A827F4" w:rsidRPr="00A827F4" w:rsidRDefault="00A827F4" w:rsidP="000E1760">
      <w:pPr>
        <w:numPr>
          <w:ilvl w:val="0"/>
          <w:numId w:val="31"/>
        </w:numPr>
        <w:spacing w:line="360" w:lineRule="auto"/>
        <w:ind w:left="0" w:firstLine="709"/>
        <w:jc w:val="both"/>
        <w:rPr>
          <w:rFonts w:eastAsia="Calibri"/>
          <w:lang w:eastAsia="en-US"/>
        </w:rPr>
      </w:pPr>
      <w:r w:rsidRPr="00A827F4">
        <w:rPr>
          <w:rFonts w:eastAsia="Calibri"/>
          <w:lang w:eastAsia="en-US"/>
        </w:rPr>
        <w:t>бюджета автономного округа – 5 388,5 тыс. руб. (процент освоения средств составил 98,6%).</w:t>
      </w:r>
    </w:p>
    <w:p w:rsidR="00A827F4" w:rsidRPr="00A827F4" w:rsidRDefault="00A827F4" w:rsidP="0006535F">
      <w:pPr>
        <w:spacing w:line="360" w:lineRule="auto"/>
        <w:jc w:val="both"/>
        <w:rPr>
          <w:rFonts w:eastAsia="Calibri"/>
          <w:lang w:eastAsia="en-US"/>
        </w:rPr>
      </w:pPr>
      <w:r w:rsidRPr="00A827F4">
        <w:rPr>
          <w:rFonts w:eastAsia="Calibri"/>
          <w:lang w:eastAsia="en-US"/>
        </w:rPr>
        <w:t xml:space="preserve">        </w:t>
      </w:r>
      <w:r>
        <w:rPr>
          <w:rFonts w:eastAsia="Calibri"/>
          <w:lang w:eastAsia="en-US"/>
        </w:rPr>
        <w:t xml:space="preserve">     </w:t>
      </w:r>
      <w:r w:rsidRPr="00A827F4">
        <w:rPr>
          <w:rFonts w:eastAsia="Calibri"/>
          <w:lang w:eastAsia="en-US"/>
        </w:rPr>
        <w:t xml:space="preserve"> Отмечается уменьшение объема финансирования в 2017 году на 4,1% по сравнению с 2016 годом, как за счет средств бюджета автономного округа, так и за счет бюджета Белоярского района.</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 xml:space="preserve">В процессе реализации муниципальной программы </w:t>
      </w:r>
      <w:proofErr w:type="gramStart"/>
      <w:r w:rsidRPr="00A827F4">
        <w:rPr>
          <w:rFonts w:eastAsia="Calibri"/>
          <w:lang w:eastAsia="en-US"/>
        </w:rPr>
        <w:t>на конец</w:t>
      </w:r>
      <w:proofErr w:type="gramEnd"/>
      <w:r w:rsidRPr="00A827F4">
        <w:rPr>
          <w:rFonts w:eastAsia="Calibri"/>
          <w:lang w:eastAsia="en-US"/>
        </w:rPr>
        <w:t xml:space="preserve">  2017 года  не освоены средства в размере 78,6 тыс.руб., в том числе:</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 xml:space="preserve">- 26,2 тыс.руб. - на получение финансовой поддержки в рамках реализуемых мероприятий ввиду отсутствия заявок субъектов малого и среднего предпринимательства; </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 xml:space="preserve">- 52,4 тыс.руб. -  в части возмещения затрат по участию в выставках, ярмарках, слетах, форумах, конференциях, проводимых </w:t>
      </w:r>
      <w:proofErr w:type="gramStart"/>
      <w:r w:rsidRPr="00A827F4">
        <w:rPr>
          <w:rFonts w:eastAsia="Calibri"/>
          <w:lang w:eastAsia="en-US"/>
        </w:rPr>
        <w:t>в</w:t>
      </w:r>
      <w:proofErr w:type="gramEnd"/>
      <w:r w:rsidRPr="00A827F4">
        <w:rPr>
          <w:rFonts w:eastAsia="Calibri"/>
          <w:lang w:eastAsia="en-US"/>
        </w:rPr>
        <w:t xml:space="preserve"> </w:t>
      </w:r>
      <w:proofErr w:type="gramStart"/>
      <w:r w:rsidRPr="00A827F4">
        <w:rPr>
          <w:rFonts w:eastAsia="Calibri"/>
          <w:lang w:eastAsia="en-US"/>
        </w:rPr>
        <w:t>Ханты-Мансийском</w:t>
      </w:r>
      <w:proofErr w:type="gramEnd"/>
      <w:r w:rsidRPr="00A827F4">
        <w:rPr>
          <w:rFonts w:eastAsia="Calibri"/>
          <w:lang w:eastAsia="en-US"/>
        </w:rPr>
        <w:t xml:space="preserve"> автономном округе – Югре и на других территориях.</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Основными направлениями финансовой поддержки субъектов  малого и среднего предпринимательства (далее - СМСП) в рамках муниципальной программы за 2017 год являлись:</w:t>
      </w:r>
    </w:p>
    <w:p w:rsidR="00A827F4" w:rsidRPr="00A827F4" w:rsidRDefault="00A827F4" w:rsidP="000E1760">
      <w:pPr>
        <w:numPr>
          <w:ilvl w:val="0"/>
          <w:numId w:val="32"/>
        </w:numPr>
        <w:tabs>
          <w:tab w:val="left" w:pos="993"/>
        </w:tabs>
        <w:spacing w:line="360" w:lineRule="auto"/>
        <w:ind w:left="0" w:firstLine="709"/>
        <w:contextualSpacing/>
        <w:jc w:val="both"/>
      </w:pPr>
      <w:r w:rsidRPr="00A827F4">
        <w:t>предоставление субсидий на проведение мероприятий, направленных на  развитие семейного бизнеса и социального предпринимательства (5 СМСП), а также на возмещение части затрат по арендным платежам за нежилые помещения (13 СМСП) и части затрат по приобретению оборудования (основных средств) и лицензионных программных продуктов (8 СМСП);</w:t>
      </w:r>
    </w:p>
    <w:p w:rsidR="00A827F4" w:rsidRPr="00A827F4" w:rsidRDefault="00A827F4" w:rsidP="000E1760">
      <w:pPr>
        <w:numPr>
          <w:ilvl w:val="0"/>
          <w:numId w:val="32"/>
        </w:numPr>
        <w:tabs>
          <w:tab w:val="left" w:pos="993"/>
        </w:tabs>
        <w:spacing w:line="360" w:lineRule="auto"/>
        <w:ind w:left="0" w:firstLine="709"/>
        <w:contextualSpacing/>
        <w:jc w:val="both"/>
      </w:pPr>
      <w:r w:rsidRPr="00A827F4">
        <w:t>предоставление субсидий по созданию условий для развития субъектов в следующих направлениях: экология быстровозводимое домостроение, крестьянск</w:t>
      </w:r>
      <w:proofErr w:type="gramStart"/>
      <w:r w:rsidRPr="00A827F4">
        <w:t>о-</w:t>
      </w:r>
      <w:proofErr w:type="gramEnd"/>
      <w:r w:rsidRPr="00A827F4">
        <w:t xml:space="preserve"> фермерские хозяйства, переработка леса, сбор и переработка дикоросов, переработка отходов,  </w:t>
      </w:r>
      <w:proofErr w:type="spellStart"/>
      <w:r w:rsidRPr="00A827F4">
        <w:t>рыбодобыча</w:t>
      </w:r>
      <w:proofErr w:type="spellEnd"/>
      <w:r w:rsidRPr="00A827F4">
        <w:t xml:space="preserve">, </w:t>
      </w:r>
      <w:proofErr w:type="spellStart"/>
      <w:r w:rsidRPr="00A827F4">
        <w:t>рыбопереработка</w:t>
      </w:r>
      <w:proofErr w:type="spellEnd"/>
      <w:r w:rsidRPr="00A827F4">
        <w:t>, ремесленническая деятельность, въездной и внутренний туризм (12 СМСП);</w:t>
      </w:r>
    </w:p>
    <w:p w:rsidR="00A827F4" w:rsidRPr="00A827F4" w:rsidRDefault="00A827F4" w:rsidP="000E1760">
      <w:pPr>
        <w:numPr>
          <w:ilvl w:val="0"/>
          <w:numId w:val="32"/>
        </w:numPr>
        <w:tabs>
          <w:tab w:val="left" w:pos="993"/>
        </w:tabs>
        <w:spacing w:line="360" w:lineRule="auto"/>
        <w:ind w:left="0" w:firstLine="709"/>
        <w:contextualSpacing/>
        <w:jc w:val="both"/>
      </w:pPr>
      <w:r w:rsidRPr="00A827F4">
        <w:t>грантовая поддержка начинающих предпринимателей и социального предпринимательства (2 СМСП);</w:t>
      </w:r>
    </w:p>
    <w:p w:rsidR="00A827F4" w:rsidRPr="00A827F4" w:rsidRDefault="00A827F4" w:rsidP="000E1760">
      <w:pPr>
        <w:numPr>
          <w:ilvl w:val="0"/>
          <w:numId w:val="32"/>
        </w:numPr>
        <w:tabs>
          <w:tab w:val="left" w:pos="993"/>
        </w:tabs>
        <w:spacing w:line="360" w:lineRule="auto"/>
        <w:ind w:left="0" w:firstLine="709"/>
        <w:contextualSpacing/>
        <w:jc w:val="both"/>
      </w:pPr>
      <w:r w:rsidRPr="00A827F4">
        <w:t>финансовая поддержка субъектов транспортного обслуживания населения (2 СМСП).</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 xml:space="preserve">В </w:t>
      </w:r>
      <w:r w:rsidR="00730B36">
        <w:rPr>
          <w:rFonts w:eastAsia="Calibri"/>
          <w:lang w:eastAsia="en-US"/>
        </w:rPr>
        <w:t xml:space="preserve">рамках программных мероприятий в </w:t>
      </w:r>
      <w:r w:rsidRPr="00A827F4">
        <w:rPr>
          <w:rFonts w:eastAsia="Calibri"/>
          <w:lang w:eastAsia="en-US"/>
        </w:rPr>
        <w:t>2017 году финансовая поддержка была предоставлена  51 субъекту малого и среднего предпринимательства Белоярс</w:t>
      </w:r>
      <w:r w:rsidR="00730B36">
        <w:rPr>
          <w:rFonts w:eastAsia="Calibri"/>
          <w:lang w:eastAsia="en-US"/>
        </w:rPr>
        <w:t>кого района (за 2016 год – 52)</w:t>
      </w:r>
      <w:proofErr w:type="gramStart"/>
      <w:r w:rsidR="00730B36">
        <w:rPr>
          <w:rFonts w:eastAsia="Calibri"/>
          <w:lang w:eastAsia="en-US"/>
        </w:rPr>
        <w:t>.</w:t>
      </w:r>
      <w:proofErr w:type="gramEnd"/>
      <w:r w:rsidR="00730B36">
        <w:rPr>
          <w:rFonts w:eastAsia="Calibri"/>
          <w:lang w:eastAsia="en-US"/>
        </w:rPr>
        <w:t xml:space="preserve"> </w:t>
      </w:r>
      <w:proofErr w:type="gramStart"/>
      <w:r w:rsidRPr="00A827F4">
        <w:rPr>
          <w:rFonts w:eastAsia="Calibri"/>
          <w:lang w:eastAsia="en-US"/>
        </w:rPr>
        <w:t>п</w:t>
      </w:r>
      <w:proofErr w:type="gramEnd"/>
      <w:r w:rsidRPr="00A827F4">
        <w:rPr>
          <w:rFonts w:eastAsia="Calibri"/>
          <w:lang w:eastAsia="en-US"/>
        </w:rPr>
        <w:t xml:space="preserve">роведено 6 образовательных мероприятия (в 2016 году – 11), в которых приняли участия 170 человек (в 2016 году - 220  человек). </w:t>
      </w:r>
      <w:r w:rsidR="00730B36">
        <w:rPr>
          <w:rFonts w:eastAsia="Calibri"/>
          <w:lang w:eastAsia="en-US"/>
        </w:rPr>
        <w:t>По результатам</w:t>
      </w:r>
      <w:r w:rsidRPr="00A827F4">
        <w:rPr>
          <w:rFonts w:eastAsia="Calibri"/>
          <w:lang w:eastAsia="en-US"/>
        </w:rPr>
        <w:t xml:space="preserve"> </w:t>
      </w:r>
      <w:r w:rsidRPr="00A827F4">
        <w:rPr>
          <w:rFonts w:eastAsia="Calibri"/>
          <w:lang w:eastAsia="en-US"/>
        </w:rPr>
        <w:lastRenderedPageBreak/>
        <w:t>проведенных конкурсов  предоставлена грантовая поддержка   начинающему предпринимателю на сумму 233,5 тыс.руб. и 1 грант в размере 298,5 тыс.руб. субъекту малого предпринимательства в сфере социального предпринимательства.</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 xml:space="preserve">В целях формирования благоприятного общественного мнения о малом и среднем предпринимательстве в отчетном периоде проведен одиннадцатый муниципальный конкурс «Предприниматель года». С начала 2017 года проведены 3 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на которых органы муниципальной власти и предприниматели </w:t>
      </w:r>
      <w:proofErr w:type="gramStart"/>
      <w:r w:rsidRPr="00A827F4">
        <w:rPr>
          <w:rFonts w:eastAsia="Calibri"/>
          <w:lang w:eastAsia="en-US"/>
        </w:rPr>
        <w:t>открыто</w:t>
      </w:r>
      <w:proofErr w:type="gramEnd"/>
      <w:r w:rsidRPr="00A827F4">
        <w:rPr>
          <w:rFonts w:eastAsia="Calibri"/>
          <w:lang w:eastAsia="en-US"/>
        </w:rPr>
        <w:t xml:space="preserve"> вели диалоги по актуальным вопросам развития бизнеса, его участия в социально-экономической жизни района.</w:t>
      </w:r>
    </w:p>
    <w:p w:rsidR="00A827F4" w:rsidRPr="00A827F4" w:rsidRDefault="00A827F4" w:rsidP="0006535F">
      <w:pPr>
        <w:spacing w:line="360" w:lineRule="auto"/>
        <w:ind w:firstLine="709"/>
        <w:jc w:val="both"/>
        <w:rPr>
          <w:rFonts w:eastAsia="Calibri"/>
          <w:lang w:eastAsia="en-US"/>
        </w:rPr>
      </w:pPr>
      <w:proofErr w:type="gramStart"/>
      <w:r w:rsidRPr="00A827F4">
        <w:rPr>
          <w:rFonts w:eastAsia="Calibri"/>
          <w:lang w:eastAsia="en-US"/>
        </w:rPr>
        <w:t xml:space="preserve">При финансовой поддержки администрации Белоярского района 2 субъекта малого бизнеса приняли участие в Слёте молодых предпринимателей Югры, 3 субъекта социального предпринимательства  получили практические советы по развитию бизнес-проектов на площадке «Социального конструктора Югры»,  2 </w:t>
      </w:r>
      <w:r w:rsidR="00730B36">
        <w:rPr>
          <w:rFonts w:eastAsia="Calibri"/>
          <w:lang w:eastAsia="en-US"/>
        </w:rPr>
        <w:t xml:space="preserve">субъекта туристического бизнеса </w:t>
      </w:r>
      <w:r w:rsidRPr="00A827F4">
        <w:rPr>
          <w:rFonts w:eastAsia="Calibri"/>
          <w:lang w:eastAsia="en-US"/>
        </w:rPr>
        <w:t>приняли участие в выставке-ярмарке «</w:t>
      </w:r>
      <w:proofErr w:type="spellStart"/>
      <w:r w:rsidRPr="00A827F4">
        <w:rPr>
          <w:rFonts w:eastAsia="Calibri"/>
          <w:lang w:eastAsia="en-US"/>
        </w:rPr>
        <w:t>ЮграТур</w:t>
      </w:r>
      <w:proofErr w:type="spellEnd"/>
      <w:r w:rsidRPr="00A827F4">
        <w:rPr>
          <w:rFonts w:eastAsia="Calibri"/>
          <w:lang w:eastAsia="en-US"/>
        </w:rPr>
        <w:t xml:space="preserve"> 2017», а также 2 товаропроизводителя Белоярского района представили свою продукцию на окружной выставке – ярмарки «Товары земли Югорской».</w:t>
      </w:r>
      <w:proofErr w:type="gramEnd"/>
      <w:r w:rsidRPr="00A827F4">
        <w:rPr>
          <w:rFonts w:eastAsia="Calibri"/>
          <w:lang w:eastAsia="en-US"/>
        </w:rPr>
        <w:t xml:space="preserve"> Всего за отчетный период оказана поддержка 11 субъектам малого и среднего предпринимательства по участию в выставках, ярмарках, слетах (в 2016 году – 10).</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Средний уровень достижения целевых показателей муниципальной программы в 2017 году составил 91,1%.(в  2016г. – 97,4%).</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 xml:space="preserve">В 2017 году на территории Белоярского района осуществляли свою деятельность 1050  субъектов малого и среднего предпринимательства (906 индивидуальных предпринимателей и 144 юридических лица), что на 2,7% меньше  по сравнению с 2016 годом. Численность занятых в малом и среднем предпринимательстве составила 4160 человек, что на 0,9% меньше по сравнению с 2016 годом (в 2016 году – 4200). Доля </w:t>
      </w:r>
      <w:proofErr w:type="gramStart"/>
      <w:r w:rsidRPr="00A827F4">
        <w:rPr>
          <w:rFonts w:eastAsia="Calibri"/>
          <w:lang w:eastAsia="en-US"/>
        </w:rPr>
        <w:t>занятых</w:t>
      </w:r>
      <w:proofErr w:type="gramEnd"/>
      <w:r w:rsidRPr="00A827F4">
        <w:rPr>
          <w:rFonts w:eastAsia="Calibri"/>
          <w:lang w:eastAsia="en-US"/>
        </w:rPr>
        <w:t xml:space="preserve"> в малом и среднем предпринимательстве Белоярского района в 2017 году составила 24,9% от общей численности занятых в экономике (в 2016 году – 24,4%).</w:t>
      </w:r>
      <w:r w:rsidRPr="00A827F4">
        <w:rPr>
          <w:rFonts w:ascii="Calibri" w:eastAsia="Calibri" w:hAnsi="Calibri"/>
          <w:sz w:val="22"/>
          <w:szCs w:val="22"/>
          <w:lang w:eastAsia="en-US"/>
        </w:rPr>
        <w:t xml:space="preserve"> </w:t>
      </w:r>
      <w:r w:rsidRPr="00A827F4">
        <w:rPr>
          <w:rFonts w:eastAsia="Calibri"/>
          <w:lang w:eastAsia="en-US"/>
        </w:rPr>
        <w:t>Снижение показателей результативности муниципальной программы в 2017 году  связано с сокращением численности субъектов малого  бизнеса,  в том числе в доминирующем виде деятельности – розничной торговли, на фоне развития федеральных и региональных торговых сетей в г. Белоярский.</w:t>
      </w:r>
    </w:p>
    <w:p w:rsidR="00730B36" w:rsidRDefault="00A827F4" w:rsidP="0006535F">
      <w:pPr>
        <w:spacing w:line="360" w:lineRule="auto"/>
        <w:ind w:firstLine="709"/>
        <w:jc w:val="both"/>
        <w:rPr>
          <w:rFonts w:eastAsia="Calibri"/>
          <w:lang w:eastAsia="en-US"/>
        </w:rPr>
      </w:pPr>
      <w:r w:rsidRPr="00A827F4">
        <w:rPr>
          <w:rFonts w:eastAsia="Calibri"/>
          <w:lang w:eastAsia="en-US"/>
        </w:rPr>
        <w:t>В целях оценки потенциала развития предпринимательской деятельности в 2017 году проведен мониторинг социально-экономических</w:t>
      </w:r>
      <w:r w:rsidRPr="00A827F4">
        <w:rPr>
          <w:rFonts w:eastAsia="Calibri"/>
          <w:smallCaps/>
          <w:lang w:eastAsia="en-US"/>
        </w:rPr>
        <w:t xml:space="preserve"> </w:t>
      </w:r>
      <w:r w:rsidRPr="00A827F4">
        <w:rPr>
          <w:rFonts w:eastAsia="Calibri"/>
          <w:lang w:eastAsia="en-US"/>
        </w:rPr>
        <w:t>показателей</w:t>
      </w:r>
      <w:r w:rsidRPr="00A827F4">
        <w:rPr>
          <w:rFonts w:eastAsia="Calibri"/>
          <w:smallCaps/>
          <w:lang w:eastAsia="en-US"/>
        </w:rPr>
        <w:t xml:space="preserve"> </w:t>
      </w:r>
      <w:r w:rsidRPr="00A827F4">
        <w:rPr>
          <w:rFonts w:eastAsia="Calibri"/>
          <w:lang w:eastAsia="en-US"/>
        </w:rPr>
        <w:t>деятельности субъектов</w:t>
      </w:r>
      <w:r w:rsidRPr="00A827F4">
        <w:rPr>
          <w:rFonts w:eastAsia="Calibri"/>
          <w:smallCaps/>
          <w:lang w:eastAsia="en-US"/>
        </w:rPr>
        <w:t xml:space="preserve"> </w:t>
      </w:r>
      <w:r w:rsidRPr="00A827F4">
        <w:rPr>
          <w:rFonts w:eastAsia="Calibri"/>
          <w:lang w:eastAsia="en-US"/>
        </w:rPr>
        <w:t xml:space="preserve">предпринимательства Белоярского района, по результатам которой сформирован перечень </w:t>
      </w:r>
      <w:r w:rsidRPr="00A827F4">
        <w:rPr>
          <w:rFonts w:eastAsia="Calibri"/>
          <w:lang w:eastAsia="en-US"/>
        </w:rPr>
        <w:lastRenderedPageBreak/>
        <w:t xml:space="preserve">приоритетных направлений деятельности для субъектов малого и среднего предпринимательства. </w:t>
      </w:r>
    </w:p>
    <w:p w:rsidR="00A827F4" w:rsidRPr="00A827F4" w:rsidRDefault="00A827F4" w:rsidP="0006535F">
      <w:pPr>
        <w:spacing w:line="360" w:lineRule="auto"/>
        <w:ind w:firstLine="709"/>
        <w:jc w:val="both"/>
        <w:rPr>
          <w:rFonts w:eastAsia="Calibri"/>
          <w:lang w:eastAsia="en-US"/>
        </w:rPr>
      </w:pPr>
      <w:r w:rsidRPr="00A827F4">
        <w:rPr>
          <w:rFonts w:eastAsia="Calibri"/>
          <w:lang w:eastAsia="en-US"/>
        </w:rPr>
        <w:t>Несмотря на снижение численности субъектов малого и среднего предпринимательства на территории Белоярского района в 2017 год создано 113 новых субъектов малого и среднего предпринимательства (в 2016 году – 38  СМСП).</w:t>
      </w:r>
    </w:p>
    <w:p w:rsidR="00A827F4" w:rsidRPr="0006535F" w:rsidRDefault="00117D61" w:rsidP="00117D61">
      <w:pPr>
        <w:spacing w:line="360" w:lineRule="auto"/>
        <w:ind w:firstLine="709"/>
        <w:jc w:val="both"/>
        <w:rPr>
          <w:rFonts w:eastAsia="Calibri"/>
          <w:lang w:eastAsia="en-US"/>
        </w:rPr>
      </w:pPr>
      <w:r>
        <w:rPr>
          <w:rFonts w:eastAsia="Calibri"/>
          <w:lang w:eastAsia="en-US"/>
        </w:rPr>
        <w:t xml:space="preserve">По совокупности </w:t>
      </w:r>
      <w:r w:rsidRPr="00117D61">
        <w:rPr>
          <w:rFonts w:eastAsia="Calibri"/>
          <w:lang w:eastAsia="en-US"/>
        </w:rPr>
        <w:t xml:space="preserve">степени достижения запланированных результатов </w:t>
      </w:r>
      <w:r>
        <w:rPr>
          <w:rFonts w:eastAsia="Calibri"/>
          <w:lang w:eastAsia="en-US"/>
        </w:rPr>
        <w:t>и</w:t>
      </w:r>
      <w:r w:rsidRPr="00117D61">
        <w:rPr>
          <w:rFonts w:eastAsia="Calibri"/>
          <w:lang w:eastAsia="en-US"/>
        </w:rPr>
        <w:t xml:space="preserve"> эффективности расходования бюд</w:t>
      </w:r>
      <w:r>
        <w:rPr>
          <w:rFonts w:eastAsia="Calibri"/>
          <w:lang w:eastAsia="en-US"/>
        </w:rPr>
        <w:t>жетных средств на их реализацию, м</w:t>
      </w:r>
      <w:r w:rsidR="00A827F4" w:rsidRPr="0006535F">
        <w:rPr>
          <w:rFonts w:eastAsia="Calibri"/>
          <w:lang w:eastAsia="en-US"/>
        </w:rPr>
        <w:t xml:space="preserve">униципальная программа признана эффективной, поставлена оценка «хорошо». </w:t>
      </w:r>
    </w:p>
    <w:p w:rsidR="001A2000" w:rsidRDefault="00A827F4" w:rsidP="0006535F">
      <w:pPr>
        <w:spacing w:line="360" w:lineRule="auto"/>
        <w:ind w:firstLine="709"/>
        <w:jc w:val="both"/>
        <w:rPr>
          <w:rFonts w:eastAsia="Calibri"/>
          <w:b/>
          <w:lang w:eastAsia="en-US"/>
        </w:rPr>
      </w:pPr>
      <w:r w:rsidRPr="00E77217">
        <w:rPr>
          <w:rFonts w:eastAsia="Calibri"/>
          <w:b/>
          <w:lang w:eastAsia="en-US"/>
        </w:rPr>
        <w:t>Учитывая приоритетность развития малого и среднего предпринимательства в сложившихся экономических условиях, целесообразно продолжить работу по поддержке и развитию малого и среднего предпринимательства в Белоярском районе.</w:t>
      </w:r>
    </w:p>
    <w:p w:rsidR="00A827F4" w:rsidRPr="00730B36" w:rsidRDefault="00A827F4" w:rsidP="0006535F">
      <w:pPr>
        <w:spacing w:line="360" w:lineRule="auto"/>
        <w:ind w:firstLine="709"/>
        <w:jc w:val="both"/>
        <w:rPr>
          <w:rFonts w:eastAsia="Calibri"/>
          <w:b/>
          <w:lang w:eastAsia="en-US"/>
        </w:rPr>
      </w:pPr>
      <w:r w:rsidRPr="001A2000">
        <w:rPr>
          <w:rFonts w:eastAsia="Calibri"/>
          <w:lang w:eastAsia="en-US"/>
        </w:rPr>
        <w:t xml:space="preserve"> </w:t>
      </w:r>
      <w:r w:rsidR="001A2000" w:rsidRPr="00730B36">
        <w:rPr>
          <w:rFonts w:eastAsia="Calibri"/>
          <w:b/>
          <w:lang w:eastAsia="en-US"/>
        </w:rPr>
        <w:t>О</w:t>
      </w:r>
      <w:r w:rsidRPr="00730B36">
        <w:rPr>
          <w:rFonts w:eastAsia="Calibri"/>
          <w:b/>
          <w:lang w:eastAsia="en-US"/>
        </w:rPr>
        <w:t xml:space="preserve">тветственному исполнителю </w:t>
      </w:r>
      <w:r w:rsidR="001A2000" w:rsidRPr="00730B36">
        <w:rPr>
          <w:rFonts w:eastAsia="Calibri"/>
          <w:b/>
          <w:lang w:eastAsia="en-US"/>
        </w:rPr>
        <w:t>рекомендовано</w:t>
      </w:r>
      <w:r w:rsidRPr="00730B36">
        <w:rPr>
          <w:rFonts w:eastAsia="Calibri"/>
          <w:b/>
          <w:lang w:eastAsia="en-US"/>
        </w:rPr>
        <w:t>:</w:t>
      </w:r>
    </w:p>
    <w:p w:rsidR="00A827F4" w:rsidRPr="00730B36" w:rsidRDefault="00A827F4" w:rsidP="000E1760">
      <w:pPr>
        <w:numPr>
          <w:ilvl w:val="0"/>
          <w:numId w:val="34"/>
        </w:numPr>
        <w:spacing w:line="360" w:lineRule="auto"/>
        <w:ind w:hanging="357"/>
        <w:jc w:val="both"/>
        <w:rPr>
          <w:rFonts w:eastAsia="Calibri"/>
          <w:b/>
          <w:lang w:eastAsia="en-US"/>
        </w:rPr>
      </w:pPr>
      <w:r w:rsidRPr="00730B36">
        <w:rPr>
          <w:rFonts w:eastAsia="Calibri"/>
          <w:b/>
          <w:lang w:eastAsia="en-US"/>
        </w:rPr>
        <w:t>провести оценку влияния внешних факторов и условий на достижение целевых показателей муниципальной программы;</w:t>
      </w:r>
    </w:p>
    <w:p w:rsidR="00A827F4" w:rsidRPr="00730B36" w:rsidRDefault="00A827F4" w:rsidP="000E1760">
      <w:pPr>
        <w:numPr>
          <w:ilvl w:val="0"/>
          <w:numId w:val="34"/>
        </w:numPr>
        <w:spacing w:line="360" w:lineRule="auto"/>
        <w:ind w:hanging="357"/>
        <w:jc w:val="both"/>
        <w:rPr>
          <w:rFonts w:eastAsia="Calibri"/>
          <w:b/>
          <w:color w:val="FF0000"/>
          <w:lang w:eastAsia="en-US"/>
        </w:rPr>
      </w:pPr>
      <w:r w:rsidRPr="00730B36">
        <w:rPr>
          <w:rFonts w:eastAsia="Calibri"/>
          <w:b/>
          <w:lang w:eastAsia="en-US"/>
        </w:rPr>
        <w:t>скорректировать комплекс мероприятий муниципальной программы по поддержке малого и среднего предпринимательства в Белоярском районе в целях</w:t>
      </w:r>
      <w:r w:rsidR="00730B36">
        <w:rPr>
          <w:rFonts w:eastAsia="Calibri"/>
          <w:b/>
          <w:lang w:eastAsia="en-US"/>
        </w:rPr>
        <w:t xml:space="preserve"> достижения целевых показателей.</w:t>
      </w:r>
    </w:p>
    <w:p w:rsidR="00730B36" w:rsidRDefault="00730B36" w:rsidP="0006535F">
      <w:pPr>
        <w:pStyle w:val="2"/>
        <w:spacing w:after="0" w:line="360" w:lineRule="auto"/>
        <w:ind w:left="0" w:firstLine="709"/>
        <w:jc w:val="center"/>
        <w:rPr>
          <w:b/>
          <w:szCs w:val="24"/>
        </w:rPr>
      </w:pPr>
    </w:p>
    <w:p w:rsidR="00730B36" w:rsidRDefault="00730B36" w:rsidP="0006535F">
      <w:pPr>
        <w:pStyle w:val="2"/>
        <w:spacing w:after="0" w:line="360" w:lineRule="auto"/>
        <w:ind w:left="0" w:firstLine="709"/>
        <w:jc w:val="center"/>
        <w:rPr>
          <w:b/>
          <w:szCs w:val="24"/>
        </w:rPr>
      </w:pPr>
    </w:p>
    <w:p w:rsidR="0006535F" w:rsidRDefault="00331A97" w:rsidP="0006535F">
      <w:pPr>
        <w:pStyle w:val="2"/>
        <w:spacing w:after="0" w:line="360" w:lineRule="auto"/>
        <w:ind w:left="0" w:firstLine="709"/>
        <w:jc w:val="center"/>
        <w:rPr>
          <w:b/>
          <w:szCs w:val="24"/>
        </w:rPr>
      </w:pPr>
      <w:r w:rsidRPr="000F4362">
        <w:rPr>
          <w:b/>
          <w:szCs w:val="24"/>
        </w:rPr>
        <w:t>2.</w:t>
      </w:r>
      <w:r w:rsidR="002340DD" w:rsidRPr="000F4362">
        <w:rPr>
          <w:b/>
          <w:szCs w:val="24"/>
        </w:rPr>
        <w:t>2. М</w:t>
      </w:r>
      <w:r w:rsidR="00FB0F00" w:rsidRPr="000F4362">
        <w:rPr>
          <w:b/>
          <w:szCs w:val="24"/>
        </w:rPr>
        <w:t>униципальн</w:t>
      </w:r>
      <w:r w:rsidR="002340DD" w:rsidRPr="000F4362">
        <w:rPr>
          <w:b/>
          <w:szCs w:val="24"/>
        </w:rPr>
        <w:t>ая</w:t>
      </w:r>
      <w:r w:rsidR="00FB0F00" w:rsidRPr="000F4362">
        <w:rPr>
          <w:b/>
          <w:szCs w:val="24"/>
        </w:rPr>
        <w:t xml:space="preserve"> программ</w:t>
      </w:r>
      <w:r w:rsidR="002340DD" w:rsidRPr="000F4362">
        <w:rPr>
          <w:b/>
          <w:szCs w:val="24"/>
        </w:rPr>
        <w:t>а</w:t>
      </w:r>
      <w:r w:rsidR="00FB0F00" w:rsidRPr="000F4362">
        <w:rPr>
          <w:b/>
          <w:szCs w:val="24"/>
        </w:rPr>
        <w:t xml:space="preserve"> Белоярского района</w:t>
      </w:r>
    </w:p>
    <w:p w:rsidR="00AC278A" w:rsidRPr="0006535F" w:rsidRDefault="00FB0F00" w:rsidP="0006535F">
      <w:pPr>
        <w:pStyle w:val="2"/>
        <w:spacing w:after="0" w:line="360" w:lineRule="auto"/>
        <w:ind w:left="0" w:firstLine="709"/>
        <w:jc w:val="center"/>
        <w:rPr>
          <w:b/>
          <w:szCs w:val="24"/>
        </w:rPr>
      </w:pPr>
      <w:r w:rsidRPr="000F4362">
        <w:rPr>
          <w:b/>
          <w:caps/>
        </w:rPr>
        <w:t>«Р</w:t>
      </w:r>
      <w:r w:rsidRPr="000F4362">
        <w:rPr>
          <w:b/>
        </w:rPr>
        <w:t xml:space="preserve">азвитие образования Белоярского района </w:t>
      </w:r>
      <w:r w:rsidRPr="000F4362">
        <w:rPr>
          <w:b/>
          <w:bCs/>
        </w:rPr>
        <w:t>на 2014-2020 годы»</w:t>
      </w:r>
    </w:p>
    <w:p w:rsidR="00BC68A9" w:rsidRDefault="00BC68A9" w:rsidP="0006535F">
      <w:pPr>
        <w:pStyle w:val="2"/>
        <w:spacing w:after="0" w:line="360" w:lineRule="auto"/>
        <w:ind w:left="0" w:firstLine="709"/>
      </w:pPr>
      <w:r w:rsidRPr="000F4362">
        <w:rPr>
          <w:szCs w:val="24"/>
        </w:rPr>
        <w:t xml:space="preserve">Целью программы является  </w:t>
      </w:r>
      <w:r w:rsidRPr="000F4362">
        <w:t>обеспечение доступности качественного образования, соответствующего требованиям инновационного развития экономики Белоярского района, современным потребностям общества.</w:t>
      </w:r>
    </w:p>
    <w:p w:rsidR="002E5DCD" w:rsidRPr="002E5DCD" w:rsidRDefault="002E5DCD" w:rsidP="0006535F">
      <w:pPr>
        <w:pStyle w:val="2"/>
        <w:spacing w:after="0" w:line="360" w:lineRule="auto"/>
        <w:ind w:left="0" w:firstLine="709"/>
      </w:pPr>
      <w:r>
        <w:t>Реализация программных мероприятий направлена на решение следующих задач:</w:t>
      </w:r>
    </w:p>
    <w:p w:rsidR="002E5DCD" w:rsidRPr="00262FAB" w:rsidRDefault="002E5DCD" w:rsidP="000E1760">
      <w:pPr>
        <w:numPr>
          <w:ilvl w:val="0"/>
          <w:numId w:val="35"/>
        </w:numPr>
        <w:spacing w:line="360" w:lineRule="auto"/>
        <w:jc w:val="both"/>
      </w:pPr>
      <w:r>
        <w:t>р</w:t>
      </w:r>
      <w:r w:rsidRPr="00262FAB">
        <w:t>азвитие системы общего и дополнительного образования детей;</w:t>
      </w:r>
    </w:p>
    <w:p w:rsidR="002E5DCD" w:rsidRPr="00262FAB" w:rsidRDefault="002E5DCD" w:rsidP="000E1760">
      <w:pPr>
        <w:numPr>
          <w:ilvl w:val="0"/>
          <w:numId w:val="35"/>
        </w:numPr>
        <w:spacing w:line="360" w:lineRule="auto"/>
        <w:jc w:val="both"/>
      </w:pPr>
      <w:r w:rsidRPr="00262FAB">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2E5DCD" w:rsidRPr="002E5DCD" w:rsidRDefault="002E5DCD" w:rsidP="000E1760">
      <w:pPr>
        <w:pStyle w:val="2"/>
        <w:numPr>
          <w:ilvl w:val="0"/>
          <w:numId w:val="35"/>
        </w:numPr>
        <w:spacing w:after="0" w:line="360" w:lineRule="auto"/>
        <w:rPr>
          <w:szCs w:val="24"/>
        </w:rPr>
      </w:pPr>
      <w:r w:rsidRPr="00262FAB">
        <w:t>развитие инфраструктуры и организационно-</w:t>
      </w:r>
      <w:proofErr w:type="gramStart"/>
      <w:r w:rsidRPr="00262FAB">
        <w:t>экономических механизмов</w:t>
      </w:r>
      <w:proofErr w:type="gramEnd"/>
      <w:r w:rsidRPr="00262FAB">
        <w:t>, обеспечивающих равную доступность услуг общего и дополнительного образования детей</w:t>
      </w:r>
      <w:r>
        <w:t>.</w:t>
      </w:r>
    </w:p>
    <w:p w:rsidR="00B42C7C" w:rsidRDefault="00B42C7C" w:rsidP="006A40F4">
      <w:pPr>
        <w:spacing w:line="360" w:lineRule="auto"/>
        <w:ind w:firstLine="709"/>
        <w:jc w:val="both"/>
      </w:pPr>
    </w:p>
    <w:p w:rsidR="00B42C7C" w:rsidRDefault="00B42C7C" w:rsidP="00B42C7C">
      <w:pPr>
        <w:spacing w:line="360" w:lineRule="auto"/>
        <w:jc w:val="both"/>
      </w:pPr>
      <w:r>
        <w:rPr>
          <w:noProof/>
        </w:rPr>
        <w:lastRenderedPageBreak/>
        <w:drawing>
          <wp:inline distT="0" distB="0" distL="0" distR="0" wp14:anchorId="2DE796DA" wp14:editId="275ECAAE">
            <wp:extent cx="6400800" cy="380047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2C7C" w:rsidRDefault="00B42C7C" w:rsidP="006A40F4">
      <w:pPr>
        <w:spacing w:line="360" w:lineRule="auto"/>
        <w:ind w:firstLine="709"/>
        <w:jc w:val="both"/>
      </w:pPr>
    </w:p>
    <w:p w:rsidR="006A40F4" w:rsidRDefault="00BF7FD6" w:rsidP="006A40F4">
      <w:pPr>
        <w:spacing w:line="360" w:lineRule="auto"/>
        <w:ind w:firstLine="709"/>
        <w:jc w:val="both"/>
      </w:pPr>
      <w:r>
        <w:t xml:space="preserve">  </w:t>
      </w:r>
      <w:r w:rsidR="006A40F4">
        <w:t>С момента реализации программы объем финансирования за счет бюджетных средств ежегодно на сопоставимом уровне, за исключением реализации мероприятий по  капитальному строительству и реконструкции объектов,  при этом наблюдается более качественное исполнение расходных обязательств и исполнение плановых значений целевых показателей.</w:t>
      </w:r>
    </w:p>
    <w:p w:rsidR="000775E1" w:rsidRPr="00080639" w:rsidRDefault="000775E1" w:rsidP="009A4A32">
      <w:pPr>
        <w:spacing w:line="360" w:lineRule="auto"/>
        <w:ind w:firstLine="709"/>
        <w:jc w:val="both"/>
      </w:pPr>
      <w:r w:rsidRPr="00080639">
        <w:t>Общий</w:t>
      </w:r>
      <w:r w:rsidR="006A40F4">
        <w:t xml:space="preserve"> фактический</w:t>
      </w:r>
      <w:r w:rsidRPr="00080639">
        <w:t xml:space="preserve"> объем</w:t>
      </w:r>
      <w:r w:rsidR="00A827F4" w:rsidRPr="00080639">
        <w:t xml:space="preserve"> финансирования программы в 2017</w:t>
      </w:r>
      <w:r w:rsidRPr="00080639">
        <w:t xml:space="preserve"> году составил </w:t>
      </w:r>
      <w:r w:rsidR="00080639" w:rsidRPr="00080639">
        <w:t>1 337 797,5</w:t>
      </w:r>
      <w:r w:rsidR="00E51FD3" w:rsidRPr="00080639">
        <w:t> </w:t>
      </w:r>
      <w:r w:rsidRPr="00080639">
        <w:t>тыс. руб. (</w:t>
      </w:r>
      <w:r w:rsidR="005741B3" w:rsidRPr="00080639">
        <w:t>99,9</w:t>
      </w:r>
      <w:r w:rsidRPr="00080639">
        <w:t xml:space="preserve"> % от </w:t>
      </w:r>
      <w:r w:rsidR="00396147" w:rsidRPr="00080639">
        <w:t>годовых лимитов</w:t>
      </w:r>
      <w:r w:rsidR="005741B3" w:rsidRPr="00080639">
        <w:t>), в том числе средства:</w:t>
      </w:r>
    </w:p>
    <w:p w:rsidR="005741B3" w:rsidRPr="00080639" w:rsidRDefault="005741B3" w:rsidP="009A4A32">
      <w:pPr>
        <w:pStyle w:val="ConsPlusNonformat"/>
        <w:widowControl/>
        <w:numPr>
          <w:ilvl w:val="0"/>
          <w:numId w:val="3"/>
        </w:numPr>
        <w:tabs>
          <w:tab w:val="left" w:pos="993"/>
        </w:tabs>
        <w:spacing w:line="360" w:lineRule="auto"/>
        <w:ind w:left="0" w:firstLine="709"/>
        <w:jc w:val="both"/>
        <w:rPr>
          <w:rFonts w:ascii="Times New Roman" w:hAnsi="Times New Roman" w:cs="Times New Roman"/>
          <w:sz w:val="24"/>
          <w:szCs w:val="24"/>
        </w:rPr>
      </w:pPr>
      <w:r w:rsidRPr="00080639">
        <w:rPr>
          <w:rFonts w:ascii="Times New Roman" w:hAnsi="Times New Roman" w:cs="Times New Roman"/>
          <w:sz w:val="24"/>
          <w:szCs w:val="24"/>
        </w:rPr>
        <w:t xml:space="preserve">бюджета Белоярского </w:t>
      </w:r>
      <w:r w:rsidR="00542115" w:rsidRPr="00080639">
        <w:rPr>
          <w:rFonts w:ascii="Times New Roman" w:hAnsi="Times New Roman" w:cs="Times New Roman"/>
          <w:sz w:val="24"/>
          <w:szCs w:val="24"/>
        </w:rPr>
        <w:t xml:space="preserve">района – </w:t>
      </w:r>
      <w:r w:rsidR="00080639" w:rsidRPr="00080639">
        <w:rPr>
          <w:rFonts w:ascii="Times New Roman" w:hAnsi="Times New Roman" w:cs="Times New Roman"/>
          <w:sz w:val="24"/>
          <w:szCs w:val="24"/>
        </w:rPr>
        <w:t>245 698,6</w:t>
      </w:r>
      <w:r w:rsidR="00542115" w:rsidRPr="00080639">
        <w:rPr>
          <w:rFonts w:ascii="Times New Roman" w:hAnsi="Times New Roman" w:cs="Times New Roman"/>
          <w:sz w:val="24"/>
          <w:szCs w:val="24"/>
        </w:rPr>
        <w:t xml:space="preserve"> тыс. руб. (</w:t>
      </w:r>
      <w:r w:rsidRPr="00080639">
        <w:rPr>
          <w:rFonts w:ascii="Times New Roman" w:hAnsi="Times New Roman" w:cs="Times New Roman"/>
          <w:sz w:val="24"/>
          <w:szCs w:val="24"/>
        </w:rPr>
        <w:t>процент освоения средств составил 99,</w:t>
      </w:r>
      <w:r w:rsidR="00080639" w:rsidRPr="00080639">
        <w:rPr>
          <w:rFonts w:ascii="Times New Roman" w:hAnsi="Times New Roman" w:cs="Times New Roman"/>
          <w:sz w:val="24"/>
          <w:szCs w:val="24"/>
        </w:rPr>
        <w:t>5</w:t>
      </w:r>
      <w:r w:rsidRPr="00080639">
        <w:rPr>
          <w:rFonts w:ascii="Times New Roman" w:hAnsi="Times New Roman" w:cs="Times New Roman"/>
          <w:sz w:val="24"/>
          <w:szCs w:val="24"/>
        </w:rPr>
        <w:t xml:space="preserve"> %</w:t>
      </w:r>
      <w:r w:rsidR="00080639" w:rsidRPr="00080639">
        <w:rPr>
          <w:rFonts w:ascii="Times New Roman" w:hAnsi="Times New Roman" w:cs="Times New Roman"/>
          <w:sz w:val="24"/>
          <w:szCs w:val="24"/>
        </w:rPr>
        <w:t>)</w:t>
      </w:r>
      <w:r w:rsidRPr="00080639">
        <w:rPr>
          <w:rFonts w:ascii="Times New Roman" w:hAnsi="Times New Roman" w:cs="Times New Roman"/>
          <w:sz w:val="24"/>
          <w:szCs w:val="24"/>
        </w:rPr>
        <w:t>;</w:t>
      </w:r>
    </w:p>
    <w:p w:rsidR="005741B3" w:rsidRPr="00080639" w:rsidRDefault="005741B3" w:rsidP="009A4A32">
      <w:pPr>
        <w:pStyle w:val="2"/>
        <w:numPr>
          <w:ilvl w:val="0"/>
          <w:numId w:val="3"/>
        </w:numPr>
        <w:tabs>
          <w:tab w:val="left" w:pos="993"/>
        </w:tabs>
        <w:spacing w:after="0" w:line="360" w:lineRule="auto"/>
        <w:ind w:left="0" w:firstLine="709"/>
        <w:rPr>
          <w:szCs w:val="24"/>
        </w:rPr>
      </w:pPr>
      <w:r w:rsidRPr="00080639">
        <w:rPr>
          <w:szCs w:val="24"/>
        </w:rPr>
        <w:t>с</w:t>
      </w:r>
      <w:r w:rsidR="00013C48" w:rsidRPr="00080639">
        <w:rPr>
          <w:szCs w:val="24"/>
        </w:rPr>
        <w:t xml:space="preserve">редства бюджета </w:t>
      </w:r>
      <w:r w:rsidRPr="00080639">
        <w:rPr>
          <w:szCs w:val="24"/>
        </w:rPr>
        <w:t>автономного округа</w:t>
      </w:r>
      <w:r w:rsidR="00013C48" w:rsidRPr="00080639">
        <w:rPr>
          <w:szCs w:val="24"/>
        </w:rPr>
        <w:t xml:space="preserve"> – </w:t>
      </w:r>
      <w:r w:rsidRPr="00080639">
        <w:rPr>
          <w:szCs w:val="24"/>
        </w:rPr>
        <w:t>986 301,8</w:t>
      </w:r>
      <w:r w:rsidR="00080639" w:rsidRPr="00080639">
        <w:rPr>
          <w:szCs w:val="24"/>
        </w:rPr>
        <w:t xml:space="preserve"> тыс. руб. (</w:t>
      </w:r>
      <w:r w:rsidRPr="00080639">
        <w:rPr>
          <w:szCs w:val="24"/>
        </w:rPr>
        <w:t>процент</w:t>
      </w:r>
      <w:r w:rsidR="00080639" w:rsidRPr="00080639">
        <w:rPr>
          <w:szCs w:val="24"/>
        </w:rPr>
        <w:t xml:space="preserve"> освоения средств составил 100%);</w:t>
      </w:r>
    </w:p>
    <w:p w:rsidR="001B7765" w:rsidRPr="00080639" w:rsidRDefault="001B7765" w:rsidP="009A4A32">
      <w:pPr>
        <w:pStyle w:val="ConsPlusNonformat"/>
        <w:widowControl/>
        <w:numPr>
          <w:ilvl w:val="0"/>
          <w:numId w:val="3"/>
        </w:numPr>
        <w:tabs>
          <w:tab w:val="left" w:pos="993"/>
        </w:tabs>
        <w:spacing w:line="360" w:lineRule="auto"/>
        <w:ind w:left="0" w:firstLine="709"/>
        <w:jc w:val="both"/>
        <w:rPr>
          <w:rFonts w:ascii="Times New Roman" w:hAnsi="Times New Roman" w:cs="Times New Roman"/>
          <w:sz w:val="24"/>
          <w:szCs w:val="24"/>
        </w:rPr>
      </w:pPr>
      <w:r w:rsidRPr="00080639">
        <w:rPr>
          <w:rFonts w:ascii="Times New Roman" w:hAnsi="Times New Roman" w:cs="Times New Roman"/>
          <w:sz w:val="24"/>
          <w:szCs w:val="24"/>
        </w:rPr>
        <w:t xml:space="preserve">внебюджетные источники – </w:t>
      </w:r>
      <w:r w:rsidR="00080639" w:rsidRPr="00080639">
        <w:rPr>
          <w:rFonts w:ascii="Times New Roman" w:hAnsi="Times New Roman" w:cs="Times New Roman"/>
          <w:sz w:val="24"/>
          <w:szCs w:val="24"/>
        </w:rPr>
        <w:t xml:space="preserve">80 898,6 </w:t>
      </w:r>
      <w:r w:rsidRPr="00080639">
        <w:rPr>
          <w:rFonts w:ascii="Times New Roman" w:hAnsi="Times New Roman" w:cs="Times New Roman"/>
          <w:sz w:val="24"/>
          <w:szCs w:val="24"/>
        </w:rPr>
        <w:t>тыс.руб.</w:t>
      </w:r>
    </w:p>
    <w:p w:rsidR="00A87D73" w:rsidRDefault="00372714" w:rsidP="009A4A32">
      <w:pPr>
        <w:pStyle w:val="ConsPlusNonformat"/>
        <w:widowControl/>
        <w:spacing w:line="360" w:lineRule="auto"/>
        <w:ind w:firstLine="709"/>
        <w:jc w:val="both"/>
        <w:rPr>
          <w:rFonts w:ascii="Times New Roman" w:hAnsi="Times New Roman" w:cs="Times New Roman"/>
          <w:sz w:val="24"/>
          <w:szCs w:val="24"/>
        </w:rPr>
      </w:pPr>
      <w:r w:rsidRPr="00080639">
        <w:rPr>
          <w:rFonts w:ascii="Times New Roman" w:hAnsi="Times New Roman" w:cs="Times New Roman"/>
          <w:sz w:val="24"/>
          <w:szCs w:val="24"/>
        </w:rPr>
        <w:t xml:space="preserve">В процессе </w:t>
      </w:r>
      <w:r w:rsidR="00A87D73" w:rsidRPr="00080639">
        <w:rPr>
          <w:rFonts w:ascii="Times New Roman" w:hAnsi="Times New Roman" w:cs="Times New Roman"/>
          <w:sz w:val="24"/>
          <w:szCs w:val="24"/>
        </w:rPr>
        <w:t xml:space="preserve">реализации муниципальной программы </w:t>
      </w:r>
      <w:r w:rsidR="00FF0E34" w:rsidRPr="00080639">
        <w:rPr>
          <w:rFonts w:ascii="Times New Roman" w:hAnsi="Times New Roman" w:cs="Times New Roman"/>
          <w:sz w:val="24"/>
          <w:szCs w:val="24"/>
        </w:rPr>
        <w:t>за</w:t>
      </w:r>
      <w:r w:rsidR="002E5DCD" w:rsidRPr="00080639">
        <w:rPr>
          <w:rFonts w:ascii="Times New Roman" w:hAnsi="Times New Roman" w:cs="Times New Roman"/>
          <w:sz w:val="24"/>
          <w:szCs w:val="24"/>
        </w:rPr>
        <w:t xml:space="preserve"> 2017</w:t>
      </w:r>
      <w:r w:rsidR="00A87D73" w:rsidRPr="00080639">
        <w:rPr>
          <w:rFonts w:ascii="Times New Roman" w:hAnsi="Times New Roman" w:cs="Times New Roman"/>
          <w:sz w:val="24"/>
          <w:szCs w:val="24"/>
        </w:rPr>
        <w:t xml:space="preserve"> год не освоено </w:t>
      </w:r>
      <w:r w:rsidR="002E5DCD" w:rsidRPr="00080639">
        <w:rPr>
          <w:rFonts w:ascii="Times New Roman" w:hAnsi="Times New Roman" w:cs="Times New Roman"/>
          <w:sz w:val="24"/>
          <w:szCs w:val="24"/>
        </w:rPr>
        <w:t>1</w:t>
      </w:r>
      <w:r w:rsidR="00BF7FD6">
        <w:rPr>
          <w:rFonts w:ascii="Times New Roman" w:hAnsi="Times New Roman" w:cs="Times New Roman"/>
          <w:sz w:val="24"/>
          <w:szCs w:val="24"/>
        </w:rPr>
        <w:t xml:space="preserve"> </w:t>
      </w:r>
      <w:r w:rsidR="002E5DCD" w:rsidRPr="00080639">
        <w:rPr>
          <w:rFonts w:ascii="Times New Roman" w:hAnsi="Times New Roman" w:cs="Times New Roman"/>
          <w:sz w:val="24"/>
          <w:szCs w:val="24"/>
        </w:rPr>
        <w:t>729,1</w:t>
      </w:r>
      <w:r w:rsidR="00A87D73" w:rsidRPr="00080639">
        <w:rPr>
          <w:rFonts w:ascii="Times New Roman" w:hAnsi="Times New Roman" w:cs="Times New Roman"/>
          <w:sz w:val="24"/>
          <w:szCs w:val="24"/>
        </w:rPr>
        <w:t xml:space="preserve"> тыс. рублей. Причинами неосвоения средств является:</w:t>
      </w:r>
    </w:p>
    <w:p w:rsidR="00671FBE" w:rsidRDefault="00671FBE" w:rsidP="009A4A32">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экономия средств </w:t>
      </w:r>
      <w:r w:rsidRPr="00671FBE">
        <w:rPr>
          <w:rFonts w:ascii="Times New Roman" w:hAnsi="Times New Roman" w:cs="Times New Roman"/>
          <w:sz w:val="24"/>
          <w:szCs w:val="24"/>
        </w:rPr>
        <w:t>бюджета ХМАО-Югры  по компенсации части родительской платы за присмотр и уход за детьми</w:t>
      </w:r>
      <w:r>
        <w:rPr>
          <w:rFonts w:ascii="Times New Roman" w:hAnsi="Times New Roman" w:cs="Times New Roman"/>
          <w:sz w:val="24"/>
          <w:szCs w:val="24"/>
        </w:rPr>
        <w:t xml:space="preserve"> в размере 531,6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671FBE" w:rsidRDefault="00671FBE" w:rsidP="009A4A32">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A2000">
        <w:rPr>
          <w:rFonts w:ascii="Times New Roman" w:hAnsi="Times New Roman" w:cs="Times New Roman"/>
          <w:sz w:val="24"/>
          <w:szCs w:val="24"/>
        </w:rPr>
        <w:t>н</w:t>
      </w:r>
      <w:r w:rsidR="001A2000" w:rsidRPr="00671FBE">
        <w:rPr>
          <w:rFonts w:ascii="Times New Roman" w:hAnsi="Times New Roman" w:cs="Times New Roman"/>
          <w:sz w:val="24"/>
          <w:szCs w:val="24"/>
        </w:rPr>
        <w:t>е освоение</w:t>
      </w:r>
      <w:r w:rsidRPr="00671FBE">
        <w:rPr>
          <w:rFonts w:ascii="Times New Roman" w:hAnsi="Times New Roman" w:cs="Times New Roman"/>
          <w:sz w:val="24"/>
          <w:szCs w:val="24"/>
        </w:rPr>
        <w:t xml:space="preserve"> средств </w:t>
      </w:r>
      <w:r>
        <w:rPr>
          <w:rFonts w:ascii="Times New Roman" w:hAnsi="Times New Roman" w:cs="Times New Roman"/>
          <w:sz w:val="24"/>
          <w:szCs w:val="24"/>
        </w:rPr>
        <w:t xml:space="preserve">бюджета Белоярского района в размере 580 тыс.руб. </w:t>
      </w:r>
      <w:r w:rsidRPr="00671FBE">
        <w:rPr>
          <w:rFonts w:ascii="Times New Roman" w:hAnsi="Times New Roman" w:cs="Times New Roman"/>
          <w:sz w:val="24"/>
          <w:szCs w:val="24"/>
        </w:rPr>
        <w:t xml:space="preserve">в связи с отсутствием заявителей на получение субсидии в целях возмещения части недополученных доходов юридическим лицам, индивидуальным предпринимателям, </w:t>
      </w:r>
      <w:r w:rsidRPr="00671FBE">
        <w:rPr>
          <w:rFonts w:ascii="Times New Roman" w:hAnsi="Times New Roman" w:cs="Times New Roman"/>
          <w:sz w:val="24"/>
          <w:szCs w:val="24"/>
        </w:rPr>
        <w:lastRenderedPageBreak/>
        <w:t xml:space="preserve">оказывающим услуги по обеспечению питанием учащихся муниципальных общеобразовательных учреждений </w:t>
      </w:r>
      <w:r>
        <w:rPr>
          <w:rFonts w:ascii="Times New Roman" w:hAnsi="Times New Roman" w:cs="Times New Roman"/>
          <w:sz w:val="24"/>
          <w:szCs w:val="24"/>
        </w:rPr>
        <w:t>района;</w:t>
      </w:r>
    </w:p>
    <w:p w:rsidR="00671FBE" w:rsidRDefault="00671FBE" w:rsidP="009A4A32">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 экономия средств бюджета</w:t>
      </w:r>
      <w:r w:rsidRPr="00671FBE">
        <w:rPr>
          <w:rFonts w:ascii="Times New Roman" w:hAnsi="Times New Roman" w:cs="Times New Roman"/>
          <w:sz w:val="24"/>
          <w:szCs w:val="24"/>
        </w:rPr>
        <w:t xml:space="preserve"> Белоярского района</w:t>
      </w:r>
      <w:r>
        <w:rPr>
          <w:rFonts w:ascii="Times New Roman" w:hAnsi="Times New Roman" w:cs="Times New Roman"/>
          <w:sz w:val="24"/>
          <w:szCs w:val="24"/>
        </w:rPr>
        <w:t xml:space="preserve"> 22,2 тыс.</w:t>
      </w:r>
      <w:r w:rsidRPr="00671FBE">
        <w:rPr>
          <w:rFonts w:ascii="Times New Roman" w:hAnsi="Times New Roman" w:cs="Times New Roman"/>
          <w:sz w:val="24"/>
          <w:szCs w:val="24"/>
        </w:rPr>
        <w:t xml:space="preserve"> в результате того, что стоимость некоторых </w:t>
      </w:r>
      <w:r>
        <w:rPr>
          <w:rFonts w:ascii="Times New Roman" w:hAnsi="Times New Roman" w:cs="Times New Roman"/>
          <w:sz w:val="24"/>
          <w:szCs w:val="24"/>
        </w:rPr>
        <w:t xml:space="preserve">образовательных </w:t>
      </w:r>
      <w:r w:rsidRPr="00671FBE">
        <w:rPr>
          <w:rFonts w:ascii="Times New Roman" w:hAnsi="Times New Roman" w:cs="Times New Roman"/>
          <w:sz w:val="24"/>
          <w:szCs w:val="24"/>
        </w:rPr>
        <w:t xml:space="preserve">программ по факту </w:t>
      </w:r>
      <w:r>
        <w:rPr>
          <w:rFonts w:ascii="Times New Roman" w:hAnsi="Times New Roman" w:cs="Times New Roman"/>
          <w:sz w:val="24"/>
          <w:szCs w:val="24"/>
        </w:rPr>
        <w:t xml:space="preserve">была </w:t>
      </w:r>
      <w:r w:rsidRPr="00671FBE">
        <w:rPr>
          <w:rFonts w:ascii="Times New Roman" w:hAnsi="Times New Roman" w:cs="Times New Roman"/>
          <w:sz w:val="24"/>
          <w:szCs w:val="24"/>
        </w:rPr>
        <w:t>меньше стоимости сертификата перс</w:t>
      </w:r>
      <w:r>
        <w:rPr>
          <w:rFonts w:ascii="Times New Roman" w:hAnsi="Times New Roman" w:cs="Times New Roman"/>
          <w:sz w:val="24"/>
          <w:szCs w:val="24"/>
        </w:rPr>
        <w:t>онифицированного финансирования;</w:t>
      </w:r>
    </w:p>
    <w:p w:rsidR="00671FBE" w:rsidRDefault="00671FBE" w:rsidP="009A4A32">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 э</w:t>
      </w:r>
      <w:r w:rsidRPr="00671FBE">
        <w:rPr>
          <w:rFonts w:ascii="Times New Roman" w:hAnsi="Times New Roman" w:cs="Times New Roman"/>
          <w:sz w:val="24"/>
          <w:szCs w:val="24"/>
        </w:rPr>
        <w:t xml:space="preserve">кономия средств </w:t>
      </w:r>
      <w:r>
        <w:rPr>
          <w:rFonts w:ascii="Times New Roman" w:hAnsi="Times New Roman" w:cs="Times New Roman"/>
          <w:sz w:val="24"/>
          <w:szCs w:val="24"/>
        </w:rPr>
        <w:t xml:space="preserve">в размере 139,3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 xml:space="preserve"> </w:t>
      </w:r>
      <w:r w:rsidRPr="00671FBE">
        <w:rPr>
          <w:rFonts w:ascii="Times New Roman" w:hAnsi="Times New Roman" w:cs="Times New Roman"/>
          <w:sz w:val="24"/>
          <w:szCs w:val="24"/>
        </w:rPr>
        <w:t xml:space="preserve"> в связи с изменением</w:t>
      </w:r>
      <w:r>
        <w:rPr>
          <w:rFonts w:ascii="Times New Roman" w:hAnsi="Times New Roman" w:cs="Times New Roman"/>
          <w:sz w:val="24"/>
          <w:szCs w:val="24"/>
        </w:rPr>
        <w:t xml:space="preserve"> условий проведения мероприятий по с</w:t>
      </w:r>
      <w:r w:rsidRPr="00671FBE">
        <w:rPr>
          <w:rFonts w:ascii="Times New Roman" w:hAnsi="Times New Roman" w:cs="Times New Roman"/>
          <w:sz w:val="24"/>
          <w:szCs w:val="24"/>
        </w:rPr>
        <w:t>тимулировани</w:t>
      </w:r>
      <w:r>
        <w:rPr>
          <w:rFonts w:ascii="Times New Roman" w:hAnsi="Times New Roman" w:cs="Times New Roman"/>
          <w:sz w:val="24"/>
          <w:szCs w:val="24"/>
        </w:rPr>
        <w:t>ю</w:t>
      </w:r>
      <w:r w:rsidRPr="00671FBE">
        <w:rPr>
          <w:rFonts w:ascii="Times New Roman" w:hAnsi="Times New Roman" w:cs="Times New Roman"/>
          <w:sz w:val="24"/>
          <w:szCs w:val="24"/>
        </w:rPr>
        <w:t xml:space="preserve"> лидеров и поддержк</w:t>
      </w:r>
      <w:r>
        <w:rPr>
          <w:rFonts w:ascii="Times New Roman" w:hAnsi="Times New Roman" w:cs="Times New Roman"/>
          <w:sz w:val="24"/>
          <w:szCs w:val="24"/>
        </w:rPr>
        <w:t>и</w:t>
      </w:r>
      <w:r w:rsidRPr="00671FBE">
        <w:rPr>
          <w:rFonts w:ascii="Times New Roman" w:hAnsi="Times New Roman" w:cs="Times New Roman"/>
          <w:sz w:val="24"/>
          <w:szCs w:val="24"/>
        </w:rPr>
        <w:t xml:space="preserve"> системы воспитания</w:t>
      </w:r>
      <w:r>
        <w:rPr>
          <w:rFonts w:ascii="Times New Roman" w:hAnsi="Times New Roman" w:cs="Times New Roman"/>
          <w:sz w:val="24"/>
          <w:szCs w:val="24"/>
        </w:rPr>
        <w:t>;</w:t>
      </w:r>
    </w:p>
    <w:p w:rsidR="00372714" w:rsidRDefault="00671FBE" w:rsidP="009A4A32">
      <w:pPr>
        <w:pStyle w:val="ConsPlusNonformat"/>
        <w:widowControl/>
        <w:tabs>
          <w:tab w:val="left" w:pos="1134"/>
        </w:tabs>
        <w:spacing w:line="360" w:lineRule="auto"/>
        <w:ind w:left="142" w:firstLine="567"/>
        <w:jc w:val="both"/>
        <w:rPr>
          <w:rFonts w:ascii="Times New Roman" w:hAnsi="Times New Roman" w:cs="Times New Roman"/>
          <w:color w:val="FF0000"/>
          <w:sz w:val="24"/>
          <w:szCs w:val="24"/>
          <w:highlight w:val="yellow"/>
        </w:rPr>
      </w:pPr>
      <w:r>
        <w:rPr>
          <w:rFonts w:ascii="Times New Roman" w:hAnsi="Times New Roman" w:cs="Times New Roman"/>
          <w:sz w:val="24"/>
          <w:szCs w:val="24"/>
        </w:rPr>
        <w:t>5) экономия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22,8 тыс.руб. </w:t>
      </w:r>
      <w:r w:rsidRPr="00671FBE">
        <w:rPr>
          <w:rFonts w:ascii="Times New Roman" w:hAnsi="Times New Roman" w:cs="Times New Roman"/>
          <w:sz w:val="24"/>
          <w:szCs w:val="24"/>
        </w:rPr>
        <w:t>по обслужива</w:t>
      </w:r>
      <w:r>
        <w:rPr>
          <w:rFonts w:ascii="Times New Roman" w:hAnsi="Times New Roman" w:cs="Times New Roman"/>
          <w:sz w:val="24"/>
          <w:szCs w:val="24"/>
        </w:rPr>
        <w:t>нию защищенного сегмента сети фо</w:t>
      </w:r>
      <w:r w:rsidRPr="00671FBE">
        <w:rPr>
          <w:rFonts w:ascii="Times New Roman" w:hAnsi="Times New Roman" w:cs="Times New Roman"/>
          <w:sz w:val="24"/>
          <w:szCs w:val="24"/>
        </w:rPr>
        <w:t>рмирования базы данных при проведении  ГИА</w:t>
      </w:r>
      <w:r>
        <w:rPr>
          <w:rFonts w:ascii="Times New Roman" w:hAnsi="Times New Roman" w:cs="Times New Roman"/>
          <w:sz w:val="24"/>
          <w:szCs w:val="24"/>
        </w:rPr>
        <w:t>.</w:t>
      </w:r>
    </w:p>
    <w:p w:rsidR="001B7765" w:rsidRPr="0019269D" w:rsidRDefault="001B7765" w:rsidP="009A4A32">
      <w:pPr>
        <w:pStyle w:val="ConsPlusNonformat"/>
        <w:widowControl/>
        <w:tabs>
          <w:tab w:val="left" w:pos="993"/>
        </w:tabs>
        <w:spacing w:line="360" w:lineRule="auto"/>
        <w:ind w:firstLine="709"/>
        <w:jc w:val="both"/>
        <w:rPr>
          <w:rFonts w:ascii="Times New Roman" w:hAnsi="Times New Roman" w:cs="Times New Roman"/>
          <w:sz w:val="24"/>
        </w:rPr>
      </w:pPr>
      <w:r w:rsidRPr="0019269D">
        <w:rPr>
          <w:rFonts w:ascii="Times New Roman" w:hAnsi="Times New Roman" w:cs="Times New Roman"/>
          <w:sz w:val="24"/>
        </w:rPr>
        <w:t>Средний уровень достижения показателей муниципальной программы в 201</w:t>
      </w:r>
      <w:r w:rsidR="00E237F5" w:rsidRPr="0019269D">
        <w:rPr>
          <w:rFonts w:ascii="Times New Roman" w:hAnsi="Times New Roman" w:cs="Times New Roman"/>
          <w:sz w:val="24"/>
        </w:rPr>
        <w:t>7</w:t>
      </w:r>
      <w:r w:rsidRPr="0019269D">
        <w:rPr>
          <w:rFonts w:ascii="Times New Roman" w:hAnsi="Times New Roman" w:cs="Times New Roman"/>
          <w:sz w:val="24"/>
        </w:rPr>
        <w:t xml:space="preserve"> году составил </w:t>
      </w:r>
      <w:r w:rsidR="001D0282">
        <w:rPr>
          <w:rFonts w:ascii="Times New Roman" w:hAnsi="Times New Roman" w:cs="Times New Roman"/>
          <w:sz w:val="24"/>
        </w:rPr>
        <w:t>109</w:t>
      </w:r>
      <w:r w:rsidRPr="0019269D">
        <w:rPr>
          <w:rFonts w:ascii="Times New Roman" w:hAnsi="Times New Roman" w:cs="Times New Roman"/>
          <w:sz w:val="24"/>
        </w:rPr>
        <w:t>%.</w:t>
      </w:r>
    </w:p>
    <w:p w:rsidR="005912BB" w:rsidRPr="0019269D" w:rsidRDefault="0021459E" w:rsidP="009A4A32">
      <w:pPr>
        <w:spacing w:line="360" w:lineRule="auto"/>
        <w:ind w:firstLine="709"/>
        <w:jc w:val="both"/>
      </w:pPr>
      <w:r w:rsidRPr="0019269D">
        <w:t xml:space="preserve">В Белоярском районе досрочно решена задача, поставленная Президентом Российской Федерации, по достижению 100% доступности дошкольного образования для детей в возрасте от 3 до 7 лет, отсутствует очередность детей в возрасте от 1 до 6 лет для определения в детский сад. </w:t>
      </w:r>
      <w:r w:rsidR="005B4433" w:rsidRPr="0019269D">
        <w:t xml:space="preserve"> </w:t>
      </w:r>
    </w:p>
    <w:p w:rsidR="005912BB" w:rsidRPr="00B71E4D" w:rsidRDefault="005912BB" w:rsidP="009A4A32">
      <w:pPr>
        <w:spacing w:line="360" w:lineRule="auto"/>
        <w:ind w:firstLine="720"/>
        <w:jc w:val="both"/>
      </w:pPr>
      <w:r w:rsidRPr="00B71E4D">
        <w:t>В 2017 году коэффициент охвата детей дошкольным образованием в возр</w:t>
      </w:r>
      <w:r w:rsidR="00730B36" w:rsidRPr="00B71E4D">
        <w:t xml:space="preserve">асте от 3 до 7 лет </w:t>
      </w:r>
      <w:r w:rsidR="00B71E4D" w:rsidRPr="00B71E4D">
        <w:t>увеличился по сравнению с 2016 годом (95%) и составил 97%</w:t>
      </w:r>
      <w:r w:rsidR="00B71E4D">
        <w:t>, что со</w:t>
      </w:r>
      <w:r w:rsidR="00B42C7C">
        <w:t>ответствует плановому значению.</w:t>
      </w:r>
    </w:p>
    <w:p w:rsidR="006350DE" w:rsidRPr="00190125" w:rsidRDefault="00B5480B" w:rsidP="009A4A32">
      <w:pPr>
        <w:shd w:val="clear" w:color="auto" w:fill="FFFFFF"/>
        <w:spacing w:line="360" w:lineRule="auto"/>
        <w:ind w:firstLine="709"/>
        <w:jc w:val="both"/>
      </w:pPr>
      <w:r w:rsidRPr="00190125">
        <w:t>По качеству образования в 201</w:t>
      </w:r>
      <w:r w:rsidR="00190125" w:rsidRPr="00190125">
        <w:t>7</w:t>
      </w:r>
      <w:r w:rsidR="00074713" w:rsidRPr="00190125">
        <w:t xml:space="preserve"> году результаты ЕГЭ </w:t>
      </w:r>
      <w:r w:rsidR="00190125" w:rsidRPr="00190125">
        <w:t>не ниже окружных по 9 предметам.</w:t>
      </w:r>
      <w:r w:rsidR="00F41433" w:rsidRPr="00190125">
        <w:t xml:space="preserve"> </w:t>
      </w:r>
      <w:r w:rsidR="006350DE" w:rsidRPr="00190125">
        <w:t xml:space="preserve">Доля </w:t>
      </w:r>
      <w:proofErr w:type="gramStart"/>
      <w:r w:rsidR="006350DE" w:rsidRPr="00190125">
        <w:t xml:space="preserve">выпускников общеобразовательных учреждений, не получивших аттестат о среднем общем образовании </w:t>
      </w:r>
      <w:r w:rsidR="00F41433" w:rsidRPr="00190125">
        <w:t>сократилась</w:t>
      </w:r>
      <w:proofErr w:type="gramEnd"/>
      <w:r w:rsidR="00F41433" w:rsidRPr="00190125">
        <w:t xml:space="preserve"> до уровня 0%.</w:t>
      </w:r>
    </w:p>
    <w:p w:rsidR="005B4433" w:rsidRPr="009A4A32" w:rsidRDefault="005B4433" w:rsidP="009A4A32">
      <w:pPr>
        <w:shd w:val="clear" w:color="auto" w:fill="FFFFFF"/>
        <w:spacing w:line="360" w:lineRule="auto"/>
        <w:ind w:firstLine="709"/>
        <w:jc w:val="both"/>
      </w:pPr>
      <w:r w:rsidRPr="009A4A32">
        <w:t>Во всех общеобразовательных учреждениях Белоярского района используется информационная система «АВЕРС», объединившая общеобразовательные учреждения района в единую информационную сеть и позволившая обеспечить предоставление муниципальных услуг в электронном виде.</w:t>
      </w:r>
    </w:p>
    <w:p w:rsidR="009E7630" w:rsidRDefault="00D628BD" w:rsidP="009A4A32">
      <w:pPr>
        <w:shd w:val="clear" w:color="auto" w:fill="FFFFFF"/>
        <w:spacing w:line="360" w:lineRule="auto"/>
        <w:ind w:firstLine="709"/>
        <w:jc w:val="both"/>
        <w:rPr>
          <w:rFonts w:cs="Calibri"/>
        </w:rPr>
      </w:pPr>
      <w:r w:rsidRPr="00124D5D">
        <w:rPr>
          <w:rFonts w:cs="Calibri"/>
        </w:rPr>
        <w:t>В 201</w:t>
      </w:r>
      <w:r w:rsidR="005912BB" w:rsidRPr="00124D5D">
        <w:rPr>
          <w:rFonts w:cs="Calibri"/>
        </w:rPr>
        <w:t>7 году 1</w:t>
      </w:r>
      <w:r w:rsidRPr="00124D5D">
        <w:rPr>
          <w:rFonts w:cs="Calibri"/>
        </w:rPr>
        <w:t>9 выпускников 9-го класса получили аттестаты с отличием (в 201</w:t>
      </w:r>
      <w:r w:rsidR="005912BB" w:rsidRPr="00124D5D">
        <w:rPr>
          <w:rFonts w:cs="Calibri"/>
        </w:rPr>
        <w:t>6</w:t>
      </w:r>
      <w:r w:rsidRPr="00124D5D">
        <w:rPr>
          <w:rFonts w:cs="Calibri"/>
        </w:rPr>
        <w:t xml:space="preserve"> году </w:t>
      </w:r>
      <w:r w:rsidR="00601C99" w:rsidRPr="00124D5D">
        <w:rPr>
          <w:rFonts w:cs="Calibri"/>
        </w:rPr>
        <w:t>-</w:t>
      </w:r>
      <w:r w:rsidRPr="00124D5D">
        <w:rPr>
          <w:rFonts w:cs="Calibri"/>
        </w:rPr>
        <w:t xml:space="preserve"> </w:t>
      </w:r>
      <w:r w:rsidR="005912BB" w:rsidRPr="00124D5D">
        <w:rPr>
          <w:rFonts w:cs="Calibri"/>
        </w:rPr>
        <w:t>29</w:t>
      </w:r>
      <w:r w:rsidRPr="00124D5D">
        <w:rPr>
          <w:rFonts w:cs="Calibri"/>
        </w:rPr>
        <w:t xml:space="preserve"> человек). </w:t>
      </w:r>
      <w:r w:rsidR="005912BB" w:rsidRPr="00124D5D">
        <w:t>Золотой медалью «За успехи в обучении» награжд</w:t>
      </w:r>
      <w:r w:rsidR="00B71E4D" w:rsidRPr="00124D5D">
        <w:t>ены 19 выпускников 11-х классов (в 2016 году</w:t>
      </w:r>
      <w:r w:rsidR="00124D5D">
        <w:t xml:space="preserve"> -</w:t>
      </w:r>
      <w:r w:rsidR="00124D5D" w:rsidRPr="00124D5D">
        <w:t xml:space="preserve"> 20 человек).</w:t>
      </w:r>
      <w:r w:rsidR="00B71E4D" w:rsidRPr="00124D5D">
        <w:t xml:space="preserve"> </w:t>
      </w:r>
      <w:r w:rsidR="00190125" w:rsidRPr="00124D5D">
        <w:rPr>
          <w:rFonts w:cs="Calibri"/>
        </w:rPr>
        <w:t>Выпускник</w:t>
      </w:r>
      <w:r w:rsidRPr="00124D5D">
        <w:rPr>
          <w:rFonts w:cs="Calibri"/>
        </w:rPr>
        <w:t xml:space="preserve"> </w:t>
      </w:r>
      <w:r w:rsidR="00190125" w:rsidRPr="00124D5D">
        <w:rPr>
          <w:rFonts w:cs="Calibri"/>
        </w:rPr>
        <w:t>11 класса, получивший наивысший результат по русскому язы</w:t>
      </w:r>
      <w:r w:rsidR="00B42C7C" w:rsidRPr="00124D5D">
        <w:rPr>
          <w:rFonts w:cs="Calibri"/>
        </w:rPr>
        <w:t>ку</w:t>
      </w:r>
      <w:r w:rsidR="00190125" w:rsidRPr="00124D5D">
        <w:rPr>
          <w:rFonts w:cs="Calibri"/>
        </w:rPr>
        <w:t xml:space="preserve"> (100 баллов) </w:t>
      </w:r>
      <w:r w:rsidRPr="00124D5D">
        <w:rPr>
          <w:rFonts w:cs="Calibri"/>
        </w:rPr>
        <w:t>получил денежную премию Губернатора Ханты-Мансий</w:t>
      </w:r>
      <w:r w:rsidR="009E7630">
        <w:rPr>
          <w:rFonts w:cs="Calibri"/>
        </w:rPr>
        <w:t>ского автономного округа – Югры.</w:t>
      </w:r>
      <w:r w:rsidR="009E7630" w:rsidRPr="009E7630">
        <w:rPr>
          <w:rFonts w:cs="Calibri"/>
        </w:rPr>
        <w:t xml:space="preserve"> </w:t>
      </w:r>
      <w:r w:rsidR="009E7630" w:rsidRPr="00124D5D">
        <w:rPr>
          <w:rFonts w:cs="Calibri"/>
        </w:rPr>
        <w:t xml:space="preserve">30 учащихся общеобразовательных учреждений стали получателями именных стипендий главы Белоярского района (в 2016 году – </w:t>
      </w:r>
      <w:r w:rsidR="009E7630">
        <w:rPr>
          <w:rFonts w:cs="Calibri"/>
        </w:rPr>
        <w:t>40</w:t>
      </w:r>
      <w:r w:rsidR="009E7630" w:rsidRPr="00124D5D">
        <w:rPr>
          <w:rFonts w:cs="Calibri"/>
        </w:rPr>
        <w:t xml:space="preserve"> человек).</w:t>
      </w:r>
    </w:p>
    <w:p w:rsidR="009E7630" w:rsidRPr="00080639" w:rsidRDefault="009E7630" w:rsidP="009E7630">
      <w:pPr>
        <w:pStyle w:val="Style11"/>
        <w:widowControl/>
        <w:spacing w:line="360" w:lineRule="auto"/>
        <w:ind w:firstLine="709"/>
      </w:pPr>
      <w:r w:rsidRPr="009A4A32">
        <w:rPr>
          <w:rStyle w:val="FontStyle30"/>
          <w:sz w:val="24"/>
          <w:szCs w:val="24"/>
        </w:rPr>
        <w:t xml:space="preserve">  </w:t>
      </w:r>
      <w:r w:rsidRPr="00671FBE">
        <w:t xml:space="preserve">В ноябре 2017 года </w:t>
      </w:r>
      <w:r>
        <w:t xml:space="preserve">организована и </w:t>
      </w:r>
      <w:r w:rsidRPr="00671FBE">
        <w:t>проведена профильная школа для одаренных детей города (40 учеников 7-11 классов)</w:t>
      </w:r>
      <w:r>
        <w:t xml:space="preserve"> из числа победителей и призеров школьного этапа всероссийской олимпиады школьников,</w:t>
      </w:r>
    </w:p>
    <w:p w:rsidR="00D628BD" w:rsidRPr="00190125" w:rsidRDefault="00D628BD" w:rsidP="009A4A32">
      <w:pPr>
        <w:shd w:val="clear" w:color="auto" w:fill="FFFFFF"/>
        <w:spacing w:line="360" w:lineRule="auto"/>
        <w:ind w:firstLine="709"/>
        <w:jc w:val="both"/>
        <w:rPr>
          <w:rFonts w:cs="Calibri"/>
        </w:rPr>
      </w:pPr>
      <w:r w:rsidRPr="00124D5D">
        <w:rPr>
          <w:rFonts w:cs="Calibri"/>
        </w:rPr>
        <w:lastRenderedPageBreak/>
        <w:t xml:space="preserve"> 3</w:t>
      </w:r>
      <w:r w:rsidR="00B42C7C" w:rsidRPr="00124D5D">
        <w:rPr>
          <w:rFonts w:cs="Calibri"/>
        </w:rPr>
        <w:t>0</w:t>
      </w:r>
      <w:r w:rsidRPr="00124D5D">
        <w:rPr>
          <w:rFonts w:cs="Calibri"/>
        </w:rPr>
        <w:t xml:space="preserve"> учащихся общеобразовательных учреждений стали получателями именных сти</w:t>
      </w:r>
      <w:r w:rsidR="00124D5D" w:rsidRPr="00124D5D">
        <w:rPr>
          <w:rFonts w:cs="Calibri"/>
        </w:rPr>
        <w:t xml:space="preserve">пендий главы Белоярского района (в 2016 году – </w:t>
      </w:r>
      <w:r w:rsidR="00124D5D">
        <w:rPr>
          <w:rFonts w:cs="Calibri"/>
        </w:rPr>
        <w:t>40</w:t>
      </w:r>
      <w:r w:rsidR="00124D5D" w:rsidRPr="00124D5D">
        <w:rPr>
          <w:rFonts w:cs="Calibri"/>
        </w:rPr>
        <w:t xml:space="preserve"> человек).</w:t>
      </w:r>
    </w:p>
    <w:p w:rsidR="00190125" w:rsidRDefault="00190125" w:rsidP="009A4A32">
      <w:pPr>
        <w:pStyle w:val="af"/>
        <w:spacing w:line="360" w:lineRule="auto"/>
      </w:pPr>
      <w:r w:rsidRPr="00190125">
        <w:t xml:space="preserve">В 2017 году продолжилась </w:t>
      </w:r>
      <w:r w:rsidR="006350DE" w:rsidRPr="00190125">
        <w:t>апробаци</w:t>
      </w:r>
      <w:r w:rsidRPr="00190125">
        <w:t>я</w:t>
      </w:r>
      <w:r w:rsidR="006350DE" w:rsidRPr="00190125">
        <w:t xml:space="preserve"> системы персонифицированного финансирования дополнительного образования детей на базе МАУДО «Дворец детского (юношеского) творчества </w:t>
      </w:r>
      <w:proofErr w:type="spellStart"/>
      <w:r w:rsidR="006350DE" w:rsidRPr="00190125">
        <w:t>г</w:t>
      </w:r>
      <w:proofErr w:type="gramStart"/>
      <w:r w:rsidR="006350DE" w:rsidRPr="00190125">
        <w:t>.Б</w:t>
      </w:r>
      <w:proofErr w:type="gramEnd"/>
      <w:r w:rsidR="006350DE" w:rsidRPr="00190125">
        <w:t>елоярский</w:t>
      </w:r>
      <w:proofErr w:type="spellEnd"/>
      <w:r w:rsidR="006350DE" w:rsidRPr="00190125">
        <w:t>». В систему персонифицированного финансирования</w:t>
      </w:r>
      <w:r w:rsidR="005B4433" w:rsidRPr="00190125">
        <w:t xml:space="preserve"> были</w:t>
      </w:r>
      <w:r w:rsidR="006350DE" w:rsidRPr="00190125">
        <w:t xml:space="preserve"> включены </w:t>
      </w:r>
      <w:r w:rsidRPr="00190125">
        <w:t>676 детей (в 2016 году – 333 ребенка)</w:t>
      </w:r>
      <w:r w:rsidR="006350DE" w:rsidRPr="00190125">
        <w:t>.</w:t>
      </w:r>
    </w:p>
    <w:p w:rsidR="006350DE" w:rsidRPr="009A4A32" w:rsidRDefault="00190125" w:rsidP="009A4A32">
      <w:pPr>
        <w:pStyle w:val="af"/>
        <w:spacing w:line="360" w:lineRule="auto"/>
      </w:pPr>
      <w:r w:rsidRPr="00190125">
        <w:t xml:space="preserve">В целях усовершенствования организации питания школьников в школах города и трассовых поселков запущен проект по безналичной оплате за питание учащихся по </w:t>
      </w:r>
      <w:r w:rsidRPr="009A4A32">
        <w:t xml:space="preserve">системе «Ладошки». </w:t>
      </w:r>
      <w:r w:rsidR="006350DE" w:rsidRPr="009A4A32">
        <w:t xml:space="preserve"> </w:t>
      </w:r>
    </w:p>
    <w:p w:rsidR="00FF0E34" w:rsidRPr="009A4A32" w:rsidRDefault="00074713" w:rsidP="009A4A32">
      <w:pPr>
        <w:pStyle w:val="a4"/>
        <w:tabs>
          <w:tab w:val="left" w:pos="709"/>
        </w:tabs>
        <w:spacing w:before="0" w:beforeAutospacing="0" w:after="0" w:afterAutospacing="0" w:line="360" w:lineRule="auto"/>
        <w:ind w:firstLine="709"/>
        <w:jc w:val="both"/>
      </w:pPr>
      <w:r w:rsidRPr="009A4A32">
        <w:rPr>
          <w:color w:val="FF0000"/>
        </w:rPr>
        <w:t xml:space="preserve"> </w:t>
      </w:r>
      <w:r w:rsidR="00FF0E34" w:rsidRPr="009A4A32">
        <w:t xml:space="preserve">Отдых и оздоровление учащихся организовывался в лагерях с дневным и круглосуточным пребыванием детей на базе 10 общеобразовательных учреждений  района и </w:t>
      </w:r>
      <w:r w:rsidR="002F438C" w:rsidRPr="009A4A32">
        <w:t>1</w:t>
      </w:r>
      <w:r w:rsidR="00FF0E34" w:rsidRPr="009A4A32">
        <w:t xml:space="preserve"> учреждени</w:t>
      </w:r>
      <w:r w:rsidR="002F438C" w:rsidRPr="009A4A32">
        <w:t>е</w:t>
      </w:r>
      <w:r w:rsidR="00FF0E34" w:rsidRPr="009A4A32">
        <w:t xml:space="preserve"> дополнительного образования детей. Всего в 201</w:t>
      </w:r>
      <w:r w:rsidR="009A4A32" w:rsidRPr="009A4A32">
        <w:t>7</w:t>
      </w:r>
      <w:r w:rsidR="00FF0E34" w:rsidRPr="009A4A32">
        <w:t xml:space="preserve"> году функционировало 1</w:t>
      </w:r>
      <w:r w:rsidR="002F438C" w:rsidRPr="009A4A32">
        <w:t>1</w:t>
      </w:r>
      <w:r w:rsidR="00FF0E34" w:rsidRPr="009A4A32">
        <w:t xml:space="preserve"> лагерей с дневным пребыванием детей и 2 </w:t>
      </w:r>
      <w:r w:rsidR="005B4433" w:rsidRPr="009A4A32">
        <w:t>палаточных лагеря</w:t>
      </w:r>
      <w:r w:rsidR="009A4A32">
        <w:t xml:space="preserve"> «Гвардеец» и «Кладовая солнца» (</w:t>
      </w:r>
      <w:proofErr w:type="spellStart"/>
      <w:r w:rsidR="009A4A32">
        <w:t>п</w:t>
      </w:r>
      <w:proofErr w:type="gramStart"/>
      <w:r w:rsidR="009A4A32">
        <w:t>.С</w:t>
      </w:r>
      <w:proofErr w:type="gramEnd"/>
      <w:r w:rsidR="009A4A32">
        <w:t>орум</w:t>
      </w:r>
      <w:proofErr w:type="spellEnd"/>
      <w:r w:rsidR="009A4A32">
        <w:t>)</w:t>
      </w:r>
      <w:r w:rsidR="00FF0E34" w:rsidRPr="009A4A32">
        <w:t>, с круглосуточным пребыванием детей. Всего отдыхом в каникулярные периоды 201</w:t>
      </w:r>
      <w:r w:rsidR="009A4A32" w:rsidRPr="009A4A32">
        <w:t>7</w:t>
      </w:r>
      <w:r w:rsidR="00FF0E34" w:rsidRPr="009A4A32">
        <w:t xml:space="preserve"> года было охвачено </w:t>
      </w:r>
      <w:r w:rsidR="009A4A32" w:rsidRPr="009A4A32">
        <w:t xml:space="preserve">2233 ребенка (в 2016 году - </w:t>
      </w:r>
      <w:r w:rsidR="005B4433" w:rsidRPr="009A4A32">
        <w:t>2070</w:t>
      </w:r>
      <w:r w:rsidR="002F438C" w:rsidRPr="009A4A32">
        <w:t xml:space="preserve"> </w:t>
      </w:r>
      <w:r w:rsidR="009A4A32" w:rsidRPr="009A4A32">
        <w:t>детей).</w:t>
      </w:r>
    </w:p>
    <w:p w:rsidR="00074713" w:rsidRPr="0019269D" w:rsidRDefault="00074713" w:rsidP="009A4A32">
      <w:pPr>
        <w:spacing w:line="360" w:lineRule="auto"/>
        <w:ind w:firstLine="709"/>
        <w:jc w:val="both"/>
      </w:pPr>
      <w:proofErr w:type="gramStart"/>
      <w:r w:rsidRPr="0019269D">
        <w:t>В рамках Указа Президента Российской Федерации «О мер</w:t>
      </w:r>
      <w:r w:rsidR="00606EE7" w:rsidRPr="0019269D">
        <w:t>оприятиях</w:t>
      </w:r>
      <w:r w:rsidRPr="0019269D">
        <w:t xml:space="preserve"> по реализации государственной социальной политики» от 07 мая 2012 года № 597 за январь-декабрь 201</w:t>
      </w:r>
      <w:r w:rsidR="0019269D" w:rsidRPr="0019269D">
        <w:t>7</w:t>
      </w:r>
      <w:r w:rsidRPr="0019269D">
        <w:t xml:space="preserve"> года </w:t>
      </w:r>
      <w:r w:rsidR="004158A1" w:rsidRPr="0019269D">
        <w:t>показатели среднемесячной заработной платы педагогических работников общеобразовательных учреждений общего образования, педагогических работников дошкольных образовательных учреждений составили 100 % от целевого показателя среднемесячной заработной платы на 201</w:t>
      </w:r>
      <w:r w:rsidR="0019269D" w:rsidRPr="0019269D">
        <w:t>7</w:t>
      </w:r>
      <w:r w:rsidR="004158A1" w:rsidRPr="0019269D">
        <w:t xml:space="preserve"> год в соответствии с показателями индикативных значений.</w:t>
      </w:r>
      <w:proofErr w:type="gramEnd"/>
    </w:p>
    <w:p w:rsidR="0019269D" w:rsidRPr="00ED2CA1" w:rsidRDefault="00865663" w:rsidP="009A4A32">
      <w:pPr>
        <w:spacing w:line="360" w:lineRule="auto"/>
        <w:ind w:firstLine="709"/>
        <w:jc w:val="both"/>
        <w:rPr>
          <w:bCs/>
        </w:rPr>
      </w:pPr>
      <w:r w:rsidRPr="0019269D">
        <w:rPr>
          <w:bCs/>
        </w:rPr>
        <w:t>В 201</w:t>
      </w:r>
      <w:r w:rsidR="0019269D">
        <w:rPr>
          <w:bCs/>
        </w:rPr>
        <w:t>7</w:t>
      </w:r>
      <w:r w:rsidR="000773CC" w:rsidRPr="0019269D">
        <w:rPr>
          <w:bCs/>
        </w:rPr>
        <w:t xml:space="preserve"> году </w:t>
      </w:r>
      <w:r w:rsidR="0019269D" w:rsidRPr="005E69EF">
        <w:rPr>
          <w:bCs/>
        </w:rPr>
        <w:t xml:space="preserve">сдано в эксплуатацию здание Межшкольного технопарка, что позволяет использовать потенциал системы дополнительного образования детей в </w:t>
      </w:r>
      <w:r w:rsidR="0019269D" w:rsidRPr="00ED2CA1">
        <w:rPr>
          <w:bCs/>
        </w:rPr>
        <w:t>решении задач адаптации детей к темпам социальных и технологических перемен.</w:t>
      </w:r>
      <w:r w:rsidR="0019269D" w:rsidRPr="0019269D">
        <w:t xml:space="preserve"> </w:t>
      </w:r>
      <w:r w:rsidR="0019269D">
        <w:rPr>
          <w:bCs/>
        </w:rPr>
        <w:t>Также в отчетном году подготовлена проектная документация для с</w:t>
      </w:r>
      <w:r w:rsidR="0019269D" w:rsidRPr="0019269D">
        <w:rPr>
          <w:bCs/>
        </w:rPr>
        <w:t>троительств</w:t>
      </w:r>
      <w:r w:rsidR="0019269D">
        <w:rPr>
          <w:bCs/>
        </w:rPr>
        <w:t>а</w:t>
      </w:r>
      <w:r w:rsidR="0019269D" w:rsidRPr="0019269D">
        <w:rPr>
          <w:bCs/>
        </w:rPr>
        <w:t xml:space="preserve"> школы в </w:t>
      </w:r>
      <w:proofErr w:type="spellStart"/>
      <w:r w:rsidR="0019269D" w:rsidRPr="0019269D">
        <w:rPr>
          <w:bCs/>
        </w:rPr>
        <w:t>г</w:t>
      </w:r>
      <w:proofErr w:type="gramStart"/>
      <w:r w:rsidR="0019269D" w:rsidRPr="0019269D">
        <w:rPr>
          <w:bCs/>
        </w:rPr>
        <w:t>.Б</w:t>
      </w:r>
      <w:proofErr w:type="gramEnd"/>
      <w:r w:rsidR="0019269D" w:rsidRPr="0019269D">
        <w:rPr>
          <w:bCs/>
        </w:rPr>
        <w:t>елоярский</w:t>
      </w:r>
      <w:proofErr w:type="spellEnd"/>
      <w:r w:rsidR="0019269D" w:rsidRPr="0019269D">
        <w:rPr>
          <w:bCs/>
        </w:rPr>
        <w:t xml:space="preserve"> на 300 мест</w:t>
      </w:r>
      <w:r w:rsidR="0019269D">
        <w:rPr>
          <w:bCs/>
        </w:rPr>
        <w:t xml:space="preserve">, выполнены </w:t>
      </w:r>
      <w:r w:rsidR="0019269D" w:rsidRPr="0019269D">
        <w:rPr>
          <w:bCs/>
        </w:rPr>
        <w:t>инженерные изыскания</w:t>
      </w:r>
      <w:r w:rsidR="0019269D">
        <w:rPr>
          <w:bCs/>
        </w:rPr>
        <w:t xml:space="preserve"> и</w:t>
      </w:r>
      <w:r w:rsidR="0019269D" w:rsidRPr="0019269D">
        <w:rPr>
          <w:bCs/>
        </w:rPr>
        <w:t xml:space="preserve"> получена  ценовая экспертиза на объект</w:t>
      </w:r>
      <w:r w:rsidR="0019269D" w:rsidRPr="0019269D">
        <w:t xml:space="preserve"> </w:t>
      </w:r>
      <w:r w:rsidR="00CE107F">
        <w:t>«</w:t>
      </w:r>
      <w:r w:rsidR="0019269D" w:rsidRPr="0019269D">
        <w:rPr>
          <w:bCs/>
        </w:rPr>
        <w:t xml:space="preserve">Детский сад </w:t>
      </w:r>
      <w:proofErr w:type="spellStart"/>
      <w:r w:rsidR="0019269D" w:rsidRPr="0019269D">
        <w:rPr>
          <w:bCs/>
        </w:rPr>
        <w:t>мкрн</w:t>
      </w:r>
      <w:proofErr w:type="spellEnd"/>
      <w:r w:rsidR="0019269D" w:rsidRPr="0019269D">
        <w:rPr>
          <w:bCs/>
        </w:rPr>
        <w:t xml:space="preserve">. 3А </w:t>
      </w:r>
      <w:proofErr w:type="spellStart"/>
      <w:r w:rsidR="0019269D" w:rsidRPr="0019269D">
        <w:rPr>
          <w:bCs/>
        </w:rPr>
        <w:t>г.Белоярский</w:t>
      </w:r>
      <w:proofErr w:type="spellEnd"/>
      <w:r w:rsidR="00CE107F">
        <w:rPr>
          <w:bCs/>
        </w:rPr>
        <w:t>».</w:t>
      </w:r>
    </w:p>
    <w:p w:rsidR="004E70BC" w:rsidRPr="00CE107F" w:rsidRDefault="004E70BC" w:rsidP="009A4A32">
      <w:pPr>
        <w:spacing w:line="360" w:lineRule="auto"/>
        <w:ind w:firstLine="709"/>
        <w:jc w:val="both"/>
        <w:rPr>
          <w:bCs/>
        </w:rPr>
      </w:pPr>
      <w:r w:rsidRPr="00CE107F">
        <w:rPr>
          <w:bCs/>
        </w:rPr>
        <w:t>Проведены текущие ремонтные работы в образовательных учреждениях, что позволило провести качественную приемку учреждений к новому учебному году.</w:t>
      </w:r>
    </w:p>
    <w:p w:rsidR="00CE107F" w:rsidRDefault="00CE107F" w:rsidP="009A4A32">
      <w:pPr>
        <w:autoSpaceDE w:val="0"/>
        <w:autoSpaceDN w:val="0"/>
        <w:adjustRightInd w:val="0"/>
        <w:spacing w:line="360" w:lineRule="auto"/>
        <w:ind w:firstLine="709"/>
        <w:jc w:val="both"/>
      </w:pPr>
      <w:r w:rsidRPr="00CE107F">
        <w:t xml:space="preserve">В целях обеспечения комплексной безопасности образовательных учреждений в 2017 году освоены средства бюджета Белоярского района в размере </w:t>
      </w:r>
      <w:r>
        <w:t>990,5</w:t>
      </w:r>
      <w:r w:rsidRPr="00CE107F">
        <w:t xml:space="preserve"> тыс.руб</w:t>
      </w:r>
      <w:r w:rsidR="00130FAD">
        <w:t>.</w:t>
      </w:r>
    </w:p>
    <w:p w:rsidR="00841686" w:rsidRPr="00841686" w:rsidRDefault="00841686" w:rsidP="00841686">
      <w:pPr>
        <w:autoSpaceDE w:val="0"/>
        <w:autoSpaceDN w:val="0"/>
        <w:adjustRightInd w:val="0"/>
        <w:spacing w:line="360" w:lineRule="auto"/>
        <w:ind w:firstLine="709"/>
        <w:jc w:val="both"/>
      </w:pPr>
      <w:r w:rsidRPr="00841686">
        <w:t>В 2017 году реализация дополнительных общеразвивающих программ художественной и социально-педагогической направленности</w:t>
      </w:r>
      <w:r w:rsidR="001D0282">
        <w:t>,</w:t>
      </w:r>
      <w:r w:rsidRPr="00841686">
        <w:t xml:space="preserve"> частично была исполнена  немуниципальным</w:t>
      </w:r>
      <w:r w:rsidR="00130FAD">
        <w:t>и</w:t>
      </w:r>
      <w:r w:rsidRPr="00841686">
        <w:t xml:space="preserve">  организациям</w:t>
      </w:r>
      <w:r w:rsidR="00130FAD">
        <w:t>и</w:t>
      </w:r>
      <w:r w:rsidRPr="00841686">
        <w:t xml:space="preserve"> (коммерческим</w:t>
      </w:r>
      <w:r w:rsidR="00130FAD">
        <w:t>и</w:t>
      </w:r>
      <w:r w:rsidRPr="00841686">
        <w:t>, некоммерческим</w:t>
      </w:r>
      <w:r w:rsidR="00130FAD">
        <w:t>и</w:t>
      </w:r>
      <w:r w:rsidRPr="00841686">
        <w:t>), в том числе социально ориентированным</w:t>
      </w:r>
      <w:r w:rsidR="00130FAD">
        <w:t>и</w:t>
      </w:r>
      <w:r w:rsidRPr="00841686">
        <w:t xml:space="preserve"> некоммерческим</w:t>
      </w:r>
      <w:r w:rsidR="00130FAD">
        <w:t>и</w:t>
      </w:r>
      <w:r w:rsidRPr="00841686">
        <w:t xml:space="preserve"> организациям</w:t>
      </w:r>
      <w:r w:rsidR="00130FAD">
        <w:t xml:space="preserve">и (далее – НКО). </w:t>
      </w:r>
      <w:proofErr w:type="gramStart"/>
      <w:r w:rsidR="00130FAD">
        <w:t xml:space="preserve">Доля </w:t>
      </w:r>
      <w:r w:rsidR="00130FAD">
        <w:lastRenderedPageBreak/>
        <w:t xml:space="preserve">средств бюджета, выделенных НКО на предоставление услуг в 2017 году превысила плановое значение (10%) и составила 11%, при этом доля </w:t>
      </w:r>
      <w:r w:rsidRPr="00841686">
        <w:t xml:space="preserve"> НКО, предоставля</w:t>
      </w:r>
      <w:r w:rsidR="00DC1EE9">
        <w:t>ющих услуги в сфере образования</w:t>
      </w:r>
      <w:r w:rsidR="00130FAD">
        <w:t xml:space="preserve"> </w:t>
      </w:r>
      <w:r w:rsidR="00E97D7F">
        <w:t xml:space="preserve">также </w:t>
      </w:r>
      <w:r w:rsidR="00E97D7F" w:rsidRPr="00841686">
        <w:t>превысил</w:t>
      </w:r>
      <w:r w:rsidR="00E97D7F">
        <w:t>а</w:t>
      </w:r>
      <w:r w:rsidR="00E97D7F" w:rsidRPr="00841686">
        <w:t xml:space="preserve"> значение планового показателя </w:t>
      </w:r>
      <w:r w:rsidR="00E97D7F">
        <w:t>(10</w:t>
      </w:r>
      <w:r w:rsidR="00E97D7F" w:rsidRPr="00841686">
        <w:t>%</w:t>
      </w:r>
      <w:r w:rsidR="00E97D7F">
        <w:t xml:space="preserve">) </w:t>
      </w:r>
      <w:r w:rsidR="00130FAD">
        <w:t xml:space="preserve">в отчетном периоде </w:t>
      </w:r>
      <w:r w:rsidR="00E97D7F">
        <w:t xml:space="preserve">и </w:t>
      </w:r>
      <w:r w:rsidRPr="00841686">
        <w:t xml:space="preserve">составила 14%, </w:t>
      </w:r>
      <w:r w:rsidR="001D0282">
        <w:t>а</w:t>
      </w:r>
      <w:r>
        <w:t xml:space="preserve"> д</w:t>
      </w:r>
      <w:r w:rsidRPr="00841686">
        <w:t>оля граждан, получивших услуги в НКО, в общем числе граждан, получи</w:t>
      </w:r>
      <w:r w:rsidR="00E97D7F">
        <w:t xml:space="preserve">вших услуги в сфере образования,  </w:t>
      </w:r>
      <w:r>
        <w:t>составила -</w:t>
      </w:r>
      <w:r w:rsidR="001D0282">
        <w:t xml:space="preserve"> </w:t>
      </w:r>
      <w:r>
        <w:t>0,8% .</w:t>
      </w:r>
      <w:proofErr w:type="gramEnd"/>
    </w:p>
    <w:p w:rsidR="00575F42" w:rsidRDefault="00CE107F" w:rsidP="009A4A32">
      <w:pPr>
        <w:autoSpaceDE w:val="0"/>
        <w:autoSpaceDN w:val="0"/>
        <w:adjustRightInd w:val="0"/>
        <w:spacing w:line="360" w:lineRule="auto"/>
        <w:ind w:firstLine="709"/>
        <w:jc w:val="both"/>
        <w:rPr>
          <w:b/>
        </w:rPr>
      </w:pPr>
      <w:r w:rsidRPr="009A4A32">
        <w:rPr>
          <w:b/>
        </w:rPr>
        <w:t xml:space="preserve"> </w:t>
      </w:r>
      <w:r w:rsidR="000F42E9" w:rsidRPr="009A4A32">
        <w:rPr>
          <w:b/>
        </w:rPr>
        <w:t>В целом, реализация муниципальной программы способствует</w:t>
      </w:r>
      <w:r w:rsidR="00443C2C" w:rsidRPr="009A4A32">
        <w:rPr>
          <w:b/>
        </w:rPr>
        <w:t xml:space="preserve"> улучшению состояния системы образования </w:t>
      </w:r>
      <w:r w:rsidR="000F42E9" w:rsidRPr="009A4A32">
        <w:rPr>
          <w:b/>
        </w:rPr>
        <w:t>посредством</w:t>
      </w:r>
      <w:r w:rsidR="00443C2C" w:rsidRPr="009A4A32">
        <w:rPr>
          <w:b/>
        </w:rPr>
        <w:t xml:space="preserve"> применени</w:t>
      </w:r>
      <w:r w:rsidR="000F42E9" w:rsidRPr="009A4A32">
        <w:rPr>
          <w:b/>
        </w:rPr>
        <w:t>я</w:t>
      </w:r>
      <w:r w:rsidR="00443C2C" w:rsidRPr="009A4A32">
        <w:rPr>
          <w:b/>
        </w:rPr>
        <w:t xml:space="preserve"> механизмов, стимулирующих подведомственные</w:t>
      </w:r>
      <w:r w:rsidR="000F42E9" w:rsidRPr="009A4A32">
        <w:rPr>
          <w:b/>
        </w:rPr>
        <w:t xml:space="preserve"> </w:t>
      </w:r>
      <w:r w:rsidR="00443C2C" w:rsidRPr="009A4A32">
        <w:rPr>
          <w:b/>
        </w:rPr>
        <w:t>учреждения к повышению качества оказываемых услуг</w:t>
      </w:r>
      <w:r w:rsidR="00387166" w:rsidRPr="009A4A32">
        <w:rPr>
          <w:b/>
        </w:rPr>
        <w:t xml:space="preserve"> в сфере образования </w:t>
      </w:r>
      <w:r w:rsidR="00443C2C" w:rsidRPr="009A4A32">
        <w:rPr>
          <w:b/>
        </w:rPr>
        <w:t xml:space="preserve"> и эффективности</w:t>
      </w:r>
      <w:r w:rsidR="00387166" w:rsidRPr="009A4A32">
        <w:rPr>
          <w:b/>
        </w:rPr>
        <w:t xml:space="preserve"> расходования </w:t>
      </w:r>
      <w:r w:rsidR="000F42E9" w:rsidRPr="009A4A32">
        <w:rPr>
          <w:b/>
        </w:rPr>
        <w:t xml:space="preserve"> </w:t>
      </w:r>
      <w:r w:rsidR="00443C2C" w:rsidRPr="009A4A32">
        <w:rPr>
          <w:b/>
        </w:rPr>
        <w:t>бюджетных расходов</w:t>
      </w:r>
      <w:r w:rsidR="000F42E9" w:rsidRPr="009A4A32">
        <w:rPr>
          <w:b/>
        </w:rPr>
        <w:t>.</w:t>
      </w:r>
      <w:r w:rsidR="00A03487" w:rsidRPr="009A4A32">
        <w:rPr>
          <w:b/>
        </w:rPr>
        <w:t xml:space="preserve"> </w:t>
      </w:r>
      <w:r w:rsidR="00387166" w:rsidRPr="009A4A32">
        <w:rPr>
          <w:rFonts w:eastAsia="Calibri"/>
          <w:b/>
          <w:lang w:eastAsia="en-US"/>
        </w:rPr>
        <w:t xml:space="preserve">Эффективность реализации мероприятий муниципальной программы определена также  высоким уровнем удовлетворенности жителей Белоярского района  </w:t>
      </w:r>
      <w:r w:rsidR="00387166" w:rsidRPr="009A4A32">
        <w:rPr>
          <w:b/>
        </w:rPr>
        <w:t>качеством образовательного процесса и реализацией образовательных услуг.</w:t>
      </w:r>
    </w:p>
    <w:p w:rsidR="00387166" w:rsidRPr="009A4A32" w:rsidRDefault="00387166" w:rsidP="009A4A32">
      <w:pPr>
        <w:autoSpaceDE w:val="0"/>
        <w:autoSpaceDN w:val="0"/>
        <w:adjustRightInd w:val="0"/>
        <w:spacing w:line="360" w:lineRule="auto"/>
        <w:ind w:firstLine="709"/>
        <w:jc w:val="both"/>
        <w:rPr>
          <w:rFonts w:eastAsia="Calibri"/>
          <w:b/>
          <w:lang w:eastAsia="en-US"/>
        </w:rPr>
      </w:pPr>
      <w:r w:rsidRPr="009A4A32">
        <w:rPr>
          <w:b/>
        </w:rPr>
        <w:t xml:space="preserve"> </w:t>
      </w:r>
      <w:r w:rsidRPr="009A4A32">
        <w:rPr>
          <w:rFonts w:eastAsia="Calibri"/>
          <w:b/>
          <w:lang w:eastAsia="en-US"/>
        </w:rPr>
        <w:t>Муниципальная программа признана эффективной, поставлена оценка «отлично».</w:t>
      </w:r>
    </w:p>
    <w:p w:rsidR="007D6E90" w:rsidRDefault="007D6E90" w:rsidP="00FE4DBE">
      <w:pPr>
        <w:pStyle w:val="2"/>
        <w:spacing w:after="0" w:line="240" w:lineRule="auto"/>
        <w:ind w:left="0" w:firstLine="709"/>
        <w:jc w:val="center"/>
        <w:rPr>
          <w:b/>
          <w:szCs w:val="24"/>
        </w:rPr>
      </w:pPr>
    </w:p>
    <w:p w:rsidR="009B6267" w:rsidRDefault="00B64B3A" w:rsidP="00F5618E">
      <w:pPr>
        <w:pStyle w:val="2"/>
        <w:spacing w:after="0" w:line="360" w:lineRule="auto"/>
        <w:ind w:left="0" w:firstLine="709"/>
        <w:jc w:val="center"/>
        <w:rPr>
          <w:b/>
          <w:szCs w:val="24"/>
        </w:rPr>
      </w:pPr>
      <w:r>
        <w:rPr>
          <w:b/>
          <w:szCs w:val="24"/>
        </w:rPr>
        <w:t>2.</w:t>
      </w:r>
      <w:r w:rsidR="00E64A81" w:rsidRPr="00324EA1">
        <w:rPr>
          <w:b/>
          <w:szCs w:val="24"/>
        </w:rPr>
        <w:t>3. Муниципальная программа Белоярского района</w:t>
      </w:r>
    </w:p>
    <w:p w:rsidR="00E64A81" w:rsidRDefault="00E64A81" w:rsidP="00F5618E">
      <w:pPr>
        <w:pStyle w:val="2"/>
        <w:spacing w:after="0" w:line="360" w:lineRule="auto"/>
        <w:ind w:left="0" w:firstLine="709"/>
        <w:jc w:val="center"/>
        <w:rPr>
          <w:b/>
          <w:szCs w:val="24"/>
        </w:rPr>
      </w:pPr>
      <w:r w:rsidRPr="00324EA1">
        <w:rPr>
          <w:b/>
          <w:szCs w:val="24"/>
        </w:rPr>
        <w:t>«Социальная поддержка отдельных категорий граждан на территории Белоярского района</w:t>
      </w:r>
      <w:r w:rsidR="00F5618E">
        <w:rPr>
          <w:b/>
          <w:szCs w:val="24"/>
        </w:rPr>
        <w:t xml:space="preserve"> </w:t>
      </w:r>
      <w:r w:rsidRPr="00324EA1">
        <w:rPr>
          <w:b/>
          <w:szCs w:val="24"/>
        </w:rPr>
        <w:t xml:space="preserve"> на 2014-2020 годы»</w:t>
      </w:r>
    </w:p>
    <w:p w:rsidR="00E64A81" w:rsidRDefault="00C44AB5" w:rsidP="00F5618E">
      <w:pPr>
        <w:autoSpaceDE w:val="0"/>
        <w:autoSpaceDN w:val="0"/>
        <w:adjustRightInd w:val="0"/>
        <w:spacing w:line="360" w:lineRule="auto"/>
        <w:ind w:firstLine="709"/>
        <w:jc w:val="both"/>
      </w:pPr>
      <w:r w:rsidRPr="00324EA1">
        <w:t xml:space="preserve">Целью программы является </w:t>
      </w:r>
      <w:r w:rsidR="000A769A">
        <w:t>у</w:t>
      </w:r>
      <w:r w:rsidR="00324EA1" w:rsidRPr="00324EA1">
        <w:t>крепление социальной защищенности и повышение качества жизни отдельных категорий граждан, проживающих на территории Белоярского района, путем оказания социальной поддержки, создания условий для их полноценного участия в жизни общества.</w:t>
      </w:r>
    </w:p>
    <w:p w:rsidR="00C20868" w:rsidRDefault="00C20868" w:rsidP="00C44AD3">
      <w:pPr>
        <w:spacing w:line="360" w:lineRule="auto"/>
        <w:ind w:firstLine="720"/>
        <w:jc w:val="both"/>
      </w:pPr>
      <w:r w:rsidRPr="00597BEE">
        <w:t xml:space="preserve">Для достижения цели муниципальной программы </w:t>
      </w:r>
      <w:r w:rsidR="00F5618E">
        <w:t xml:space="preserve">в 2017 году решались </w:t>
      </w:r>
      <w:r w:rsidRPr="00597BEE">
        <w:t>задач</w:t>
      </w:r>
      <w:r>
        <w:t>и</w:t>
      </w:r>
      <w:r w:rsidR="00C44AD3">
        <w:t xml:space="preserve"> по оказанию</w:t>
      </w:r>
      <w:r>
        <w:t xml:space="preserve"> социальной поддержки отдельным категориям граждан н</w:t>
      </w:r>
      <w:r w:rsidR="00C44AD3">
        <w:t xml:space="preserve">а территории Белоярского района, </w:t>
      </w:r>
      <w:r>
        <w:t xml:space="preserve"> обеспечени</w:t>
      </w:r>
      <w:r w:rsidR="00C44AD3">
        <w:t>ю</w:t>
      </w:r>
      <w:r>
        <w:t xml:space="preserve"> условий для реализации интеллектуальных, культурных потребностей и организации отдыха и  оздоровления отдельных категорий граждан, поддержк</w:t>
      </w:r>
      <w:r w:rsidR="00C44AD3">
        <w:t>е и развитию</w:t>
      </w:r>
      <w:r>
        <w:t xml:space="preserve"> социально ориентированных некоммерческих организаций, осуществляющих свою деятельность н</w:t>
      </w:r>
      <w:r w:rsidR="00C44AD3">
        <w:t>а территории Белоярского района.</w:t>
      </w:r>
    </w:p>
    <w:p w:rsidR="00E97D7F" w:rsidRDefault="00E97D7F" w:rsidP="00E97D7F">
      <w:pPr>
        <w:spacing w:line="360" w:lineRule="auto"/>
        <w:ind w:firstLine="709"/>
        <w:jc w:val="both"/>
      </w:pPr>
      <w:r>
        <w:t>С момента реализации программы объем финансирования за счет бюджетных средств ежегодно на сопоставимом уровне, при этом наблюдается более эффективное исполнение проводимых мероприятий и как следствие, более качественное  исполнение плановых значений целевых показателей и расходных обязательств.</w:t>
      </w:r>
    </w:p>
    <w:p w:rsidR="00601A0A" w:rsidRDefault="00601A0A" w:rsidP="00601A0A">
      <w:pPr>
        <w:spacing w:line="360" w:lineRule="auto"/>
        <w:jc w:val="both"/>
        <w:rPr>
          <w:bCs/>
        </w:rPr>
      </w:pPr>
      <w:r>
        <w:rPr>
          <w:noProof/>
        </w:rPr>
        <w:lastRenderedPageBreak/>
        <w:drawing>
          <wp:inline distT="0" distB="0" distL="0" distR="0" wp14:anchorId="707E237C" wp14:editId="33B97A01">
            <wp:extent cx="6696075" cy="460057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4F20" w:rsidRPr="00B23CB6" w:rsidRDefault="00AE4F20" w:rsidP="00AE4F20">
      <w:pPr>
        <w:spacing w:line="360" w:lineRule="auto"/>
        <w:ind w:firstLine="709"/>
        <w:jc w:val="both"/>
      </w:pPr>
      <w:r w:rsidRPr="00B23CB6">
        <w:t>В рамках данной программы</w:t>
      </w:r>
      <w:r>
        <w:t xml:space="preserve"> в 2017 году</w:t>
      </w:r>
      <w:r w:rsidRPr="00B23CB6">
        <w:t xml:space="preserve"> </w:t>
      </w:r>
      <w:r>
        <w:t xml:space="preserve">были оказаны </w:t>
      </w:r>
      <w:r w:rsidRPr="00B23CB6">
        <w:t>след</w:t>
      </w:r>
      <w:r>
        <w:t>ующие виды социальной поддержки населению Белоярского района:</w:t>
      </w:r>
    </w:p>
    <w:p w:rsidR="00AE4F20" w:rsidRPr="001D389E" w:rsidRDefault="00AE4F20" w:rsidP="00AE4F20">
      <w:pPr>
        <w:pStyle w:val="a6"/>
        <w:numPr>
          <w:ilvl w:val="0"/>
          <w:numId w:val="1"/>
        </w:numPr>
        <w:tabs>
          <w:tab w:val="left" w:pos="993"/>
        </w:tabs>
        <w:spacing w:line="360" w:lineRule="auto"/>
        <w:ind w:left="0" w:firstLine="709"/>
        <w:jc w:val="both"/>
      </w:pPr>
      <w:r w:rsidRPr="001D389E">
        <w:t xml:space="preserve">компенсация 70% стоимости проезда к месту лечения неработающим пенсионерам; </w:t>
      </w:r>
    </w:p>
    <w:p w:rsidR="00AE4F20" w:rsidRPr="001D389E" w:rsidRDefault="00AE4F20" w:rsidP="00AE4F20">
      <w:pPr>
        <w:pStyle w:val="a6"/>
        <w:numPr>
          <w:ilvl w:val="0"/>
          <w:numId w:val="1"/>
        </w:numPr>
        <w:tabs>
          <w:tab w:val="left" w:pos="993"/>
        </w:tabs>
        <w:spacing w:line="360" w:lineRule="auto"/>
        <w:ind w:left="0" w:firstLine="709"/>
        <w:jc w:val="both"/>
        <w:rPr>
          <w:szCs w:val="20"/>
        </w:rPr>
      </w:pPr>
      <w:r>
        <w:rPr>
          <w:szCs w:val="20"/>
        </w:rPr>
        <w:t xml:space="preserve">адресная </w:t>
      </w:r>
      <w:r w:rsidRPr="001D389E">
        <w:rPr>
          <w:szCs w:val="20"/>
        </w:rPr>
        <w:t xml:space="preserve">социальная помощь </w:t>
      </w:r>
      <w:r>
        <w:rPr>
          <w:szCs w:val="20"/>
        </w:rPr>
        <w:t>гражданам (</w:t>
      </w:r>
      <w:r w:rsidRPr="001D389E">
        <w:rPr>
          <w:szCs w:val="20"/>
        </w:rPr>
        <w:t>семьям</w:t>
      </w:r>
      <w:r>
        <w:rPr>
          <w:szCs w:val="20"/>
        </w:rPr>
        <w:t>)</w:t>
      </w:r>
      <w:r w:rsidRPr="001D389E">
        <w:rPr>
          <w:szCs w:val="20"/>
        </w:rPr>
        <w:t>, оказавшимся в трудной жизненной ситуации;</w:t>
      </w:r>
    </w:p>
    <w:p w:rsidR="00AE4F20" w:rsidRPr="001D389E" w:rsidRDefault="00AE4F20" w:rsidP="00AE4F20">
      <w:pPr>
        <w:pStyle w:val="a6"/>
        <w:numPr>
          <w:ilvl w:val="0"/>
          <w:numId w:val="1"/>
        </w:numPr>
        <w:tabs>
          <w:tab w:val="left" w:pos="993"/>
        </w:tabs>
        <w:spacing w:line="360" w:lineRule="auto"/>
        <w:ind w:left="0" w:firstLine="709"/>
        <w:jc w:val="both"/>
      </w:pPr>
      <w:r w:rsidRPr="001D389E">
        <w:rPr>
          <w:szCs w:val="20"/>
        </w:rPr>
        <w:t>компенсация расходов на оплату стоимости проезда к месту получения медицинской помощи отдельным категориям граждан;</w:t>
      </w:r>
    </w:p>
    <w:p w:rsidR="00AE4F20" w:rsidRPr="001D389E" w:rsidRDefault="00AE4F20" w:rsidP="00AE4F20">
      <w:pPr>
        <w:pStyle w:val="a6"/>
        <w:numPr>
          <w:ilvl w:val="0"/>
          <w:numId w:val="1"/>
        </w:numPr>
        <w:tabs>
          <w:tab w:val="left" w:pos="993"/>
        </w:tabs>
        <w:spacing w:line="360" w:lineRule="auto"/>
        <w:ind w:left="0" w:firstLine="709"/>
        <w:jc w:val="both"/>
      </w:pPr>
      <w:r w:rsidRPr="001D389E">
        <w:t>единовременные выплаты на проезд автомобильным транспортом неработающим пенсионерам, ведущим садово-огородническое хозяйство и жителям сельских поселений для проезда на внутрирайонном транспорте;</w:t>
      </w:r>
    </w:p>
    <w:p w:rsidR="00AE4F20" w:rsidRPr="005E4B51" w:rsidRDefault="00AE4F20" w:rsidP="00AE4F20">
      <w:pPr>
        <w:pStyle w:val="a6"/>
        <w:numPr>
          <w:ilvl w:val="0"/>
          <w:numId w:val="1"/>
        </w:numPr>
        <w:tabs>
          <w:tab w:val="left" w:pos="993"/>
        </w:tabs>
        <w:spacing w:line="360" w:lineRule="auto"/>
        <w:ind w:left="0" w:firstLine="709"/>
        <w:jc w:val="both"/>
      </w:pPr>
      <w:r w:rsidRPr="001D389E">
        <w:t>единовременная выплата социальной помощи неработающим пенсион</w:t>
      </w:r>
      <w:r>
        <w:t>ерам, отмечающим юбилейную дату.</w:t>
      </w:r>
    </w:p>
    <w:p w:rsidR="00AE4F20" w:rsidRDefault="00C44AB5" w:rsidP="00C44AD3">
      <w:pPr>
        <w:pStyle w:val="a6"/>
        <w:tabs>
          <w:tab w:val="left" w:pos="993"/>
        </w:tabs>
        <w:autoSpaceDE w:val="0"/>
        <w:autoSpaceDN w:val="0"/>
        <w:adjustRightInd w:val="0"/>
        <w:spacing w:line="360" w:lineRule="auto"/>
        <w:ind w:left="0" w:firstLine="709"/>
        <w:contextualSpacing w:val="0"/>
        <w:jc w:val="both"/>
        <w:rPr>
          <w:bCs/>
          <w:color w:val="FF0000"/>
        </w:rPr>
      </w:pPr>
      <w:r w:rsidRPr="00324EA1">
        <w:rPr>
          <w:bCs/>
        </w:rPr>
        <w:t>Общий объем финансирования мероприятий программы</w:t>
      </w:r>
      <w:r w:rsidR="00324EA1">
        <w:rPr>
          <w:bCs/>
        </w:rPr>
        <w:t xml:space="preserve"> из средств бюджета Белоярского района</w:t>
      </w:r>
      <w:r w:rsidRPr="00324EA1">
        <w:rPr>
          <w:bCs/>
        </w:rPr>
        <w:t xml:space="preserve"> </w:t>
      </w:r>
      <w:r w:rsidR="00324EA1">
        <w:rPr>
          <w:bCs/>
        </w:rPr>
        <w:t>в 201</w:t>
      </w:r>
      <w:r w:rsidR="002331C0">
        <w:rPr>
          <w:bCs/>
        </w:rPr>
        <w:t>7</w:t>
      </w:r>
      <w:r w:rsidR="00E752A6" w:rsidRPr="00324EA1">
        <w:rPr>
          <w:bCs/>
        </w:rPr>
        <w:t xml:space="preserve"> году </w:t>
      </w:r>
      <w:r w:rsidRPr="00324EA1">
        <w:rPr>
          <w:bCs/>
        </w:rPr>
        <w:t>составил</w:t>
      </w:r>
      <w:r w:rsidR="00E64A81" w:rsidRPr="00324EA1">
        <w:rPr>
          <w:bCs/>
        </w:rPr>
        <w:t xml:space="preserve"> </w:t>
      </w:r>
      <w:r w:rsidR="00AE71F6">
        <w:rPr>
          <w:bCs/>
        </w:rPr>
        <w:t>19</w:t>
      </w:r>
      <w:r w:rsidR="00D91DE9">
        <w:rPr>
          <w:bCs/>
        </w:rPr>
        <w:t xml:space="preserve"> </w:t>
      </w:r>
      <w:r w:rsidR="00AE71F6">
        <w:rPr>
          <w:bCs/>
        </w:rPr>
        <w:t>574,8</w:t>
      </w:r>
      <w:r w:rsidR="00E64A81" w:rsidRPr="00324EA1">
        <w:rPr>
          <w:bCs/>
        </w:rPr>
        <w:t xml:space="preserve"> тыс.</w:t>
      </w:r>
      <w:r w:rsidR="00324EA1">
        <w:rPr>
          <w:bCs/>
        </w:rPr>
        <w:t xml:space="preserve"> </w:t>
      </w:r>
      <w:r w:rsidR="00E64A81" w:rsidRPr="00324EA1">
        <w:rPr>
          <w:bCs/>
        </w:rPr>
        <w:t>руб.</w:t>
      </w:r>
      <w:r w:rsidR="00FE4DBE">
        <w:rPr>
          <w:bCs/>
        </w:rPr>
        <w:t xml:space="preserve"> (</w:t>
      </w:r>
      <w:r w:rsidR="00AE71F6">
        <w:rPr>
          <w:bCs/>
        </w:rPr>
        <w:t>99,7</w:t>
      </w:r>
      <w:r w:rsidR="00E752A6" w:rsidRPr="00324EA1">
        <w:rPr>
          <w:bCs/>
        </w:rPr>
        <w:t xml:space="preserve">% </w:t>
      </w:r>
      <w:r w:rsidR="00BE39A6" w:rsidRPr="00324EA1">
        <w:rPr>
          <w:bCs/>
        </w:rPr>
        <w:t xml:space="preserve">от </w:t>
      </w:r>
      <w:r w:rsidR="00732F68">
        <w:rPr>
          <w:bCs/>
        </w:rPr>
        <w:t>годовых лимитов</w:t>
      </w:r>
      <w:r w:rsidR="00FE4DBE">
        <w:rPr>
          <w:bCs/>
        </w:rPr>
        <w:t>)</w:t>
      </w:r>
      <w:r w:rsidR="00E64A81" w:rsidRPr="00324EA1">
        <w:rPr>
          <w:bCs/>
        </w:rPr>
        <w:t>.</w:t>
      </w:r>
    </w:p>
    <w:p w:rsidR="00C44AD3" w:rsidRPr="00D91DE9" w:rsidRDefault="00C44AD3" w:rsidP="00C44AD3">
      <w:pPr>
        <w:pStyle w:val="a6"/>
        <w:tabs>
          <w:tab w:val="left" w:pos="993"/>
        </w:tabs>
        <w:autoSpaceDE w:val="0"/>
        <w:autoSpaceDN w:val="0"/>
        <w:adjustRightInd w:val="0"/>
        <w:spacing w:line="360" w:lineRule="auto"/>
        <w:ind w:left="0" w:firstLine="709"/>
        <w:contextualSpacing w:val="0"/>
        <w:jc w:val="both"/>
        <w:rPr>
          <w:bCs/>
        </w:rPr>
      </w:pPr>
      <w:proofErr w:type="gramStart"/>
      <w:r w:rsidRPr="00A54625">
        <w:t xml:space="preserve">В процессе реализации муниципальной программы за 2017 год </w:t>
      </w:r>
      <w:r>
        <w:t>образовалась экономия средств местного бюджета</w:t>
      </w:r>
      <w:r w:rsidRPr="00C44AD3">
        <w:t xml:space="preserve"> в результате оптимизации расходов на обеспечение функци</w:t>
      </w:r>
      <w:r>
        <w:t xml:space="preserve">й управления в социальной сфере </w:t>
      </w:r>
      <w:r w:rsidRPr="00A54625">
        <w:t xml:space="preserve"> </w:t>
      </w:r>
      <w:r w:rsidR="00FE4DBE" w:rsidRPr="00D91DE9">
        <w:rPr>
          <w:bCs/>
        </w:rPr>
        <w:t xml:space="preserve">в размере </w:t>
      </w:r>
      <w:r w:rsidR="00D91DE9" w:rsidRPr="00D91DE9">
        <w:rPr>
          <w:bCs/>
        </w:rPr>
        <w:t>34,9 тыс.руб</w:t>
      </w:r>
      <w:r w:rsidR="00D91DE9">
        <w:rPr>
          <w:bCs/>
        </w:rPr>
        <w:t>.</w:t>
      </w:r>
      <w:r>
        <w:rPr>
          <w:bCs/>
        </w:rPr>
        <w:t xml:space="preserve"> Не освоение средств </w:t>
      </w:r>
      <w:r>
        <w:rPr>
          <w:bCs/>
        </w:rPr>
        <w:lastRenderedPageBreak/>
        <w:t>бюджета на оказание</w:t>
      </w:r>
      <w:r w:rsidR="00D91DE9" w:rsidRPr="00D91DE9">
        <w:rPr>
          <w:bCs/>
        </w:rPr>
        <w:t xml:space="preserve"> </w:t>
      </w:r>
      <w:r w:rsidRPr="00C44AD3">
        <w:rPr>
          <w:bCs/>
        </w:rPr>
        <w:t xml:space="preserve">социальной поддержки отдельным категориям граждан </w:t>
      </w:r>
      <w:r>
        <w:rPr>
          <w:bCs/>
        </w:rPr>
        <w:t>в размере 27,8 тыс.руб. связано с тем, что п</w:t>
      </w:r>
      <w:r w:rsidRPr="00C44AD3">
        <w:rPr>
          <w:bCs/>
        </w:rPr>
        <w:t xml:space="preserve">редоставление выплат и компенсаций </w:t>
      </w:r>
      <w:r>
        <w:rPr>
          <w:bCs/>
        </w:rPr>
        <w:t xml:space="preserve">осуществлялось </w:t>
      </w:r>
      <w:r w:rsidRPr="00C44AD3">
        <w:rPr>
          <w:bCs/>
        </w:rPr>
        <w:t>по мере обращения граждан.</w:t>
      </w:r>
      <w:proofErr w:type="gramEnd"/>
    </w:p>
    <w:p w:rsidR="00B23CB6" w:rsidRPr="001B7765" w:rsidRDefault="00B23CB6" w:rsidP="00F5618E">
      <w:pPr>
        <w:pStyle w:val="ConsPlusNonformat"/>
        <w:widowControl/>
        <w:tabs>
          <w:tab w:val="left" w:pos="993"/>
        </w:tabs>
        <w:spacing w:line="360" w:lineRule="auto"/>
        <w:ind w:firstLine="709"/>
        <w:jc w:val="both"/>
        <w:rPr>
          <w:rFonts w:ascii="Times New Roman" w:hAnsi="Times New Roman" w:cs="Times New Roman"/>
          <w:sz w:val="24"/>
        </w:rPr>
      </w:pPr>
      <w:r w:rsidRPr="001B7765">
        <w:rPr>
          <w:rFonts w:ascii="Times New Roman" w:hAnsi="Times New Roman" w:cs="Times New Roman"/>
          <w:sz w:val="24"/>
        </w:rPr>
        <w:t>Средний уровень достижения показателей муниципальной программы в 201</w:t>
      </w:r>
      <w:r w:rsidR="00AE71F6">
        <w:rPr>
          <w:rFonts w:ascii="Times New Roman" w:hAnsi="Times New Roman" w:cs="Times New Roman"/>
          <w:sz w:val="24"/>
        </w:rPr>
        <w:t>7</w:t>
      </w:r>
      <w:r w:rsidRPr="001B7765">
        <w:rPr>
          <w:rFonts w:ascii="Times New Roman" w:hAnsi="Times New Roman" w:cs="Times New Roman"/>
          <w:sz w:val="24"/>
        </w:rPr>
        <w:t xml:space="preserve"> году составил </w:t>
      </w:r>
      <w:r w:rsidR="00A040BC">
        <w:rPr>
          <w:rFonts w:ascii="Times New Roman" w:hAnsi="Times New Roman" w:cs="Times New Roman"/>
          <w:sz w:val="24"/>
        </w:rPr>
        <w:t>145,9</w:t>
      </w:r>
      <w:r>
        <w:rPr>
          <w:rFonts w:ascii="Times New Roman" w:hAnsi="Times New Roman" w:cs="Times New Roman"/>
          <w:sz w:val="24"/>
        </w:rPr>
        <w:t>%</w:t>
      </w:r>
      <w:r w:rsidRPr="001B7765">
        <w:rPr>
          <w:rFonts w:ascii="Times New Roman" w:hAnsi="Times New Roman" w:cs="Times New Roman"/>
          <w:sz w:val="24"/>
        </w:rPr>
        <w:t>.</w:t>
      </w:r>
    </w:p>
    <w:p w:rsidR="00A41832" w:rsidRDefault="00A41832" w:rsidP="00F5618E">
      <w:pPr>
        <w:spacing w:line="360" w:lineRule="auto"/>
        <w:ind w:firstLine="709"/>
        <w:jc w:val="both"/>
        <w:rPr>
          <w:bCs/>
        </w:rPr>
      </w:pPr>
      <w:r>
        <w:rPr>
          <w:bCs/>
        </w:rPr>
        <w:t>За отчетный период п</w:t>
      </w:r>
      <w:r w:rsidRPr="001D389E">
        <w:rPr>
          <w:bCs/>
        </w:rPr>
        <w:t xml:space="preserve">оддержка в виде компенсации родительской платы за отдых и оздоровление детей Белоярского района </w:t>
      </w:r>
      <w:r>
        <w:rPr>
          <w:bCs/>
        </w:rPr>
        <w:t xml:space="preserve">предоставлена 76 </w:t>
      </w:r>
      <w:r w:rsidRPr="001D389E">
        <w:rPr>
          <w:bCs/>
        </w:rPr>
        <w:t xml:space="preserve"> малообеспеченным семьям.</w:t>
      </w:r>
      <w:r>
        <w:rPr>
          <w:bCs/>
        </w:rPr>
        <w:t xml:space="preserve"> В рамках реализации муниципальной программы </w:t>
      </w:r>
      <w:r w:rsidR="00D76614" w:rsidRPr="001D389E">
        <w:rPr>
          <w:bCs/>
        </w:rPr>
        <w:t xml:space="preserve"> </w:t>
      </w:r>
      <w:r w:rsidR="00505EB5">
        <w:rPr>
          <w:bCs/>
        </w:rPr>
        <w:t xml:space="preserve">предоставлены </w:t>
      </w:r>
      <w:r w:rsidR="00D76614" w:rsidRPr="001D389E">
        <w:rPr>
          <w:bCs/>
        </w:rPr>
        <w:t xml:space="preserve"> </w:t>
      </w:r>
      <w:r w:rsidR="00505EB5">
        <w:rPr>
          <w:bCs/>
        </w:rPr>
        <w:t xml:space="preserve">путевки для отдыха и оздоровления </w:t>
      </w:r>
      <w:r w:rsidR="00F5618E">
        <w:rPr>
          <w:bCs/>
        </w:rPr>
        <w:t>детей</w:t>
      </w:r>
      <w:r>
        <w:rPr>
          <w:bCs/>
        </w:rPr>
        <w:t xml:space="preserve">, в том числе на  базе спорта и отдыха Белоярского района  для 61 ребенка, </w:t>
      </w:r>
      <w:r w:rsidR="00D76614" w:rsidRPr="001D389E">
        <w:rPr>
          <w:bCs/>
        </w:rPr>
        <w:t xml:space="preserve">а </w:t>
      </w:r>
      <w:r>
        <w:rPr>
          <w:bCs/>
        </w:rPr>
        <w:t xml:space="preserve">также для 15 детей за </w:t>
      </w:r>
      <w:r w:rsidR="00D76614" w:rsidRPr="001D389E">
        <w:rPr>
          <w:bCs/>
        </w:rPr>
        <w:t>пределами Белоярского района</w:t>
      </w:r>
      <w:r>
        <w:rPr>
          <w:bCs/>
        </w:rPr>
        <w:t xml:space="preserve"> с</w:t>
      </w:r>
      <w:r w:rsidR="00F5618E">
        <w:rPr>
          <w:bCs/>
        </w:rPr>
        <w:t xml:space="preserve"> </w:t>
      </w:r>
      <w:r w:rsidR="00D76614" w:rsidRPr="001D389E">
        <w:rPr>
          <w:bCs/>
        </w:rPr>
        <w:t xml:space="preserve"> выпла</w:t>
      </w:r>
      <w:r>
        <w:rPr>
          <w:bCs/>
        </w:rPr>
        <w:t>той</w:t>
      </w:r>
      <w:r w:rsidR="00D76614" w:rsidRPr="001D389E">
        <w:rPr>
          <w:bCs/>
        </w:rPr>
        <w:t xml:space="preserve"> материальная помощь на проезд </w:t>
      </w:r>
      <w:r w:rsidR="008474E7" w:rsidRPr="001D389E">
        <w:rPr>
          <w:bCs/>
        </w:rPr>
        <w:t xml:space="preserve">детей </w:t>
      </w:r>
      <w:r w:rsidR="00D76614" w:rsidRPr="001D389E">
        <w:rPr>
          <w:bCs/>
        </w:rPr>
        <w:t xml:space="preserve">к месту отдыха и обратно. </w:t>
      </w:r>
    </w:p>
    <w:p w:rsidR="003D3E80" w:rsidRDefault="003D3E80" w:rsidP="00F5618E">
      <w:pPr>
        <w:spacing w:line="360" w:lineRule="auto"/>
        <w:ind w:firstLine="709"/>
        <w:jc w:val="both"/>
        <w:rPr>
          <w:bCs/>
        </w:rPr>
      </w:pPr>
      <w:proofErr w:type="gramStart"/>
      <w:r>
        <w:rPr>
          <w:bCs/>
        </w:rPr>
        <w:t>В процессе реализации программы проведено 38 социально значимых мероприятий для неработающих пенсионеров: мероприятия, посвященные памятным датам и праздничным датам, чествование ветеранов Великой Отечественной войны, юбиляров, культурно-массовые мероприятия для ветеранов Великой Отечественной войны, неработающих пенсионеров, граждан льготных категорий и семей с детьми, в которых приняли участие 1658 человек  (2016 год - 1288 человек).</w:t>
      </w:r>
      <w:proofErr w:type="gramEnd"/>
      <w:r>
        <w:rPr>
          <w:bCs/>
        </w:rPr>
        <w:t xml:space="preserve"> </w:t>
      </w:r>
      <w:r w:rsidR="00C67940" w:rsidRPr="00C67940">
        <w:rPr>
          <w:bCs/>
        </w:rPr>
        <w:t>Организован отдых и оздоровление</w:t>
      </w:r>
      <w:r w:rsidR="00DD667B">
        <w:rPr>
          <w:bCs/>
        </w:rPr>
        <w:t xml:space="preserve"> </w:t>
      </w:r>
      <w:r w:rsidR="00C67940" w:rsidRPr="00C67940">
        <w:rPr>
          <w:bCs/>
        </w:rPr>
        <w:t xml:space="preserve"> в МАУ «База спорта и отдыха «Северя</w:t>
      </w:r>
      <w:r w:rsidR="00505EB5">
        <w:rPr>
          <w:bCs/>
        </w:rPr>
        <w:t>нка»  29 неработающим</w:t>
      </w:r>
      <w:r w:rsidR="00C67940">
        <w:rPr>
          <w:bCs/>
        </w:rPr>
        <w:t xml:space="preserve"> пенсионер</w:t>
      </w:r>
      <w:r>
        <w:rPr>
          <w:bCs/>
        </w:rPr>
        <w:t>ам, не имеющим льготных категорий.</w:t>
      </w:r>
      <w:r w:rsidR="00DD667B">
        <w:rPr>
          <w:bCs/>
        </w:rPr>
        <w:t xml:space="preserve"> Единовременную социальную помощь неработающим пенсионерам, отметившим юбилейную дату со дня рождения в объеме 1000 тыс.руб. получили 198 юбиляров.</w:t>
      </w:r>
    </w:p>
    <w:p w:rsidR="003D3E80" w:rsidRDefault="00E64A81" w:rsidP="00F5618E">
      <w:pPr>
        <w:spacing w:line="360" w:lineRule="auto"/>
        <w:ind w:firstLine="709"/>
        <w:jc w:val="both"/>
        <w:rPr>
          <w:bCs/>
        </w:rPr>
      </w:pPr>
      <w:r w:rsidRPr="00C67940">
        <w:rPr>
          <w:bCs/>
        </w:rPr>
        <w:t>Численный охват граждан,  получивших социальную поддержку</w:t>
      </w:r>
      <w:r w:rsidR="003D3E80">
        <w:rPr>
          <w:bCs/>
        </w:rPr>
        <w:t xml:space="preserve"> в 2017 году</w:t>
      </w:r>
      <w:r w:rsidR="00D83F1D" w:rsidRPr="00C67940">
        <w:rPr>
          <w:bCs/>
        </w:rPr>
        <w:t>,</w:t>
      </w:r>
      <w:r w:rsidRPr="00C67940">
        <w:rPr>
          <w:bCs/>
        </w:rPr>
        <w:t xml:space="preserve"> составил </w:t>
      </w:r>
      <w:r w:rsidR="003D3E80">
        <w:rPr>
          <w:bCs/>
        </w:rPr>
        <w:t>4693</w:t>
      </w:r>
      <w:r w:rsidR="00C67940" w:rsidRPr="00C67940">
        <w:rPr>
          <w:bCs/>
        </w:rPr>
        <w:t xml:space="preserve"> </w:t>
      </w:r>
      <w:r w:rsidRPr="00C67940">
        <w:rPr>
          <w:bCs/>
        </w:rPr>
        <w:t>человек</w:t>
      </w:r>
      <w:r w:rsidR="003D3E80">
        <w:rPr>
          <w:bCs/>
        </w:rPr>
        <w:t>а</w:t>
      </w:r>
      <w:r w:rsidR="00D83F1D" w:rsidRPr="00C67940">
        <w:rPr>
          <w:bCs/>
        </w:rPr>
        <w:t>, что превышает план</w:t>
      </w:r>
      <w:r w:rsidR="003D3E80">
        <w:rPr>
          <w:bCs/>
        </w:rPr>
        <w:t xml:space="preserve">овое значение показателя </w:t>
      </w:r>
      <w:r w:rsidR="00C67940" w:rsidRPr="00C67940">
        <w:rPr>
          <w:bCs/>
        </w:rPr>
        <w:t xml:space="preserve">на </w:t>
      </w:r>
      <w:r w:rsidR="003D3E80">
        <w:rPr>
          <w:bCs/>
        </w:rPr>
        <w:t>7</w:t>
      </w:r>
      <w:r w:rsidR="00D83F1D" w:rsidRPr="00C67940">
        <w:rPr>
          <w:bCs/>
        </w:rPr>
        <w:t>%</w:t>
      </w:r>
      <w:r w:rsidRPr="00C67940">
        <w:rPr>
          <w:bCs/>
        </w:rPr>
        <w:t>.</w:t>
      </w:r>
      <w:r w:rsidR="00387166">
        <w:rPr>
          <w:bCs/>
        </w:rPr>
        <w:t xml:space="preserve"> </w:t>
      </w:r>
    </w:p>
    <w:p w:rsidR="00C67940" w:rsidRPr="005E4B51" w:rsidRDefault="008C3CE0" w:rsidP="00F5618E">
      <w:pPr>
        <w:spacing w:line="360" w:lineRule="auto"/>
        <w:ind w:firstLine="709"/>
        <w:jc w:val="both"/>
        <w:rPr>
          <w:bCs/>
        </w:rPr>
      </w:pPr>
      <w:r w:rsidRPr="005E4B51">
        <w:rPr>
          <w:bCs/>
        </w:rPr>
        <w:t>Социально ориентированны</w:t>
      </w:r>
      <w:r w:rsidR="003D3E80">
        <w:rPr>
          <w:bCs/>
        </w:rPr>
        <w:t>е</w:t>
      </w:r>
      <w:r w:rsidRPr="005E4B51">
        <w:rPr>
          <w:bCs/>
        </w:rPr>
        <w:t xml:space="preserve"> некоммерчески</w:t>
      </w:r>
      <w:r w:rsidR="003D3E80">
        <w:rPr>
          <w:bCs/>
        </w:rPr>
        <w:t>е</w:t>
      </w:r>
      <w:r w:rsidRPr="005E4B51">
        <w:rPr>
          <w:bCs/>
        </w:rPr>
        <w:t xml:space="preserve"> организаци</w:t>
      </w:r>
      <w:r w:rsidR="003D3E80">
        <w:rPr>
          <w:bCs/>
        </w:rPr>
        <w:t xml:space="preserve">и, получившие в 2017 году финансовую поддержку в виде субсидии в размере 920,0 тыс.руб. (100%)  провели 112 </w:t>
      </w:r>
      <w:r w:rsidRPr="005E4B51">
        <w:rPr>
          <w:bCs/>
        </w:rPr>
        <w:t>социально значимых мероприятий</w:t>
      </w:r>
      <w:r w:rsidR="00505EB5">
        <w:rPr>
          <w:bCs/>
        </w:rPr>
        <w:t xml:space="preserve">, что </w:t>
      </w:r>
      <w:r w:rsidR="003D3E80">
        <w:rPr>
          <w:bCs/>
        </w:rPr>
        <w:t xml:space="preserve">почти в 2 раза  </w:t>
      </w:r>
      <w:r w:rsidR="00D83F1D" w:rsidRPr="005E4B51">
        <w:rPr>
          <w:bCs/>
        </w:rPr>
        <w:t xml:space="preserve">превышает значение показателя </w:t>
      </w:r>
      <w:r w:rsidR="003D3E80">
        <w:rPr>
          <w:bCs/>
        </w:rPr>
        <w:t xml:space="preserve">2016 года (68), в которых </w:t>
      </w:r>
      <w:r w:rsidRPr="005E4B51">
        <w:rPr>
          <w:bCs/>
        </w:rPr>
        <w:t xml:space="preserve">приняло участие </w:t>
      </w:r>
      <w:r w:rsidR="003D3E80">
        <w:rPr>
          <w:bCs/>
        </w:rPr>
        <w:t xml:space="preserve">3877 человек (2016 год - </w:t>
      </w:r>
      <w:r w:rsidR="00C67940" w:rsidRPr="005E4B51">
        <w:rPr>
          <w:bCs/>
        </w:rPr>
        <w:t>3482</w:t>
      </w:r>
      <w:r w:rsidR="003D3E80">
        <w:rPr>
          <w:bCs/>
        </w:rPr>
        <w:t xml:space="preserve"> человек).</w:t>
      </w:r>
      <w:r w:rsidRPr="005E4B51">
        <w:rPr>
          <w:bCs/>
        </w:rPr>
        <w:t xml:space="preserve"> </w:t>
      </w:r>
    </w:p>
    <w:p w:rsidR="00575F42" w:rsidRDefault="00030C55" w:rsidP="003D3E80">
      <w:pPr>
        <w:tabs>
          <w:tab w:val="left" w:pos="1650"/>
        </w:tabs>
        <w:autoSpaceDE w:val="0"/>
        <w:autoSpaceDN w:val="0"/>
        <w:adjustRightInd w:val="0"/>
        <w:spacing w:line="360" w:lineRule="auto"/>
        <w:ind w:firstLine="709"/>
        <w:jc w:val="both"/>
        <w:rPr>
          <w:b/>
        </w:rPr>
      </w:pPr>
      <w:r w:rsidRPr="0049262B">
        <w:rPr>
          <w:rFonts w:eastAsia="Calibri"/>
          <w:b/>
          <w:lang w:eastAsia="en-US"/>
        </w:rPr>
        <w:t>Реализация м</w:t>
      </w:r>
      <w:r w:rsidR="00E116F1" w:rsidRPr="0049262B">
        <w:rPr>
          <w:b/>
        </w:rPr>
        <w:t>ероприяти</w:t>
      </w:r>
      <w:r w:rsidRPr="0049262B">
        <w:rPr>
          <w:b/>
        </w:rPr>
        <w:t>й</w:t>
      </w:r>
      <w:r w:rsidR="00E116F1" w:rsidRPr="0049262B">
        <w:rPr>
          <w:b/>
        </w:rPr>
        <w:t xml:space="preserve"> муниципальной программы </w:t>
      </w:r>
      <w:r w:rsidR="003D3E80" w:rsidRPr="0049262B">
        <w:rPr>
          <w:b/>
        </w:rPr>
        <w:t>в 2017</w:t>
      </w:r>
      <w:r w:rsidRPr="0049262B">
        <w:rPr>
          <w:b/>
        </w:rPr>
        <w:t xml:space="preserve"> году позволила</w:t>
      </w:r>
      <w:r w:rsidR="00E116F1" w:rsidRPr="0049262B">
        <w:rPr>
          <w:b/>
        </w:rPr>
        <w:t xml:space="preserve"> укрепить социальную защищенность отдельных категорий граждан, проживающих на территории Белоярского района, создать условия для граждан из числа неработающих пенсионеров по ведению активного образа жизни, обеспечения реализации интеллектуальных, культурных потребностей, повышения социальной и общественной значимости.</w:t>
      </w:r>
      <w:r w:rsidR="005E4B51" w:rsidRPr="0049262B">
        <w:rPr>
          <w:b/>
        </w:rPr>
        <w:t xml:space="preserve"> </w:t>
      </w:r>
    </w:p>
    <w:p w:rsidR="00E116F1" w:rsidRDefault="005E4B51" w:rsidP="003D3E80">
      <w:pPr>
        <w:tabs>
          <w:tab w:val="left" w:pos="1650"/>
        </w:tabs>
        <w:autoSpaceDE w:val="0"/>
        <w:autoSpaceDN w:val="0"/>
        <w:adjustRightInd w:val="0"/>
        <w:spacing w:line="360" w:lineRule="auto"/>
        <w:ind w:firstLine="709"/>
        <w:jc w:val="both"/>
        <w:rPr>
          <w:rFonts w:eastAsia="Calibri"/>
          <w:b/>
          <w:lang w:eastAsia="en-US"/>
        </w:rPr>
      </w:pPr>
      <w:r w:rsidRPr="0049262B">
        <w:rPr>
          <w:rFonts w:eastAsia="Calibri"/>
          <w:b/>
          <w:lang w:eastAsia="en-US"/>
        </w:rPr>
        <w:t>Муниципальная программа признана эффективной, поставлена оценка «отлично».</w:t>
      </w:r>
    </w:p>
    <w:p w:rsidR="006862B4" w:rsidRDefault="006862B4" w:rsidP="004C07E5">
      <w:pPr>
        <w:pStyle w:val="2"/>
        <w:spacing w:after="0" w:line="360" w:lineRule="auto"/>
        <w:ind w:left="709" w:firstLine="0"/>
        <w:jc w:val="center"/>
        <w:rPr>
          <w:b/>
          <w:szCs w:val="24"/>
        </w:rPr>
      </w:pPr>
    </w:p>
    <w:p w:rsidR="006862B4" w:rsidRDefault="006862B4" w:rsidP="004C07E5">
      <w:pPr>
        <w:pStyle w:val="2"/>
        <w:spacing w:after="0" w:line="360" w:lineRule="auto"/>
        <w:ind w:left="709" w:firstLine="0"/>
        <w:jc w:val="center"/>
        <w:rPr>
          <w:b/>
          <w:szCs w:val="24"/>
        </w:rPr>
      </w:pPr>
    </w:p>
    <w:p w:rsidR="009B6267" w:rsidRDefault="009B6267" w:rsidP="004C07E5">
      <w:pPr>
        <w:pStyle w:val="2"/>
        <w:spacing w:after="0" w:line="360" w:lineRule="auto"/>
        <w:ind w:left="709" w:firstLine="0"/>
        <w:jc w:val="center"/>
        <w:rPr>
          <w:b/>
          <w:szCs w:val="24"/>
        </w:rPr>
      </w:pPr>
      <w:r>
        <w:rPr>
          <w:b/>
          <w:szCs w:val="24"/>
        </w:rPr>
        <w:t xml:space="preserve">2.4. </w:t>
      </w:r>
      <w:r w:rsidR="00E74EC6" w:rsidRPr="00324EA1">
        <w:rPr>
          <w:b/>
          <w:szCs w:val="24"/>
        </w:rPr>
        <w:t>Муниципальная программа Белоярского района</w:t>
      </w:r>
      <w:r>
        <w:rPr>
          <w:b/>
          <w:szCs w:val="24"/>
        </w:rPr>
        <w:t xml:space="preserve"> </w:t>
      </w:r>
    </w:p>
    <w:p w:rsidR="00E74EC6" w:rsidRDefault="00E74EC6" w:rsidP="004C07E5">
      <w:pPr>
        <w:pStyle w:val="2"/>
        <w:spacing w:after="0" w:line="360" w:lineRule="auto"/>
        <w:ind w:left="709" w:firstLine="0"/>
        <w:jc w:val="center"/>
        <w:rPr>
          <w:b/>
          <w:szCs w:val="24"/>
        </w:rPr>
      </w:pPr>
      <w:r w:rsidRPr="00324EA1">
        <w:rPr>
          <w:b/>
          <w:szCs w:val="24"/>
        </w:rPr>
        <w:t>«Доступная среда на 2014-2020 годы»</w:t>
      </w:r>
    </w:p>
    <w:p w:rsidR="00DD667B" w:rsidRDefault="00E74EC6" w:rsidP="004C07E5">
      <w:pPr>
        <w:spacing w:line="360" w:lineRule="auto"/>
        <w:ind w:firstLine="709"/>
        <w:jc w:val="both"/>
      </w:pPr>
      <w:r w:rsidRPr="00324EA1">
        <w:rPr>
          <w:bCs/>
        </w:rPr>
        <w:t>Цель</w:t>
      </w:r>
      <w:r w:rsidR="00C67940">
        <w:rPr>
          <w:bCs/>
        </w:rPr>
        <w:t>ю программы является</w:t>
      </w:r>
      <w:r w:rsidRPr="00324EA1">
        <w:rPr>
          <w:bCs/>
          <w:color w:val="FF0000"/>
        </w:rPr>
        <w:t xml:space="preserve"> </w:t>
      </w:r>
      <w:r w:rsidR="00324EA1">
        <w:t>создание для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благоприятных  условий, обеспечивающих  равные  возможности  доступа  к   объектам транспортной  инфраструктуры и пользования услугами  в приоритетных сферах жизни общества.</w:t>
      </w:r>
    </w:p>
    <w:p w:rsidR="006862B4" w:rsidRDefault="006862B4" w:rsidP="00212C48">
      <w:pPr>
        <w:spacing w:line="360" w:lineRule="auto"/>
        <w:ind w:left="-284"/>
        <w:jc w:val="both"/>
      </w:pPr>
      <w:r>
        <w:rPr>
          <w:noProof/>
        </w:rPr>
        <w:drawing>
          <wp:inline distT="0" distB="0" distL="0" distR="0" wp14:anchorId="08C11782" wp14:editId="5425A5D8">
            <wp:extent cx="5991225" cy="3838575"/>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1FBE" w:rsidRDefault="004C1FBE" w:rsidP="004C1FBE">
      <w:pPr>
        <w:spacing w:line="360" w:lineRule="auto"/>
        <w:ind w:firstLine="709"/>
        <w:jc w:val="both"/>
        <w:rPr>
          <w:bCs/>
        </w:rPr>
      </w:pPr>
      <w:r>
        <w:t xml:space="preserve">С момента реализации программы наблюдается неравномерное финансирование программных расходов, что связано с увеличением количества реализуемых мероприятий, в том числе выполнением работ на </w:t>
      </w:r>
      <w:r w:rsidRPr="00DD667B">
        <w:t>объект</w:t>
      </w:r>
      <w:r>
        <w:t>ах</w:t>
      </w:r>
      <w:r w:rsidRPr="00DD667B">
        <w:t xml:space="preserve"> социальной инфраструктуры, находящихся в муниципальной собственности,</w:t>
      </w:r>
      <w:r>
        <w:t xml:space="preserve"> для</w:t>
      </w:r>
      <w:r w:rsidRPr="00DD667B">
        <w:t xml:space="preserve"> обеспечени</w:t>
      </w:r>
      <w:r>
        <w:t>я</w:t>
      </w:r>
      <w:r w:rsidRPr="00DD667B">
        <w:t xml:space="preserve"> условиями доступности для инвалидов и других маломобильных групп населения</w:t>
      </w:r>
      <w:r>
        <w:t xml:space="preserve">. Ежегодно высокий уровень кассового исполнения бюджетных средств – 100%, уровень исполнения целевых показателей </w:t>
      </w:r>
      <w:r w:rsidR="006862B4">
        <w:t>за последние три года</w:t>
      </w:r>
      <w:r>
        <w:t xml:space="preserve"> не ниже 100%</w:t>
      </w:r>
      <w:r w:rsidR="006862B4">
        <w:t>.</w:t>
      </w:r>
    </w:p>
    <w:p w:rsidR="00AE4F20" w:rsidRDefault="00AE4F20" w:rsidP="00AE4F20">
      <w:pPr>
        <w:spacing w:line="360" w:lineRule="auto"/>
        <w:ind w:firstLine="709"/>
        <w:jc w:val="both"/>
      </w:pPr>
      <w:r w:rsidRPr="00D12185">
        <w:t>Средства бюджета Белоярского района</w:t>
      </w:r>
      <w:r>
        <w:t xml:space="preserve">, предусмотренные на реализацию муниципальной программы в 2017 году </w:t>
      </w:r>
      <w:r w:rsidRPr="00D12185">
        <w:t xml:space="preserve"> в размере </w:t>
      </w:r>
      <w:r>
        <w:t xml:space="preserve">1 291,8 </w:t>
      </w:r>
      <w:r w:rsidRPr="00D12185">
        <w:t>тыс. руб. освоены в полном объеме.</w:t>
      </w:r>
    </w:p>
    <w:p w:rsidR="00AE4F20" w:rsidRDefault="00AE4F20" w:rsidP="00AE4F20">
      <w:pPr>
        <w:pStyle w:val="ConsPlusNonformat"/>
        <w:widowControl/>
        <w:tabs>
          <w:tab w:val="left" w:pos="993"/>
        </w:tabs>
        <w:spacing w:line="360" w:lineRule="auto"/>
        <w:ind w:firstLine="709"/>
        <w:jc w:val="both"/>
        <w:rPr>
          <w:rFonts w:ascii="Times New Roman" w:hAnsi="Times New Roman" w:cs="Times New Roman"/>
          <w:sz w:val="24"/>
        </w:rPr>
      </w:pPr>
      <w:r w:rsidRPr="001B7765">
        <w:rPr>
          <w:rFonts w:ascii="Times New Roman" w:hAnsi="Times New Roman" w:cs="Times New Roman"/>
          <w:sz w:val="24"/>
        </w:rPr>
        <w:t>Средний уровень достижения показателей муниципальной программы в 201</w:t>
      </w:r>
      <w:r>
        <w:rPr>
          <w:rFonts w:ascii="Times New Roman" w:hAnsi="Times New Roman" w:cs="Times New Roman"/>
          <w:sz w:val="24"/>
        </w:rPr>
        <w:t>7</w:t>
      </w:r>
      <w:r w:rsidRPr="001B7765">
        <w:rPr>
          <w:rFonts w:ascii="Times New Roman" w:hAnsi="Times New Roman" w:cs="Times New Roman"/>
          <w:sz w:val="24"/>
        </w:rPr>
        <w:t xml:space="preserve"> году составил </w:t>
      </w:r>
      <w:r w:rsidR="00A040BC">
        <w:rPr>
          <w:rFonts w:ascii="Times New Roman" w:hAnsi="Times New Roman" w:cs="Times New Roman"/>
          <w:sz w:val="24"/>
        </w:rPr>
        <w:t>106,4</w:t>
      </w:r>
      <w:r>
        <w:rPr>
          <w:rFonts w:ascii="Times New Roman" w:hAnsi="Times New Roman" w:cs="Times New Roman"/>
          <w:sz w:val="24"/>
        </w:rPr>
        <w:t>%</w:t>
      </w:r>
      <w:r w:rsidRPr="001B7765">
        <w:rPr>
          <w:rFonts w:ascii="Times New Roman" w:hAnsi="Times New Roman" w:cs="Times New Roman"/>
          <w:sz w:val="24"/>
        </w:rPr>
        <w:t>.</w:t>
      </w:r>
    </w:p>
    <w:p w:rsidR="00C67940" w:rsidRPr="00DD667B" w:rsidRDefault="00C67940" w:rsidP="00DD667B">
      <w:pPr>
        <w:spacing w:line="360" w:lineRule="auto"/>
        <w:ind w:firstLine="709"/>
        <w:jc w:val="both"/>
      </w:pPr>
      <w:r w:rsidRPr="00DD667B">
        <w:lastRenderedPageBreak/>
        <w:t xml:space="preserve">Реализация мероприятий по созданию благоприятных условий  для жизнедеятельности инвалидов  и   других   маломобильных   групп   населения </w:t>
      </w:r>
      <w:r w:rsidR="008E21B9">
        <w:t xml:space="preserve">в 2017 году </w:t>
      </w:r>
      <w:r w:rsidRPr="00DD667B">
        <w:t>способствовала достижению следующих результатов:</w:t>
      </w:r>
    </w:p>
    <w:p w:rsidR="00C67940" w:rsidRPr="00DD667B" w:rsidRDefault="00C67940" w:rsidP="000E1760">
      <w:pPr>
        <w:numPr>
          <w:ilvl w:val="0"/>
          <w:numId w:val="20"/>
        </w:numPr>
        <w:spacing w:line="360" w:lineRule="auto"/>
        <w:ind w:left="0" w:firstLine="709"/>
        <w:jc w:val="both"/>
      </w:pPr>
      <w:r w:rsidRPr="00DD667B">
        <w:t xml:space="preserve">увеличена численность инвалидов и других маломобильных групп населения, принимающих участие в спортивных и культурных мероприятиях, до </w:t>
      </w:r>
      <w:r w:rsidR="007E0D16" w:rsidRPr="00DD667B">
        <w:t xml:space="preserve">уровня планового значения - </w:t>
      </w:r>
      <w:r w:rsidR="00405706">
        <w:t xml:space="preserve"> </w:t>
      </w:r>
      <w:r w:rsidR="007E0D16" w:rsidRPr="00DD667B">
        <w:t>302</w:t>
      </w:r>
      <w:r w:rsidRPr="00DD667B">
        <w:t xml:space="preserve"> человек</w:t>
      </w:r>
      <w:r w:rsidR="005F6DD9" w:rsidRPr="00DD667B">
        <w:t>а</w:t>
      </w:r>
      <w:r w:rsidR="00405706">
        <w:t xml:space="preserve"> (2016 год – 292 человека)</w:t>
      </w:r>
      <w:r w:rsidR="007E0D16" w:rsidRPr="00DD667B">
        <w:t>;</w:t>
      </w:r>
    </w:p>
    <w:p w:rsidR="00C67940" w:rsidRPr="00DD667B" w:rsidRDefault="00C67940" w:rsidP="000E1760">
      <w:pPr>
        <w:numPr>
          <w:ilvl w:val="0"/>
          <w:numId w:val="20"/>
        </w:numPr>
        <w:spacing w:line="360" w:lineRule="auto"/>
        <w:ind w:left="0" w:firstLine="709"/>
        <w:jc w:val="both"/>
      </w:pPr>
      <w:r w:rsidRPr="00DD667B">
        <w:t xml:space="preserve">увеличена  численность инвалидов, обеспеченных информационной доступностью к средствам массовой информации, до </w:t>
      </w:r>
      <w:r w:rsidR="007E0D16" w:rsidRPr="00DD667B">
        <w:t>87</w:t>
      </w:r>
      <w:r w:rsidRPr="00DD667B">
        <w:t xml:space="preserve"> человек (на </w:t>
      </w:r>
      <w:r w:rsidR="007E0D16" w:rsidRPr="00DD667B">
        <w:t>19</w:t>
      </w:r>
      <w:r w:rsidRPr="00DD667B">
        <w:t xml:space="preserve">% больше планового показателя),  в том числе </w:t>
      </w:r>
      <w:r w:rsidR="005E4B51" w:rsidRPr="00DD667B">
        <w:t xml:space="preserve">за счет предоставления </w:t>
      </w:r>
      <w:r w:rsidRPr="00DD667B">
        <w:t>подписк</w:t>
      </w:r>
      <w:r w:rsidR="00564CC2" w:rsidRPr="00DD667B">
        <w:t>и и доставки</w:t>
      </w:r>
      <w:r w:rsidRPr="00DD667B">
        <w:t xml:space="preserve"> газеты «Белоярские вести» неработающим  инвалидам 1 и 2 группы;</w:t>
      </w:r>
    </w:p>
    <w:p w:rsidR="00C67940" w:rsidRPr="00DD667B" w:rsidRDefault="00C67940" w:rsidP="000E1760">
      <w:pPr>
        <w:numPr>
          <w:ilvl w:val="0"/>
          <w:numId w:val="20"/>
        </w:numPr>
        <w:spacing w:line="360" w:lineRule="auto"/>
        <w:ind w:left="0" w:firstLine="709"/>
        <w:jc w:val="both"/>
      </w:pPr>
      <w:r w:rsidRPr="00DD667B">
        <w:t>увеличена доля объектов социальной инфраструктуры, находящихся в муниципальной собственности, обеспеченных условиями доступности для инвалидов и других маломобильн</w:t>
      </w:r>
      <w:r w:rsidR="00B00531" w:rsidRPr="00DD667B">
        <w:t>ых групп населения, до уровня 49</w:t>
      </w:r>
      <w:r w:rsidRPr="00DD667B">
        <w:t>%</w:t>
      </w:r>
      <w:r w:rsidR="000F53F2" w:rsidRPr="00DD667B">
        <w:t xml:space="preserve"> (100% от планового показателя). </w:t>
      </w:r>
      <w:r w:rsidR="007E0D16" w:rsidRPr="00DD667B">
        <w:t xml:space="preserve"> </w:t>
      </w:r>
      <w:r w:rsidR="000F53F2" w:rsidRPr="00DD667B">
        <w:t>Для маломобильных групп населения в</w:t>
      </w:r>
      <w:r w:rsidR="00B00531" w:rsidRPr="00DD667B">
        <w:t xml:space="preserve"> отчетном году </w:t>
      </w:r>
      <w:r w:rsidR="00405706">
        <w:t>установлено устройство</w:t>
      </w:r>
      <w:r w:rsidR="005F6DD9" w:rsidRPr="00DD667B">
        <w:t xml:space="preserve"> подъемной платформ</w:t>
      </w:r>
      <w:r w:rsidR="000F53F2" w:rsidRPr="00DD667B">
        <w:t>ы</w:t>
      </w:r>
      <w:r w:rsidR="005F6DD9" w:rsidRPr="00DD667B">
        <w:t xml:space="preserve"> </w:t>
      </w:r>
      <w:r w:rsidR="000F53F2" w:rsidRPr="00DD667B">
        <w:t xml:space="preserve">в </w:t>
      </w:r>
      <w:r w:rsidR="005F6DD9" w:rsidRPr="00DD667B">
        <w:t>отдел</w:t>
      </w:r>
      <w:r w:rsidR="000F53F2" w:rsidRPr="00DD667B">
        <w:t>е</w:t>
      </w:r>
      <w:r w:rsidR="005F6DD9" w:rsidRPr="00DD667B">
        <w:t xml:space="preserve"> ЗАГС</w:t>
      </w:r>
      <w:r w:rsidR="000F53F2" w:rsidRPr="00DD667B">
        <w:t xml:space="preserve"> администрации Белоярского района, а также проведены работы по устройству альтернативного доступа в здании автовокзала и в здании дома быта.</w:t>
      </w:r>
      <w:r w:rsidR="00962D03" w:rsidRPr="00DD667B">
        <w:t xml:space="preserve"> Доступ в территориальную комиссию по делам несовершеннолетних и защите их прав  Белоярского района в 2017 году </w:t>
      </w:r>
      <w:r w:rsidR="00405706">
        <w:t xml:space="preserve">был </w:t>
      </w:r>
      <w:r w:rsidR="00962D03" w:rsidRPr="00DD667B">
        <w:t>оснащен</w:t>
      </w:r>
      <w:r w:rsidR="000F53F2" w:rsidRPr="00DD667B">
        <w:t xml:space="preserve"> тактильной тротуарной плитк</w:t>
      </w:r>
      <w:r w:rsidR="00962D03" w:rsidRPr="00DD667B">
        <w:t>ой</w:t>
      </w:r>
      <w:r w:rsidR="000F53F2" w:rsidRPr="00DD667B">
        <w:t xml:space="preserve"> и тактильн</w:t>
      </w:r>
      <w:r w:rsidR="00962D03" w:rsidRPr="00DD667B">
        <w:t>ыми</w:t>
      </w:r>
      <w:r w:rsidR="000F53F2" w:rsidRPr="00DD667B">
        <w:t xml:space="preserve"> указател</w:t>
      </w:r>
      <w:r w:rsidR="00962D03" w:rsidRPr="00DD667B">
        <w:t>ями.</w:t>
      </w:r>
      <w:r w:rsidR="000F53F2" w:rsidRPr="00DD667B">
        <w:t xml:space="preserve">  </w:t>
      </w:r>
    </w:p>
    <w:p w:rsidR="00C67940" w:rsidRPr="00845AFC" w:rsidRDefault="00733666" w:rsidP="00DD667B">
      <w:pPr>
        <w:spacing w:line="360" w:lineRule="auto"/>
        <w:ind w:firstLine="709"/>
        <w:jc w:val="both"/>
      </w:pPr>
      <w:r w:rsidRPr="00DD667B">
        <w:t>За отчетный период п</w:t>
      </w:r>
      <w:r w:rsidR="00494144" w:rsidRPr="00DD667B">
        <w:t>роведены конкурсы художественного творчества инвалидов и детей-инвалидов</w:t>
      </w:r>
      <w:r w:rsidRPr="00DD667B">
        <w:t>, в которых</w:t>
      </w:r>
      <w:r w:rsidR="00D12185" w:rsidRPr="00DD667B">
        <w:t xml:space="preserve"> приняли участие </w:t>
      </w:r>
      <w:r w:rsidR="00962D03" w:rsidRPr="00DD667B">
        <w:t>8</w:t>
      </w:r>
      <w:r w:rsidR="00D12185" w:rsidRPr="00DD667B">
        <w:t xml:space="preserve"> граждан </w:t>
      </w:r>
      <w:r w:rsidR="00C67940" w:rsidRPr="00DD667B">
        <w:t>и 1</w:t>
      </w:r>
      <w:r w:rsidR="00962D03" w:rsidRPr="00DD667B">
        <w:t>7</w:t>
      </w:r>
      <w:r w:rsidR="00D12185" w:rsidRPr="00DD667B">
        <w:t xml:space="preserve"> детей с ограниченными возможностями. </w:t>
      </w:r>
      <w:r w:rsidR="00962D03" w:rsidRPr="00DD667B">
        <w:t xml:space="preserve">На конкурсах было представлено 65 работ декоративно-прикладного </w:t>
      </w:r>
      <w:r w:rsidR="00962D03" w:rsidRPr="00845AFC">
        <w:t>творчества.</w:t>
      </w:r>
    </w:p>
    <w:p w:rsidR="00E74EC6" w:rsidRPr="00845AFC" w:rsidRDefault="002E25C3" w:rsidP="00DD667B">
      <w:pPr>
        <w:spacing w:line="360" w:lineRule="auto"/>
        <w:ind w:firstLine="709"/>
        <w:jc w:val="both"/>
      </w:pPr>
      <w:r w:rsidRPr="00845AFC">
        <w:t>В</w:t>
      </w:r>
      <w:r w:rsidR="00564CC2" w:rsidRPr="00845AFC">
        <w:t xml:space="preserve"> рамках </w:t>
      </w:r>
      <w:r w:rsidRPr="00845AFC">
        <w:t>реализации муниципальной программы в 201</w:t>
      </w:r>
      <w:r w:rsidR="00962D03" w:rsidRPr="00845AFC">
        <w:t>7</w:t>
      </w:r>
      <w:r w:rsidRPr="00845AFC">
        <w:t xml:space="preserve"> году</w:t>
      </w:r>
      <w:r w:rsidR="00D12185" w:rsidRPr="00845AFC">
        <w:t xml:space="preserve"> о</w:t>
      </w:r>
      <w:r w:rsidR="0075176C" w:rsidRPr="00845AFC">
        <w:t xml:space="preserve">рганизовано посещение плавательного бассейна </w:t>
      </w:r>
      <w:r w:rsidR="00C67940" w:rsidRPr="00845AFC">
        <w:rPr>
          <w:bCs/>
        </w:rPr>
        <w:t xml:space="preserve">на Базе отдыха и спорта «Северянка» </w:t>
      </w:r>
      <w:r w:rsidR="0075176C" w:rsidRPr="00845AFC">
        <w:t>маломобильными гражданами</w:t>
      </w:r>
      <w:r w:rsidR="00494144" w:rsidRPr="00845AFC">
        <w:t xml:space="preserve">. </w:t>
      </w:r>
      <w:r w:rsidR="00D12185" w:rsidRPr="00845AFC">
        <w:t xml:space="preserve">За отчетный год </w:t>
      </w:r>
      <w:r w:rsidR="00C67940" w:rsidRPr="00845AFC">
        <w:t xml:space="preserve">плавательный бассейн посетили </w:t>
      </w:r>
      <w:r w:rsidR="00962D03" w:rsidRPr="00845AFC">
        <w:t xml:space="preserve">210 </w:t>
      </w:r>
      <w:r w:rsidR="00D12185" w:rsidRPr="00845AFC">
        <w:t>человек</w:t>
      </w:r>
      <w:r w:rsidR="00962D03" w:rsidRPr="00845AFC">
        <w:t xml:space="preserve"> из числа маломобильных граждан (в 2016 году – 118 человек).</w:t>
      </w:r>
    </w:p>
    <w:p w:rsidR="00733666" w:rsidRPr="0049262B" w:rsidRDefault="00733666" w:rsidP="00DD667B">
      <w:pPr>
        <w:pStyle w:val="a6"/>
        <w:widowControl w:val="0"/>
        <w:autoSpaceDE w:val="0"/>
        <w:autoSpaceDN w:val="0"/>
        <w:adjustRightInd w:val="0"/>
        <w:spacing w:line="360" w:lineRule="auto"/>
        <w:ind w:left="0" w:firstLine="709"/>
        <w:jc w:val="both"/>
        <w:rPr>
          <w:b/>
        </w:rPr>
      </w:pPr>
      <w:r w:rsidRPr="0049262B">
        <w:rPr>
          <w:b/>
        </w:rPr>
        <w:t>Проанализировав реализацию муниципальной программы в совокупности цели, мероприятий, показателей, учитывая соответствие фактических показателей их плановым значениям и уровень исполнения мероприятий, муниципальная программа Белоярского района «Доступная среда на 2014-2020 годы» признана эффективной. Муниципальной программе присвоена оценка «отлично».</w:t>
      </w:r>
    </w:p>
    <w:p w:rsidR="00212C48" w:rsidRDefault="00212C48" w:rsidP="00C2517A">
      <w:pPr>
        <w:pStyle w:val="2"/>
        <w:spacing w:after="0" w:line="360" w:lineRule="auto"/>
        <w:ind w:left="0" w:firstLine="0"/>
        <w:jc w:val="center"/>
        <w:rPr>
          <w:b/>
          <w:szCs w:val="24"/>
        </w:rPr>
      </w:pPr>
    </w:p>
    <w:p w:rsidR="009150EC" w:rsidRDefault="009150EC" w:rsidP="00C2517A">
      <w:pPr>
        <w:pStyle w:val="2"/>
        <w:spacing w:after="0" w:line="360" w:lineRule="auto"/>
        <w:ind w:left="0" w:firstLine="0"/>
        <w:jc w:val="center"/>
        <w:rPr>
          <w:b/>
          <w:szCs w:val="24"/>
        </w:rPr>
      </w:pPr>
    </w:p>
    <w:p w:rsidR="00212C48" w:rsidRDefault="00212C48" w:rsidP="00C2517A">
      <w:pPr>
        <w:pStyle w:val="2"/>
        <w:spacing w:after="0" w:line="360" w:lineRule="auto"/>
        <w:ind w:left="0" w:firstLine="0"/>
        <w:jc w:val="center"/>
        <w:rPr>
          <w:b/>
          <w:szCs w:val="24"/>
        </w:rPr>
      </w:pPr>
    </w:p>
    <w:p w:rsidR="00212C48" w:rsidRDefault="00212C48" w:rsidP="00C2517A">
      <w:pPr>
        <w:pStyle w:val="2"/>
        <w:spacing w:after="0" w:line="360" w:lineRule="auto"/>
        <w:ind w:left="0" w:firstLine="0"/>
        <w:jc w:val="center"/>
        <w:rPr>
          <w:b/>
          <w:szCs w:val="24"/>
        </w:rPr>
      </w:pPr>
    </w:p>
    <w:p w:rsidR="00836E74" w:rsidRPr="005741B3" w:rsidRDefault="001B3828" w:rsidP="00C2517A">
      <w:pPr>
        <w:pStyle w:val="2"/>
        <w:spacing w:after="0" w:line="360" w:lineRule="auto"/>
        <w:ind w:left="0" w:firstLine="0"/>
        <w:jc w:val="center"/>
        <w:rPr>
          <w:b/>
          <w:szCs w:val="24"/>
        </w:rPr>
      </w:pPr>
      <w:r>
        <w:rPr>
          <w:b/>
          <w:szCs w:val="24"/>
        </w:rPr>
        <w:lastRenderedPageBreak/>
        <w:t xml:space="preserve">2.5. </w:t>
      </w:r>
      <w:r w:rsidR="00A46935" w:rsidRPr="005741B3">
        <w:rPr>
          <w:b/>
          <w:szCs w:val="24"/>
        </w:rPr>
        <w:t>Муниципальная программа Белоярского района</w:t>
      </w:r>
    </w:p>
    <w:p w:rsidR="00A46935" w:rsidRPr="005741B3" w:rsidRDefault="00A46935" w:rsidP="00C2517A">
      <w:pPr>
        <w:pStyle w:val="2"/>
        <w:spacing w:after="0" w:line="360" w:lineRule="auto"/>
        <w:ind w:left="420" w:firstLine="0"/>
        <w:jc w:val="center"/>
        <w:rPr>
          <w:b/>
          <w:szCs w:val="24"/>
        </w:rPr>
      </w:pPr>
      <w:r w:rsidRPr="005741B3">
        <w:rPr>
          <w:b/>
          <w:szCs w:val="24"/>
        </w:rPr>
        <w:t>«Развитие культуры Белоярского района на 2014-2020 годы»</w:t>
      </w:r>
    </w:p>
    <w:p w:rsidR="00E74EC6" w:rsidRDefault="000F22FE" w:rsidP="00C2517A">
      <w:pPr>
        <w:autoSpaceDE w:val="0"/>
        <w:autoSpaceDN w:val="0"/>
        <w:adjustRightInd w:val="0"/>
        <w:spacing w:line="360" w:lineRule="auto"/>
        <w:ind w:firstLine="709"/>
        <w:jc w:val="both"/>
        <w:rPr>
          <w:lang w:eastAsia="en-US"/>
        </w:rPr>
      </w:pPr>
      <w:proofErr w:type="gramStart"/>
      <w:r>
        <w:t>Комплексная</w:t>
      </w:r>
      <w:r w:rsidR="00A46935" w:rsidRPr="005741B3">
        <w:t xml:space="preserve"> цель программы предусматривает </w:t>
      </w:r>
      <w:r w:rsidR="00D12185" w:rsidRPr="005741B3">
        <w:rPr>
          <w:lang w:eastAsia="en-US"/>
        </w:rPr>
        <w:t>повышение качества услуг, предоставляемых в области библиотечного, музейного дела, обеспечение прав граждан на участие в культурной жизни, реализация творческого потенциала жителей Белоярского района,  повышение эффективности муниципального управления в отрасли культуры, создание условий для информационного обеспечения населения Белоярского района посредством печатных средств массовой инф</w:t>
      </w:r>
      <w:r w:rsidR="00E44690">
        <w:rPr>
          <w:lang w:eastAsia="en-US"/>
        </w:rPr>
        <w:t>ормации, а также в теле</w:t>
      </w:r>
      <w:r w:rsidR="00D12185" w:rsidRPr="005741B3">
        <w:rPr>
          <w:lang w:eastAsia="en-US"/>
        </w:rPr>
        <w:t>эфире, формирование условий для беспрепятственного доступа к учреждениям культуры и</w:t>
      </w:r>
      <w:proofErr w:type="gramEnd"/>
      <w:r w:rsidR="00D12185" w:rsidRPr="005741B3">
        <w:rPr>
          <w:lang w:eastAsia="en-US"/>
        </w:rPr>
        <w:t xml:space="preserve"> услугам в сфере культуры для инвалидов и других маломобильных групп населения, организация и исполнение материально-технического обеспечения учреждений.</w:t>
      </w:r>
    </w:p>
    <w:p w:rsidR="009150EC" w:rsidRDefault="009150EC" w:rsidP="009150EC">
      <w:pPr>
        <w:autoSpaceDE w:val="0"/>
        <w:autoSpaceDN w:val="0"/>
        <w:adjustRightInd w:val="0"/>
        <w:spacing w:line="360" w:lineRule="auto"/>
        <w:jc w:val="both"/>
        <w:rPr>
          <w:lang w:eastAsia="en-US"/>
        </w:rPr>
      </w:pPr>
      <w:r>
        <w:rPr>
          <w:noProof/>
        </w:rPr>
        <w:drawing>
          <wp:inline distT="0" distB="0" distL="0" distR="0" wp14:anchorId="24E127FC" wp14:editId="6CC7C6F6">
            <wp:extent cx="6467475" cy="471487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50EC" w:rsidRDefault="009150EC" w:rsidP="00C2517A">
      <w:pPr>
        <w:autoSpaceDE w:val="0"/>
        <w:autoSpaceDN w:val="0"/>
        <w:adjustRightInd w:val="0"/>
        <w:spacing w:line="360" w:lineRule="auto"/>
        <w:ind w:firstLine="709"/>
        <w:jc w:val="both"/>
        <w:rPr>
          <w:lang w:eastAsia="en-US"/>
        </w:rPr>
      </w:pPr>
    </w:p>
    <w:p w:rsidR="009150EC" w:rsidRDefault="009150EC" w:rsidP="00C2517A">
      <w:pPr>
        <w:autoSpaceDE w:val="0"/>
        <w:autoSpaceDN w:val="0"/>
        <w:adjustRightInd w:val="0"/>
        <w:spacing w:line="360" w:lineRule="auto"/>
        <w:ind w:firstLine="709"/>
        <w:jc w:val="both"/>
        <w:rPr>
          <w:lang w:eastAsia="en-US"/>
        </w:rPr>
      </w:pPr>
      <w:r w:rsidRPr="009150EC">
        <w:rPr>
          <w:lang w:eastAsia="en-US"/>
        </w:rPr>
        <w:t>С момента реализации программы объем финансирования за счет бюджетных средств ежегодно увеличивался,   при этом наблюдается более качественное исполнение расходных обязательств и плановых значений целевых показателей.</w:t>
      </w:r>
    </w:p>
    <w:p w:rsidR="004C1FBE" w:rsidRPr="00906521" w:rsidRDefault="004C1FBE" w:rsidP="004C1FBE">
      <w:pPr>
        <w:spacing w:line="360" w:lineRule="auto"/>
        <w:ind w:firstLine="709"/>
        <w:jc w:val="both"/>
      </w:pPr>
      <w:r w:rsidRPr="00906521">
        <w:t xml:space="preserve">Фактический  объем финансирования программы в 2017 году составил </w:t>
      </w:r>
      <w:r w:rsidR="00A77D72">
        <w:t>231 520,9</w:t>
      </w:r>
      <w:r w:rsidRPr="00906521">
        <w:t xml:space="preserve"> тыс. руб. (100 % от поступивших средств), в том числе за счет средств:</w:t>
      </w:r>
    </w:p>
    <w:p w:rsidR="004C1FBE" w:rsidRPr="00906521" w:rsidRDefault="004C1FBE" w:rsidP="000E1760">
      <w:pPr>
        <w:pStyle w:val="a6"/>
        <w:numPr>
          <w:ilvl w:val="0"/>
          <w:numId w:val="17"/>
        </w:numPr>
        <w:tabs>
          <w:tab w:val="left" w:pos="993"/>
        </w:tabs>
        <w:spacing w:line="360" w:lineRule="auto"/>
        <w:ind w:left="0" w:firstLine="709"/>
        <w:jc w:val="both"/>
      </w:pPr>
      <w:r w:rsidRPr="00906521">
        <w:lastRenderedPageBreak/>
        <w:t>федерального бюджета – 8,5 тыс.руб. (99,9% от поступивших средств);</w:t>
      </w:r>
    </w:p>
    <w:p w:rsidR="004C1FBE" w:rsidRPr="00906521" w:rsidRDefault="004C1FBE" w:rsidP="000E1760">
      <w:pPr>
        <w:pStyle w:val="a6"/>
        <w:numPr>
          <w:ilvl w:val="0"/>
          <w:numId w:val="17"/>
        </w:numPr>
        <w:tabs>
          <w:tab w:val="left" w:pos="993"/>
        </w:tabs>
        <w:spacing w:line="360" w:lineRule="auto"/>
        <w:ind w:left="0" w:firstLine="709"/>
        <w:jc w:val="both"/>
      </w:pPr>
      <w:r w:rsidRPr="00906521">
        <w:t>бюджета автономного округа – 7631,56 тыс.руб. (освоены в полном объеме);</w:t>
      </w:r>
    </w:p>
    <w:p w:rsidR="004C1FBE" w:rsidRPr="00906521" w:rsidRDefault="004C1FBE" w:rsidP="000E1760">
      <w:pPr>
        <w:pStyle w:val="a6"/>
        <w:numPr>
          <w:ilvl w:val="0"/>
          <w:numId w:val="17"/>
        </w:numPr>
        <w:tabs>
          <w:tab w:val="left" w:pos="993"/>
        </w:tabs>
        <w:spacing w:line="360" w:lineRule="auto"/>
        <w:ind w:left="0" w:firstLine="709"/>
        <w:jc w:val="both"/>
      </w:pPr>
      <w:r w:rsidRPr="00906521">
        <w:t>бюджета Белоярского района – 216615,9 тыс. руб. (</w:t>
      </w:r>
      <w:proofErr w:type="gramStart"/>
      <w:r w:rsidRPr="00906521">
        <w:t>освоены</w:t>
      </w:r>
      <w:proofErr w:type="gramEnd"/>
      <w:r w:rsidRPr="00906521">
        <w:t xml:space="preserve"> в полном объеме);</w:t>
      </w:r>
    </w:p>
    <w:p w:rsidR="004C1FBE" w:rsidRPr="00906521" w:rsidRDefault="004C1FBE" w:rsidP="000E1760">
      <w:pPr>
        <w:pStyle w:val="a6"/>
        <w:numPr>
          <w:ilvl w:val="0"/>
          <w:numId w:val="17"/>
        </w:numPr>
        <w:tabs>
          <w:tab w:val="left" w:pos="993"/>
        </w:tabs>
        <w:spacing w:line="360" w:lineRule="auto"/>
        <w:ind w:left="0" w:firstLine="709"/>
        <w:jc w:val="both"/>
      </w:pPr>
      <w:r w:rsidRPr="00906521">
        <w:t xml:space="preserve">внебюджетных источников – </w:t>
      </w:r>
      <w:r w:rsidR="00A77D72">
        <w:t>7 265</w:t>
      </w:r>
      <w:r w:rsidRPr="00906521">
        <w:t xml:space="preserve"> тыс.руб</w:t>
      </w:r>
      <w:r>
        <w:t>.</w:t>
      </w:r>
    </w:p>
    <w:p w:rsidR="004C1FBE" w:rsidRDefault="004C1FBE" w:rsidP="004C1FBE">
      <w:pPr>
        <w:pStyle w:val="ConsPlusNonformat"/>
        <w:widowControl/>
        <w:tabs>
          <w:tab w:val="left" w:pos="993"/>
        </w:tabs>
        <w:spacing w:line="360" w:lineRule="auto"/>
        <w:ind w:firstLine="709"/>
        <w:jc w:val="both"/>
        <w:rPr>
          <w:rFonts w:ascii="Times New Roman" w:hAnsi="Times New Roman" w:cs="Times New Roman"/>
          <w:sz w:val="24"/>
        </w:rPr>
      </w:pPr>
      <w:r w:rsidRPr="0044267F">
        <w:rPr>
          <w:rFonts w:ascii="Times New Roman" w:hAnsi="Times New Roman" w:cs="Times New Roman"/>
          <w:sz w:val="24"/>
        </w:rPr>
        <w:t>Уровень достижения всех показателей муниципальной программы в 2017 году составил 112,4%.</w:t>
      </w:r>
    </w:p>
    <w:p w:rsidR="00BE44B1" w:rsidRPr="006F5A2C" w:rsidRDefault="004C1FBE" w:rsidP="00C2517A">
      <w:pPr>
        <w:pStyle w:val="ConsPlusNonformat"/>
        <w:widowControl/>
        <w:tabs>
          <w:tab w:val="left" w:pos="993"/>
        </w:tabs>
        <w:spacing w:line="360" w:lineRule="auto"/>
        <w:ind w:firstLine="709"/>
        <w:jc w:val="both"/>
        <w:rPr>
          <w:rFonts w:ascii="Times New Roman" w:hAnsi="Times New Roman" w:cs="Times New Roman"/>
          <w:sz w:val="24"/>
        </w:rPr>
      </w:pPr>
      <w:bookmarkStart w:id="0" w:name="OLE_LINK1"/>
      <w:r>
        <w:rPr>
          <w:rFonts w:ascii="Times New Roman" w:hAnsi="Times New Roman" w:cs="Times New Roman"/>
          <w:sz w:val="24"/>
        </w:rPr>
        <w:t>В отчетном году в</w:t>
      </w:r>
      <w:r w:rsidR="00BE44B1" w:rsidRPr="006F5A2C">
        <w:rPr>
          <w:rFonts w:ascii="Times New Roman" w:hAnsi="Times New Roman" w:cs="Times New Roman"/>
          <w:sz w:val="24"/>
        </w:rPr>
        <w:t xml:space="preserve"> рамках проведения мероприятий по комплектованию библиотечного фонда  Белоярского района для библиотек приобретено </w:t>
      </w:r>
      <w:r w:rsidR="006F5A2C" w:rsidRPr="006F5A2C">
        <w:rPr>
          <w:rFonts w:ascii="Times New Roman" w:hAnsi="Times New Roman" w:cs="Times New Roman"/>
          <w:sz w:val="24"/>
        </w:rPr>
        <w:t xml:space="preserve">5283 </w:t>
      </w:r>
      <w:r w:rsidR="00BE44B1" w:rsidRPr="006F5A2C">
        <w:rPr>
          <w:rFonts w:ascii="Times New Roman" w:hAnsi="Times New Roman" w:cs="Times New Roman"/>
          <w:sz w:val="24"/>
        </w:rPr>
        <w:t>экземпляров книг</w:t>
      </w:r>
      <w:r w:rsidR="006F5A2C" w:rsidRPr="006F5A2C">
        <w:rPr>
          <w:rFonts w:ascii="Times New Roman" w:hAnsi="Times New Roman" w:cs="Times New Roman"/>
          <w:sz w:val="24"/>
        </w:rPr>
        <w:t xml:space="preserve"> (в 2016 году – 3915 экземпляров)</w:t>
      </w:r>
      <w:r w:rsidR="00BE44B1" w:rsidRPr="006F5A2C">
        <w:rPr>
          <w:rFonts w:ascii="Times New Roman" w:hAnsi="Times New Roman" w:cs="Times New Roman"/>
          <w:sz w:val="24"/>
        </w:rPr>
        <w:t xml:space="preserve">. Кроме того безвозмездно в библиотеки  также переданы </w:t>
      </w:r>
      <w:r w:rsidR="006F5A2C" w:rsidRPr="006F5A2C">
        <w:rPr>
          <w:rFonts w:ascii="Times New Roman" w:hAnsi="Times New Roman" w:cs="Times New Roman"/>
          <w:sz w:val="24"/>
        </w:rPr>
        <w:t xml:space="preserve">1908  </w:t>
      </w:r>
      <w:r w:rsidR="00BE44B1" w:rsidRPr="006F5A2C">
        <w:rPr>
          <w:rFonts w:ascii="Times New Roman" w:hAnsi="Times New Roman" w:cs="Times New Roman"/>
          <w:sz w:val="24"/>
        </w:rPr>
        <w:t>экземпляров книг</w:t>
      </w:r>
      <w:r w:rsidR="006F5A2C" w:rsidRPr="006F5A2C">
        <w:rPr>
          <w:rFonts w:ascii="Times New Roman" w:hAnsi="Times New Roman" w:cs="Times New Roman"/>
          <w:sz w:val="24"/>
        </w:rPr>
        <w:t xml:space="preserve"> (в 2016 году - 1198 экземпляров)</w:t>
      </w:r>
      <w:r w:rsidR="00BE44B1" w:rsidRPr="006F5A2C">
        <w:rPr>
          <w:rFonts w:ascii="Times New Roman" w:hAnsi="Times New Roman" w:cs="Times New Roman"/>
          <w:sz w:val="24"/>
        </w:rPr>
        <w:t>.</w:t>
      </w:r>
    </w:p>
    <w:p w:rsidR="005B4433" w:rsidRPr="00474D36" w:rsidRDefault="0044267F" w:rsidP="00BA3B0B">
      <w:pPr>
        <w:pStyle w:val="ConsPlusNonformat"/>
        <w:widowControl/>
        <w:tabs>
          <w:tab w:val="left" w:pos="993"/>
        </w:tabs>
        <w:spacing w:line="360" w:lineRule="auto"/>
        <w:ind w:firstLine="709"/>
        <w:jc w:val="both"/>
        <w:rPr>
          <w:rFonts w:ascii="Times New Roman" w:hAnsi="Times New Roman" w:cs="Times New Roman"/>
          <w:sz w:val="24"/>
          <w:szCs w:val="24"/>
        </w:rPr>
      </w:pPr>
      <w:r w:rsidRPr="00474D36">
        <w:rPr>
          <w:rFonts w:ascii="Times New Roman" w:hAnsi="Times New Roman" w:cs="Times New Roman"/>
          <w:sz w:val="24"/>
          <w:szCs w:val="24"/>
        </w:rPr>
        <w:t>В 2017 году библиотечный фонд в сравнении с 2016 годом вырос на 3,0% и составил 176,2 тыс. экземпляров</w:t>
      </w:r>
      <w:bookmarkEnd w:id="0"/>
      <w:r w:rsidR="00474D36">
        <w:rPr>
          <w:rFonts w:ascii="Times New Roman" w:hAnsi="Times New Roman" w:cs="Times New Roman"/>
          <w:sz w:val="24"/>
          <w:szCs w:val="24"/>
        </w:rPr>
        <w:t xml:space="preserve">. </w:t>
      </w:r>
      <w:r w:rsidR="00BA3B0B" w:rsidRPr="00474D36">
        <w:rPr>
          <w:rFonts w:ascii="Times New Roman" w:hAnsi="Times New Roman" w:cs="Times New Roman"/>
          <w:sz w:val="24"/>
          <w:szCs w:val="24"/>
        </w:rPr>
        <w:t xml:space="preserve">За отчетный период </w:t>
      </w:r>
      <w:r w:rsidR="005B4433" w:rsidRPr="00474D36">
        <w:rPr>
          <w:rFonts w:ascii="Times New Roman" w:hAnsi="Times New Roman" w:cs="Times New Roman"/>
          <w:sz w:val="24"/>
          <w:szCs w:val="24"/>
        </w:rPr>
        <w:t xml:space="preserve"> </w:t>
      </w:r>
      <w:r w:rsidR="006071E5" w:rsidRPr="00474D36">
        <w:rPr>
          <w:rFonts w:ascii="Times New Roman" w:hAnsi="Times New Roman" w:cs="Times New Roman"/>
          <w:sz w:val="24"/>
          <w:szCs w:val="24"/>
        </w:rPr>
        <w:t xml:space="preserve">возросли показатели посещаемости библиотек по сравнению с 2016 годом. Так </w:t>
      </w:r>
      <w:r w:rsidR="005B4433" w:rsidRPr="00474D36">
        <w:rPr>
          <w:rFonts w:ascii="Times New Roman" w:hAnsi="Times New Roman" w:cs="Times New Roman"/>
          <w:sz w:val="24"/>
          <w:szCs w:val="24"/>
        </w:rPr>
        <w:t xml:space="preserve">число посещений библиотек Белоярского района составило </w:t>
      </w:r>
      <w:r w:rsidR="006071E5" w:rsidRPr="00474D36">
        <w:rPr>
          <w:rFonts w:ascii="Times New Roman" w:hAnsi="Times New Roman" w:cs="Times New Roman"/>
          <w:sz w:val="24"/>
          <w:szCs w:val="24"/>
        </w:rPr>
        <w:t xml:space="preserve">116,8 тыс. человек (в 2016 году - </w:t>
      </w:r>
      <w:r w:rsidR="005B4433" w:rsidRPr="00474D36">
        <w:rPr>
          <w:rFonts w:ascii="Times New Roman" w:hAnsi="Times New Roman" w:cs="Times New Roman"/>
          <w:sz w:val="24"/>
          <w:szCs w:val="24"/>
        </w:rPr>
        <w:t xml:space="preserve">115,82 </w:t>
      </w:r>
      <w:proofErr w:type="spellStart"/>
      <w:r w:rsidR="005B4433" w:rsidRPr="00474D36">
        <w:rPr>
          <w:rFonts w:ascii="Times New Roman" w:hAnsi="Times New Roman" w:cs="Times New Roman"/>
          <w:sz w:val="24"/>
          <w:szCs w:val="24"/>
        </w:rPr>
        <w:t>тыс</w:t>
      </w:r>
      <w:proofErr w:type="gramStart"/>
      <w:r w:rsidR="005B4433" w:rsidRPr="00474D36">
        <w:rPr>
          <w:rFonts w:ascii="Times New Roman" w:hAnsi="Times New Roman" w:cs="Times New Roman"/>
          <w:sz w:val="24"/>
          <w:szCs w:val="24"/>
        </w:rPr>
        <w:t>.</w:t>
      </w:r>
      <w:r w:rsidR="006071E5" w:rsidRPr="00474D36">
        <w:rPr>
          <w:rFonts w:ascii="Times New Roman" w:hAnsi="Times New Roman" w:cs="Times New Roman"/>
          <w:sz w:val="24"/>
          <w:szCs w:val="24"/>
        </w:rPr>
        <w:t>ч</w:t>
      </w:r>
      <w:proofErr w:type="gramEnd"/>
      <w:r w:rsidR="006071E5" w:rsidRPr="00474D36">
        <w:rPr>
          <w:rFonts w:ascii="Times New Roman" w:hAnsi="Times New Roman" w:cs="Times New Roman"/>
          <w:sz w:val="24"/>
          <w:szCs w:val="24"/>
        </w:rPr>
        <w:t>еловек</w:t>
      </w:r>
      <w:proofErr w:type="spellEnd"/>
      <w:r w:rsidR="006071E5" w:rsidRPr="00474D36">
        <w:rPr>
          <w:rFonts w:ascii="Times New Roman" w:hAnsi="Times New Roman" w:cs="Times New Roman"/>
          <w:sz w:val="24"/>
          <w:szCs w:val="24"/>
        </w:rPr>
        <w:t xml:space="preserve">), </w:t>
      </w:r>
      <w:r w:rsidR="005B4433" w:rsidRPr="00474D36">
        <w:rPr>
          <w:rFonts w:ascii="Times New Roman" w:hAnsi="Times New Roman" w:cs="Times New Roman"/>
          <w:sz w:val="24"/>
          <w:szCs w:val="24"/>
        </w:rPr>
        <w:t xml:space="preserve"> число читателей –</w:t>
      </w:r>
      <w:r w:rsidR="006071E5" w:rsidRPr="00474D36">
        <w:rPr>
          <w:rFonts w:ascii="Times New Roman" w:hAnsi="Times New Roman" w:cs="Times New Roman"/>
          <w:sz w:val="24"/>
          <w:szCs w:val="24"/>
        </w:rPr>
        <w:t xml:space="preserve"> 13 374 человека (в 2016 году - </w:t>
      </w:r>
      <w:r w:rsidR="005B4433" w:rsidRPr="00474D36">
        <w:rPr>
          <w:rFonts w:ascii="Times New Roman" w:hAnsi="Times New Roman" w:cs="Times New Roman"/>
          <w:sz w:val="24"/>
          <w:szCs w:val="24"/>
        </w:rPr>
        <w:t xml:space="preserve"> 13 370 человек</w:t>
      </w:r>
      <w:r w:rsidR="006071E5" w:rsidRPr="00474D36">
        <w:rPr>
          <w:rFonts w:ascii="Times New Roman" w:hAnsi="Times New Roman" w:cs="Times New Roman"/>
          <w:sz w:val="24"/>
          <w:szCs w:val="24"/>
        </w:rPr>
        <w:t xml:space="preserve">). </w:t>
      </w:r>
      <w:r w:rsidR="005B4433" w:rsidRPr="00474D36">
        <w:rPr>
          <w:rFonts w:ascii="Times New Roman" w:hAnsi="Times New Roman" w:cs="Times New Roman"/>
          <w:sz w:val="24"/>
          <w:szCs w:val="24"/>
        </w:rPr>
        <w:t>На базе муниципальных библиотек района продолжают работу 11 Центров общественного доступа</w:t>
      </w:r>
      <w:r w:rsidR="006071E5" w:rsidRPr="00474D36">
        <w:rPr>
          <w:rFonts w:ascii="Times New Roman" w:hAnsi="Times New Roman" w:cs="Times New Roman"/>
          <w:sz w:val="24"/>
          <w:szCs w:val="24"/>
        </w:rPr>
        <w:t>.</w:t>
      </w:r>
      <w:r w:rsidR="00BA3B0B" w:rsidRPr="00474D36">
        <w:rPr>
          <w:rFonts w:ascii="Times New Roman" w:hAnsi="Times New Roman" w:cs="Times New Roman"/>
          <w:sz w:val="24"/>
          <w:szCs w:val="24"/>
        </w:rPr>
        <w:t xml:space="preserve"> В 2017 году библиотеке в п. </w:t>
      </w:r>
      <w:proofErr w:type="spellStart"/>
      <w:r w:rsidR="00BA3B0B" w:rsidRPr="00474D36">
        <w:rPr>
          <w:rFonts w:ascii="Times New Roman" w:hAnsi="Times New Roman" w:cs="Times New Roman"/>
          <w:sz w:val="24"/>
          <w:szCs w:val="24"/>
        </w:rPr>
        <w:t>Сорум</w:t>
      </w:r>
      <w:proofErr w:type="spellEnd"/>
      <w:r w:rsidR="00BA3B0B" w:rsidRPr="00474D36">
        <w:rPr>
          <w:rFonts w:ascii="Times New Roman" w:hAnsi="Times New Roman" w:cs="Times New Roman"/>
          <w:sz w:val="24"/>
          <w:szCs w:val="24"/>
        </w:rPr>
        <w:t xml:space="preserve"> присвоен статус Модельной сельской библиотеки.</w:t>
      </w:r>
    </w:p>
    <w:p w:rsidR="00C2517A" w:rsidRPr="00A34C7F" w:rsidRDefault="00C2517A" w:rsidP="00C2517A">
      <w:pPr>
        <w:spacing w:line="360" w:lineRule="auto"/>
        <w:ind w:firstLine="709"/>
        <w:jc w:val="both"/>
      </w:pPr>
      <w:r w:rsidRPr="00A34C7F">
        <w:t xml:space="preserve">В 2017 году МАУК Белоярского района «Этнокультурный центр» проведено более 500 экскурсий и выставок. За 2017 год музейный фонд увеличился на </w:t>
      </w:r>
      <w:r>
        <w:t xml:space="preserve">6,1 % в сравнении с 2016 годом </w:t>
      </w:r>
      <w:r w:rsidRPr="00A34C7F">
        <w:t>и составил 6</w:t>
      </w:r>
      <w:r>
        <w:t xml:space="preserve"> 715 единиц хранения. </w:t>
      </w:r>
      <w:r w:rsidRPr="00A34C7F">
        <w:t>Количество оцифрованных музейных предметов музейного фонда, представленных в сети Интер</w:t>
      </w:r>
      <w:r>
        <w:t>нет</w:t>
      </w:r>
      <w:r w:rsidRPr="00A34C7F">
        <w:t xml:space="preserve"> </w:t>
      </w:r>
      <w:r>
        <w:t>-</w:t>
      </w:r>
      <w:r w:rsidRPr="00A34C7F">
        <w:t xml:space="preserve"> 100 % от общего музейного фонда. </w:t>
      </w:r>
      <w:r>
        <w:t xml:space="preserve"> </w:t>
      </w:r>
      <w:r w:rsidRPr="00A34C7F">
        <w:t xml:space="preserve">Два мастера Белоярского района по декоративно – прикладному искусству достойно представили Ханты- Мансийский автономный округ – Югру на  Всероссийском конкурсе народных мастеров «Русь мастеровая» в </w:t>
      </w:r>
      <w:proofErr w:type="spellStart"/>
      <w:r w:rsidRPr="00A34C7F">
        <w:t>г</w:t>
      </w:r>
      <w:proofErr w:type="gramStart"/>
      <w:r w:rsidRPr="00A34C7F">
        <w:t>.С</w:t>
      </w:r>
      <w:proofErr w:type="gramEnd"/>
      <w:r w:rsidRPr="00A34C7F">
        <w:t>анкт</w:t>
      </w:r>
      <w:proofErr w:type="spellEnd"/>
      <w:r w:rsidRPr="00A34C7F">
        <w:t xml:space="preserve"> – Петербург, получив дипломы победителей конкурса.</w:t>
      </w:r>
    </w:p>
    <w:p w:rsidR="00C2517A" w:rsidRPr="00A34C7F" w:rsidRDefault="00C2517A" w:rsidP="00C2517A">
      <w:pPr>
        <w:spacing w:line="360" w:lineRule="auto"/>
        <w:ind w:firstLine="709"/>
        <w:jc w:val="both"/>
      </w:pPr>
      <w:r w:rsidRPr="00A34C7F">
        <w:t>За отчетный период учреждения культуры приняли участие в 71 конкурсе районного, окружного, всероссийского и международного уровня, завоевали 244 награды различных степеней, что на 29 % больше, чем в 2016 году.</w:t>
      </w:r>
    </w:p>
    <w:p w:rsidR="00C2517A" w:rsidRDefault="00C2517A" w:rsidP="00C2517A">
      <w:pPr>
        <w:spacing w:line="360" w:lineRule="auto"/>
        <w:ind w:firstLine="709"/>
        <w:jc w:val="both"/>
      </w:pPr>
      <w:r w:rsidRPr="00A34C7F">
        <w:t xml:space="preserve">Учреждения культуры и организации, осуществляющие деятельность в сфере культуры на территории Белоярского района, приняли участие в 16 конкурсах проектов и программ районного, окружного и всероссийского </w:t>
      </w:r>
      <w:proofErr w:type="gramStart"/>
      <w:r w:rsidRPr="00A34C7F">
        <w:t xml:space="preserve">значения, имеющие </w:t>
      </w:r>
      <w:proofErr w:type="spellStart"/>
      <w:r w:rsidRPr="00A34C7F">
        <w:t>грантовую</w:t>
      </w:r>
      <w:proofErr w:type="spellEnd"/>
      <w:r w:rsidRPr="00A34C7F">
        <w:t xml:space="preserve"> поддержку и получили</w:t>
      </w:r>
      <w:proofErr w:type="gramEnd"/>
      <w:r w:rsidRPr="00A34C7F">
        <w:t xml:space="preserve"> финансовую поддержку на общую сумму 2</w:t>
      </w:r>
      <w:r>
        <w:t xml:space="preserve">,53 млн. </w:t>
      </w:r>
      <w:r w:rsidRPr="00A34C7F">
        <w:t>рублей</w:t>
      </w:r>
      <w:r>
        <w:t>.</w:t>
      </w:r>
    </w:p>
    <w:p w:rsidR="00C2517A" w:rsidRPr="00A34C7F" w:rsidRDefault="00C2517A" w:rsidP="00C2517A">
      <w:pPr>
        <w:spacing w:line="360" w:lineRule="auto"/>
        <w:ind w:firstLine="709"/>
        <w:jc w:val="both"/>
      </w:pPr>
      <w:r w:rsidRPr="00A34C7F">
        <w:t>Учащиеся Детской школы искусств за отчетный период приняли участие в 26 конкурсе и завоевали 114 наград разных степеней.</w:t>
      </w:r>
    </w:p>
    <w:p w:rsidR="00D044D6" w:rsidRPr="00C2517A" w:rsidRDefault="003776A5" w:rsidP="00C2517A">
      <w:pPr>
        <w:spacing w:line="360" w:lineRule="auto"/>
        <w:ind w:firstLine="708"/>
        <w:jc w:val="both"/>
      </w:pPr>
      <w:r w:rsidRPr="00C2517A">
        <w:lastRenderedPageBreak/>
        <w:t xml:space="preserve">На средства программы </w:t>
      </w:r>
      <w:r w:rsidR="001622CE" w:rsidRPr="00C2517A">
        <w:t>в 201</w:t>
      </w:r>
      <w:r w:rsidR="00C2517A" w:rsidRPr="00C2517A">
        <w:t>7</w:t>
      </w:r>
      <w:r w:rsidR="001622CE" w:rsidRPr="00C2517A">
        <w:t xml:space="preserve"> году</w:t>
      </w:r>
      <w:r w:rsidRPr="00C2517A">
        <w:t xml:space="preserve"> </w:t>
      </w:r>
      <w:r w:rsidR="00C2517A" w:rsidRPr="00C2517A">
        <w:t>проведена</w:t>
      </w:r>
      <w:r w:rsidRPr="00C2517A">
        <w:t xml:space="preserve"> летн</w:t>
      </w:r>
      <w:r w:rsidR="00C2517A" w:rsidRPr="00C2517A">
        <w:t xml:space="preserve">яя </w:t>
      </w:r>
      <w:r w:rsidRPr="00C2517A">
        <w:t xml:space="preserve"> оздоровительн</w:t>
      </w:r>
      <w:r w:rsidR="00C2517A" w:rsidRPr="00C2517A">
        <w:t>ая</w:t>
      </w:r>
      <w:r w:rsidRPr="00C2517A">
        <w:t xml:space="preserve"> кампании </w:t>
      </w:r>
      <w:r w:rsidR="00C2517A">
        <w:t xml:space="preserve">на базе </w:t>
      </w:r>
      <w:r w:rsidRPr="00C2517A">
        <w:t xml:space="preserve"> </w:t>
      </w:r>
      <w:r w:rsidR="00C2517A" w:rsidRPr="00C2517A">
        <w:t>МАУДО «Детская школа искусств»</w:t>
      </w:r>
      <w:r w:rsidRPr="00C2517A">
        <w:t xml:space="preserve">, </w:t>
      </w:r>
      <w:r w:rsidR="00D044D6" w:rsidRPr="00C2517A">
        <w:t>обновлен досуговый и спортивный инвентарь, проведен</w:t>
      </w:r>
      <w:r w:rsidR="00C2517A">
        <w:t>ы</w:t>
      </w:r>
      <w:r w:rsidR="00D044D6" w:rsidRPr="00C2517A">
        <w:t xml:space="preserve"> </w:t>
      </w:r>
      <w:r w:rsidR="00C2517A">
        <w:t>мероприятия по отдыху</w:t>
      </w:r>
      <w:r w:rsidR="00D25049">
        <w:t xml:space="preserve"> и оздоровлению 25</w:t>
      </w:r>
      <w:r w:rsidR="00C2517A">
        <w:t xml:space="preserve"> детей.</w:t>
      </w:r>
    </w:p>
    <w:p w:rsidR="00C2517A" w:rsidRPr="00A34C7F" w:rsidRDefault="00C2517A" w:rsidP="00C2517A">
      <w:pPr>
        <w:spacing w:line="360" w:lineRule="auto"/>
        <w:ind w:firstLine="709"/>
        <w:jc w:val="both"/>
      </w:pPr>
      <w:r w:rsidRPr="00A34C7F">
        <w:t xml:space="preserve">По результатам независимой </w:t>
      </w:r>
      <w:proofErr w:type="gramStart"/>
      <w:r w:rsidRPr="00A34C7F">
        <w:t>оценки качества деятельности учреждений культуры</w:t>
      </w:r>
      <w:proofErr w:type="gramEnd"/>
      <w:r w:rsidRPr="00A34C7F">
        <w:t xml:space="preserve"> 3 учреждения Белоярского района, в отношении которых  проводилась оценка в 2017 году заняли первые места в рейтинге учреждений культуры Ханты – Мансийского автономного округа – Югры.</w:t>
      </w:r>
    </w:p>
    <w:p w:rsidR="00A327C1" w:rsidRPr="004009A7" w:rsidRDefault="00E713B4" w:rsidP="00C2517A">
      <w:pPr>
        <w:spacing w:line="360" w:lineRule="auto"/>
        <w:ind w:firstLine="709"/>
        <w:jc w:val="both"/>
      </w:pPr>
      <w:proofErr w:type="gramStart"/>
      <w:r w:rsidRPr="0044267F">
        <w:t>В целях формирования доступной среды жизнедеятельности для инвалидов и других маломобильных групп населения в рамках программы</w:t>
      </w:r>
      <w:r w:rsidR="00655FD6" w:rsidRPr="0044267F">
        <w:t xml:space="preserve"> </w:t>
      </w:r>
      <w:r w:rsidR="001622CE" w:rsidRPr="0044267F">
        <w:t xml:space="preserve">были приобретены </w:t>
      </w:r>
      <w:r w:rsidR="001622CE" w:rsidRPr="004009A7">
        <w:t>аудиокниги для слабовидящих в количестве</w:t>
      </w:r>
      <w:r w:rsidR="00A931C9" w:rsidRPr="004009A7">
        <w:t xml:space="preserve"> </w:t>
      </w:r>
      <w:r w:rsidR="006071E5">
        <w:t xml:space="preserve">244 </w:t>
      </w:r>
      <w:r w:rsidR="00A931C9" w:rsidRPr="004009A7">
        <w:t xml:space="preserve"> экземпляр</w:t>
      </w:r>
      <w:r w:rsidR="00474D36">
        <w:t>а.</w:t>
      </w:r>
      <w:proofErr w:type="gramEnd"/>
    </w:p>
    <w:p w:rsidR="00E44690" w:rsidRPr="004009A7" w:rsidRDefault="00E44690" w:rsidP="00C2517A">
      <w:pPr>
        <w:spacing w:line="360" w:lineRule="auto"/>
        <w:ind w:firstLine="709"/>
        <w:jc w:val="both"/>
      </w:pPr>
      <w:r w:rsidRPr="004009A7">
        <w:t>За 201</w:t>
      </w:r>
      <w:r w:rsidR="0044267F" w:rsidRPr="004009A7">
        <w:t>7</w:t>
      </w:r>
      <w:r w:rsidRPr="004009A7">
        <w:t xml:space="preserve"> год </w:t>
      </w:r>
      <w:r w:rsidR="009C000A" w:rsidRPr="004009A7">
        <w:t>материально-техническая база учреждений культуры</w:t>
      </w:r>
      <w:r w:rsidRPr="004009A7">
        <w:t xml:space="preserve"> </w:t>
      </w:r>
      <w:r w:rsidR="00505EB5" w:rsidRPr="004009A7">
        <w:t>укрепилась</w:t>
      </w:r>
      <w:r w:rsidRPr="004009A7">
        <w:t xml:space="preserve"> и обновилась за счет:</w:t>
      </w:r>
    </w:p>
    <w:p w:rsidR="00E44690" w:rsidRPr="004009A7" w:rsidRDefault="0044267F" w:rsidP="000E1760">
      <w:pPr>
        <w:numPr>
          <w:ilvl w:val="0"/>
          <w:numId w:val="30"/>
        </w:numPr>
        <w:spacing w:line="360" w:lineRule="auto"/>
        <w:jc w:val="both"/>
      </w:pPr>
      <w:r w:rsidRPr="004009A7">
        <w:t xml:space="preserve">приобретения мебели для библиотеки в </w:t>
      </w:r>
      <w:proofErr w:type="spellStart"/>
      <w:r w:rsidRPr="004009A7">
        <w:t>с</w:t>
      </w:r>
      <w:proofErr w:type="gramStart"/>
      <w:r w:rsidRPr="004009A7">
        <w:t>.В</w:t>
      </w:r>
      <w:proofErr w:type="gramEnd"/>
      <w:r w:rsidRPr="004009A7">
        <w:t>анзеват</w:t>
      </w:r>
      <w:proofErr w:type="spellEnd"/>
      <w:r w:rsidRPr="004009A7">
        <w:t xml:space="preserve">  «МАУК «Белоярская ЦБС» </w:t>
      </w:r>
      <w:r w:rsidR="004009A7" w:rsidRPr="004009A7">
        <w:t xml:space="preserve"> на сумму 50 тыс.руб.;</w:t>
      </w:r>
    </w:p>
    <w:p w:rsidR="004009A7" w:rsidRDefault="004009A7" w:rsidP="000E1760">
      <w:pPr>
        <w:numPr>
          <w:ilvl w:val="0"/>
          <w:numId w:val="30"/>
        </w:numPr>
        <w:spacing w:line="360" w:lineRule="auto"/>
        <w:jc w:val="both"/>
      </w:pPr>
      <w:r w:rsidRPr="004009A7">
        <w:t xml:space="preserve">приобретения технического оборудования для сельской библиотеки в </w:t>
      </w:r>
      <w:proofErr w:type="spellStart"/>
      <w:r w:rsidRPr="004009A7">
        <w:t>п</w:t>
      </w:r>
      <w:proofErr w:type="gramStart"/>
      <w:r w:rsidRPr="004009A7">
        <w:t>.С</w:t>
      </w:r>
      <w:proofErr w:type="gramEnd"/>
      <w:r w:rsidRPr="004009A7">
        <w:t>орум</w:t>
      </w:r>
      <w:proofErr w:type="spellEnd"/>
      <w:r w:rsidRPr="004009A7">
        <w:t xml:space="preserve"> на сумму 21,3 тыс.руб.;</w:t>
      </w:r>
    </w:p>
    <w:p w:rsidR="004009A7" w:rsidRPr="004009A7" w:rsidRDefault="004009A7" w:rsidP="000E1760">
      <w:pPr>
        <w:numPr>
          <w:ilvl w:val="0"/>
          <w:numId w:val="30"/>
        </w:numPr>
        <w:spacing w:line="360" w:lineRule="auto"/>
        <w:jc w:val="both"/>
      </w:pPr>
      <w:r>
        <w:t>приобретения технического оборудования  на сумму 148,0 тыс.руб.;</w:t>
      </w:r>
    </w:p>
    <w:p w:rsidR="009C000A" w:rsidRDefault="00F37B1A" w:rsidP="000E1760">
      <w:pPr>
        <w:numPr>
          <w:ilvl w:val="0"/>
          <w:numId w:val="30"/>
        </w:numPr>
        <w:spacing w:line="360" w:lineRule="auto"/>
        <w:jc w:val="both"/>
      </w:pPr>
      <w:r w:rsidRPr="004009A7">
        <w:t>приобретен</w:t>
      </w:r>
      <w:r w:rsidR="00505EB5" w:rsidRPr="004009A7">
        <w:t xml:space="preserve">ия </w:t>
      </w:r>
      <w:r w:rsidR="004009A7">
        <w:t xml:space="preserve">музыкального, светового и прочего оборудования для сцены </w:t>
      </w:r>
      <w:r w:rsidRPr="004009A7">
        <w:t xml:space="preserve"> </w:t>
      </w:r>
      <w:r w:rsidR="004009A7">
        <w:t>в  МАУК «</w:t>
      </w:r>
      <w:proofErr w:type="spellStart"/>
      <w:r w:rsidR="004009A7">
        <w:t>ЦКиД</w:t>
      </w:r>
      <w:proofErr w:type="spellEnd"/>
      <w:r w:rsidR="004009A7">
        <w:t xml:space="preserve"> «Камертон» на сумму 760,35 тыс.руб.;</w:t>
      </w:r>
    </w:p>
    <w:p w:rsidR="004009A7" w:rsidRPr="004009A7" w:rsidRDefault="004009A7" w:rsidP="000E1760">
      <w:pPr>
        <w:numPr>
          <w:ilvl w:val="0"/>
          <w:numId w:val="30"/>
        </w:numPr>
        <w:spacing w:line="360" w:lineRule="auto"/>
        <w:jc w:val="both"/>
      </w:pPr>
      <w:r w:rsidRPr="004009A7">
        <w:t>проведения текущего ремонта главного фасада МАУК «</w:t>
      </w:r>
      <w:proofErr w:type="spellStart"/>
      <w:r w:rsidRPr="004009A7">
        <w:t>ЦКиД</w:t>
      </w:r>
      <w:proofErr w:type="spellEnd"/>
      <w:r w:rsidRPr="004009A7">
        <w:t xml:space="preserve"> «Камертон» на сумму 6000,0 тыс.руб.;</w:t>
      </w:r>
    </w:p>
    <w:p w:rsidR="004009A7" w:rsidRPr="004009A7" w:rsidRDefault="004009A7" w:rsidP="000E1760">
      <w:pPr>
        <w:numPr>
          <w:ilvl w:val="0"/>
          <w:numId w:val="30"/>
        </w:numPr>
        <w:spacing w:line="360" w:lineRule="auto"/>
        <w:jc w:val="both"/>
      </w:pPr>
      <w:r w:rsidRPr="004009A7">
        <w:t>установления архитектурной подсветки  здания в МАУДО «Детская школа искусств» на сумму 2000,0 тыс.руб.</w:t>
      </w:r>
    </w:p>
    <w:p w:rsidR="0025218A" w:rsidRDefault="0025218A" w:rsidP="00C2517A">
      <w:pPr>
        <w:spacing w:line="360" w:lineRule="auto"/>
        <w:ind w:firstLine="709"/>
        <w:jc w:val="both"/>
      </w:pPr>
      <w:proofErr w:type="gramStart"/>
      <w:r w:rsidRPr="004009A7">
        <w:t>В рамках Указ</w:t>
      </w:r>
      <w:r w:rsidR="001017DC" w:rsidRPr="004009A7">
        <w:t>ов</w:t>
      </w:r>
      <w:r w:rsidRPr="004009A7">
        <w:t xml:space="preserve"> П</w:t>
      </w:r>
      <w:r w:rsidR="001017DC" w:rsidRPr="004009A7">
        <w:t xml:space="preserve">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w:t>
      </w:r>
      <w:r w:rsidRPr="004009A7">
        <w:t>за январь-декабрь 201</w:t>
      </w:r>
      <w:r w:rsidR="004009A7" w:rsidRPr="004009A7">
        <w:t>7</w:t>
      </w:r>
      <w:r w:rsidRPr="004009A7">
        <w:t xml:space="preserve"> года показател</w:t>
      </w:r>
      <w:r w:rsidR="004009A7" w:rsidRPr="004009A7">
        <w:t>ь</w:t>
      </w:r>
      <w:r w:rsidRPr="004009A7">
        <w:t xml:space="preserve"> среднемесячной заработной платы </w:t>
      </w:r>
      <w:r w:rsidRPr="004009A7">
        <w:rPr>
          <w:rFonts w:cs="Calibri"/>
        </w:rPr>
        <w:t xml:space="preserve">работников учреждений культуры </w:t>
      </w:r>
      <w:r w:rsidR="004009A7" w:rsidRPr="004009A7">
        <w:t>составил</w:t>
      </w:r>
      <w:r w:rsidRPr="004009A7">
        <w:t xml:space="preserve"> </w:t>
      </w:r>
      <w:r w:rsidR="004009A7" w:rsidRPr="004009A7">
        <w:t>92</w:t>
      </w:r>
      <w:r w:rsidRPr="004009A7">
        <w:t xml:space="preserve">% </w:t>
      </w:r>
      <w:r w:rsidR="004009A7" w:rsidRPr="004009A7">
        <w:t xml:space="preserve">к средней заработной плате в ХМАО-Югре, что </w:t>
      </w:r>
      <w:r w:rsidR="001E6BD9" w:rsidRPr="004009A7">
        <w:t>соответствует</w:t>
      </w:r>
      <w:r w:rsidR="004009A7" w:rsidRPr="004009A7">
        <w:t xml:space="preserve"> </w:t>
      </w:r>
      <w:r w:rsidRPr="004009A7">
        <w:t>показател</w:t>
      </w:r>
      <w:r w:rsidR="004009A7" w:rsidRPr="004009A7">
        <w:t>ю, предусмотренного программой</w:t>
      </w:r>
      <w:r w:rsidRPr="004009A7">
        <w:t>.</w:t>
      </w:r>
      <w:r w:rsidR="001017DC" w:rsidRPr="004009A7">
        <w:t xml:space="preserve"> </w:t>
      </w:r>
      <w:proofErr w:type="gramEnd"/>
    </w:p>
    <w:p w:rsidR="00C847EA" w:rsidRPr="00841686" w:rsidRDefault="00C847EA" w:rsidP="00C847EA">
      <w:pPr>
        <w:autoSpaceDE w:val="0"/>
        <w:autoSpaceDN w:val="0"/>
        <w:adjustRightInd w:val="0"/>
        <w:spacing w:line="360" w:lineRule="auto"/>
        <w:ind w:firstLine="709"/>
        <w:jc w:val="both"/>
      </w:pPr>
      <w:proofErr w:type="gramStart"/>
      <w:r w:rsidRPr="00841686">
        <w:t xml:space="preserve">В 2017 году </w:t>
      </w:r>
      <w:r>
        <w:t xml:space="preserve">услуги по организации, проведению культурно-массовых мероприятий </w:t>
      </w:r>
      <w:r w:rsidRPr="00841686">
        <w:t>частично был</w:t>
      </w:r>
      <w:r>
        <w:t>и</w:t>
      </w:r>
      <w:r w:rsidRPr="00841686">
        <w:t xml:space="preserve"> исполнен</w:t>
      </w:r>
      <w:r>
        <w:t>ы</w:t>
      </w:r>
      <w:r w:rsidRPr="00841686">
        <w:t xml:space="preserve">  немуниципальным</w:t>
      </w:r>
      <w:r w:rsidR="00474D36">
        <w:t>и</w:t>
      </w:r>
      <w:r w:rsidRPr="00841686">
        <w:t xml:space="preserve">  организациям</w:t>
      </w:r>
      <w:r w:rsidR="00474D36">
        <w:t>и</w:t>
      </w:r>
      <w:r w:rsidRPr="00841686">
        <w:t xml:space="preserve"> (коммерческим</w:t>
      </w:r>
      <w:r w:rsidR="00474D36">
        <w:t>и</w:t>
      </w:r>
      <w:r w:rsidRPr="00841686">
        <w:t>, некоммерческим</w:t>
      </w:r>
      <w:r w:rsidR="00474D36">
        <w:t>и</w:t>
      </w:r>
      <w:r w:rsidRPr="00841686">
        <w:t>), в том числе социально ориентированным</w:t>
      </w:r>
      <w:r w:rsidR="00474D36">
        <w:t>и</w:t>
      </w:r>
      <w:r w:rsidRPr="00841686">
        <w:t xml:space="preserve"> некоммерческим</w:t>
      </w:r>
      <w:r w:rsidR="00474D36">
        <w:t>и</w:t>
      </w:r>
      <w:r w:rsidRPr="00841686">
        <w:t xml:space="preserve"> организациям</w:t>
      </w:r>
      <w:r w:rsidR="00474D36">
        <w:t>и</w:t>
      </w:r>
      <w:r w:rsidRPr="00841686">
        <w:t xml:space="preserve"> (далее – НКО), при этом доля НКО, предоставляющих услуги в сфере </w:t>
      </w:r>
      <w:r>
        <w:t>культуры</w:t>
      </w:r>
      <w:r w:rsidRPr="00841686">
        <w:t xml:space="preserve"> составила </w:t>
      </w:r>
      <w:r>
        <w:t>41,1</w:t>
      </w:r>
      <w:r w:rsidRPr="00841686">
        <w:t xml:space="preserve">%, что превысило значение планового показателя на </w:t>
      </w:r>
      <w:r>
        <w:t>21,1</w:t>
      </w:r>
      <w:r w:rsidRPr="00841686">
        <w:t xml:space="preserve">%, </w:t>
      </w:r>
      <w:r>
        <w:t xml:space="preserve">при </w:t>
      </w:r>
      <w:r>
        <w:lastRenderedPageBreak/>
        <w:t>этом д</w:t>
      </w:r>
      <w:r w:rsidRPr="00841686">
        <w:t xml:space="preserve">оля граждан, получивших услуги в НКО, в общем числе граждан, получивших услуги в сфере </w:t>
      </w:r>
      <w:r>
        <w:t>культуры</w:t>
      </w:r>
      <w:proofErr w:type="gramEnd"/>
      <w:r w:rsidRPr="00841686">
        <w:t xml:space="preserve">, </w:t>
      </w:r>
      <w:r>
        <w:t xml:space="preserve"> достигла уровня планового значения  -2,1% .</w:t>
      </w:r>
    </w:p>
    <w:p w:rsidR="00E30BAD" w:rsidRPr="004009A7" w:rsidRDefault="00751B1C" w:rsidP="00C2517A">
      <w:pPr>
        <w:autoSpaceDE w:val="0"/>
        <w:autoSpaceDN w:val="0"/>
        <w:adjustRightInd w:val="0"/>
        <w:spacing w:line="360" w:lineRule="auto"/>
        <w:ind w:firstLine="709"/>
        <w:jc w:val="both"/>
        <w:rPr>
          <w:rFonts w:eastAsia="Calibri"/>
          <w:b/>
          <w:lang w:eastAsia="en-US"/>
        </w:rPr>
      </w:pPr>
      <w:r w:rsidRPr="004009A7">
        <w:rPr>
          <w:b/>
        </w:rPr>
        <w:t>Р</w:t>
      </w:r>
      <w:r w:rsidR="00946B01" w:rsidRPr="004009A7">
        <w:rPr>
          <w:b/>
        </w:rPr>
        <w:t>еализация мероприят</w:t>
      </w:r>
      <w:r w:rsidRPr="004009A7">
        <w:rPr>
          <w:b/>
        </w:rPr>
        <w:t xml:space="preserve">ий, предусмотренных программой, </w:t>
      </w:r>
      <w:r w:rsidR="00505EB5" w:rsidRPr="004009A7">
        <w:rPr>
          <w:rFonts w:cs="Calibri"/>
          <w:b/>
        </w:rPr>
        <w:t>способствует развитию культуры в Белоярском районе в направлении максимальной доступности для граждан культурных услуг, сохранения культурного и исторического наследия, расширения спектра и повышения качества услуг культуры. По результатам оценки м</w:t>
      </w:r>
      <w:r w:rsidR="00505EB5" w:rsidRPr="004009A7">
        <w:rPr>
          <w:rFonts w:eastAsia="Calibri"/>
          <w:b/>
          <w:lang w:eastAsia="en-US"/>
        </w:rPr>
        <w:t>униципальная программа признана эффективной, поставлена оценка «отлично».</w:t>
      </w:r>
    </w:p>
    <w:p w:rsidR="00505EB5" w:rsidRPr="00264E85" w:rsidRDefault="00505EB5" w:rsidP="00505EB5">
      <w:pPr>
        <w:autoSpaceDE w:val="0"/>
        <w:autoSpaceDN w:val="0"/>
        <w:adjustRightInd w:val="0"/>
        <w:ind w:firstLine="709"/>
        <w:jc w:val="both"/>
        <w:rPr>
          <w:highlight w:val="yellow"/>
        </w:rPr>
      </w:pPr>
    </w:p>
    <w:p w:rsidR="00C64AAF" w:rsidRPr="00264E85" w:rsidRDefault="00C64AAF" w:rsidP="00505EB5">
      <w:pPr>
        <w:autoSpaceDE w:val="0"/>
        <w:autoSpaceDN w:val="0"/>
        <w:adjustRightInd w:val="0"/>
        <w:ind w:firstLine="709"/>
        <w:jc w:val="both"/>
        <w:rPr>
          <w:color w:val="FF0000"/>
        </w:rPr>
      </w:pPr>
    </w:p>
    <w:p w:rsidR="00BF7457" w:rsidRPr="00D25049" w:rsidRDefault="001B3828" w:rsidP="00C2517A">
      <w:pPr>
        <w:pStyle w:val="2"/>
        <w:spacing w:after="0" w:line="360" w:lineRule="auto"/>
        <w:ind w:left="0" w:firstLine="0"/>
        <w:jc w:val="center"/>
        <w:rPr>
          <w:b/>
          <w:szCs w:val="24"/>
        </w:rPr>
      </w:pPr>
      <w:r w:rsidRPr="00D25049">
        <w:rPr>
          <w:b/>
          <w:szCs w:val="24"/>
        </w:rPr>
        <w:t>2.6</w:t>
      </w:r>
      <w:r w:rsidR="001017DC" w:rsidRPr="00D25049">
        <w:rPr>
          <w:b/>
          <w:szCs w:val="24"/>
        </w:rPr>
        <w:t xml:space="preserve">. </w:t>
      </w:r>
      <w:r w:rsidRPr="00D25049">
        <w:rPr>
          <w:b/>
          <w:szCs w:val="24"/>
        </w:rPr>
        <w:t xml:space="preserve"> </w:t>
      </w:r>
      <w:r w:rsidR="004836D2" w:rsidRPr="00D25049">
        <w:rPr>
          <w:b/>
          <w:szCs w:val="24"/>
        </w:rPr>
        <w:t>Муниципальная программа Белоярского района</w:t>
      </w:r>
    </w:p>
    <w:p w:rsidR="004836D2" w:rsidRPr="00D25049" w:rsidRDefault="004836D2" w:rsidP="00C2517A">
      <w:pPr>
        <w:pStyle w:val="2"/>
        <w:spacing w:after="0" w:line="360" w:lineRule="auto"/>
        <w:ind w:left="420" w:firstLine="0"/>
        <w:jc w:val="center"/>
        <w:rPr>
          <w:b/>
          <w:szCs w:val="24"/>
        </w:rPr>
      </w:pPr>
      <w:r w:rsidRPr="00D25049">
        <w:rPr>
          <w:b/>
          <w:szCs w:val="24"/>
        </w:rPr>
        <w:t>«Развитие физической культуры, спорта и молодежной политики на территории Белоярского района на 2014-2020 годы»</w:t>
      </w:r>
    </w:p>
    <w:p w:rsidR="00E74EC6" w:rsidRDefault="007E3BF1" w:rsidP="00C2517A">
      <w:pPr>
        <w:autoSpaceDE w:val="0"/>
        <w:autoSpaceDN w:val="0"/>
        <w:adjustRightInd w:val="0"/>
        <w:spacing w:line="360" w:lineRule="auto"/>
        <w:ind w:firstLine="709"/>
        <w:jc w:val="both"/>
      </w:pPr>
      <w:r w:rsidRPr="00D25049">
        <w:t xml:space="preserve">Цель программы </w:t>
      </w:r>
      <w:r w:rsidR="009155A0" w:rsidRPr="00D25049">
        <w:t>–</w:t>
      </w:r>
      <w:r w:rsidRPr="00D25049">
        <w:t xml:space="preserve"> </w:t>
      </w:r>
      <w:r w:rsidR="00D12185" w:rsidRPr="00D25049">
        <w:t>создание условий для развития физической культуры, массового спорта и молодежной политики на территории Белоярского района.</w:t>
      </w:r>
    </w:p>
    <w:p w:rsidR="00A725A5" w:rsidRDefault="00A725A5" w:rsidP="00AB786E">
      <w:pPr>
        <w:autoSpaceDE w:val="0"/>
        <w:autoSpaceDN w:val="0"/>
        <w:adjustRightInd w:val="0"/>
        <w:spacing w:line="360" w:lineRule="auto"/>
        <w:jc w:val="both"/>
      </w:pPr>
      <w:r>
        <w:rPr>
          <w:noProof/>
        </w:rPr>
        <w:drawing>
          <wp:inline distT="0" distB="0" distL="0" distR="0" wp14:anchorId="6574B9F0" wp14:editId="7D381F8F">
            <wp:extent cx="6448425" cy="47244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4D36" w:rsidRDefault="00474D36" w:rsidP="00474D36">
      <w:pPr>
        <w:spacing w:line="360" w:lineRule="auto"/>
        <w:ind w:firstLine="709"/>
        <w:jc w:val="both"/>
      </w:pPr>
      <w:r w:rsidRPr="00AB786E">
        <w:t xml:space="preserve">С момента реализации программы </w:t>
      </w:r>
      <w:r w:rsidR="00AB786E" w:rsidRPr="00AB786E">
        <w:t>отмечается</w:t>
      </w:r>
      <w:r w:rsidRPr="00AB786E">
        <w:t xml:space="preserve"> более качественное исполнение расходных обязательств и рост исполнения плановых значений целевых показателей.</w:t>
      </w:r>
    </w:p>
    <w:p w:rsidR="00474D36" w:rsidRDefault="00474D36" w:rsidP="00C2517A">
      <w:pPr>
        <w:spacing w:line="360" w:lineRule="auto"/>
        <w:ind w:firstLine="709"/>
        <w:jc w:val="both"/>
      </w:pPr>
    </w:p>
    <w:p w:rsidR="007E3BF1" w:rsidRPr="00D25049" w:rsidRDefault="007E3BF1" w:rsidP="00C2517A">
      <w:pPr>
        <w:spacing w:line="360" w:lineRule="auto"/>
        <w:ind w:firstLine="709"/>
        <w:jc w:val="both"/>
      </w:pPr>
      <w:r w:rsidRPr="00D25049">
        <w:lastRenderedPageBreak/>
        <w:t xml:space="preserve">За отчетный год </w:t>
      </w:r>
      <w:r w:rsidR="0024348A">
        <w:t xml:space="preserve">общий </w:t>
      </w:r>
      <w:r w:rsidRPr="00D25049">
        <w:t xml:space="preserve">объем финансирования программы составил </w:t>
      </w:r>
      <w:r w:rsidR="00C2517A" w:rsidRPr="00D25049">
        <w:t>177 788,4</w:t>
      </w:r>
      <w:r w:rsidRPr="00D25049">
        <w:t xml:space="preserve"> тыс.</w:t>
      </w:r>
      <w:r w:rsidR="00D12185" w:rsidRPr="00D25049">
        <w:t xml:space="preserve"> </w:t>
      </w:r>
      <w:r w:rsidRPr="00D25049">
        <w:t xml:space="preserve">руб. (освоение </w:t>
      </w:r>
      <w:r w:rsidR="00C2517A" w:rsidRPr="00D25049">
        <w:t>100</w:t>
      </w:r>
      <w:r w:rsidRPr="00D25049">
        <w:t>%</w:t>
      </w:r>
      <w:r w:rsidR="00E44690" w:rsidRPr="00D25049">
        <w:t xml:space="preserve"> от годовых лимитов</w:t>
      </w:r>
      <w:r w:rsidRPr="00D25049">
        <w:t>), в том числе:</w:t>
      </w:r>
    </w:p>
    <w:p w:rsidR="007E3BF1" w:rsidRPr="00D25049" w:rsidRDefault="007E3BF1" w:rsidP="00C2517A">
      <w:pPr>
        <w:pStyle w:val="a6"/>
        <w:numPr>
          <w:ilvl w:val="0"/>
          <w:numId w:val="5"/>
        </w:numPr>
        <w:tabs>
          <w:tab w:val="left" w:pos="993"/>
        </w:tabs>
        <w:spacing w:line="360" w:lineRule="auto"/>
        <w:ind w:left="0" w:firstLine="709"/>
        <w:jc w:val="both"/>
      </w:pPr>
      <w:r w:rsidRPr="00D25049">
        <w:t xml:space="preserve">за счет средств бюджета Белоярского района </w:t>
      </w:r>
      <w:r w:rsidR="00C2517A" w:rsidRPr="00D25049">
        <w:t>139</w:t>
      </w:r>
      <w:r w:rsidR="0024348A">
        <w:t xml:space="preserve"> </w:t>
      </w:r>
      <w:r w:rsidR="00C2517A" w:rsidRPr="00D25049">
        <w:t>930,3</w:t>
      </w:r>
      <w:r w:rsidRPr="00D25049">
        <w:t xml:space="preserve"> тыс.</w:t>
      </w:r>
      <w:r w:rsidR="00D12185" w:rsidRPr="00D25049">
        <w:t xml:space="preserve"> </w:t>
      </w:r>
      <w:r w:rsidRPr="00D25049">
        <w:t>руб. (освоение</w:t>
      </w:r>
      <w:r w:rsidR="002826A9" w:rsidRPr="00D25049">
        <w:t> </w:t>
      </w:r>
      <w:r w:rsidR="00D25049" w:rsidRPr="00D25049">
        <w:t>100</w:t>
      </w:r>
      <w:r w:rsidRPr="00D25049">
        <w:t>%);</w:t>
      </w:r>
    </w:p>
    <w:p w:rsidR="007E3BF1" w:rsidRPr="00D25049" w:rsidRDefault="007E3BF1" w:rsidP="00C2517A">
      <w:pPr>
        <w:pStyle w:val="2"/>
        <w:numPr>
          <w:ilvl w:val="0"/>
          <w:numId w:val="5"/>
        </w:numPr>
        <w:tabs>
          <w:tab w:val="left" w:pos="993"/>
        </w:tabs>
        <w:spacing w:after="0" w:line="360" w:lineRule="auto"/>
        <w:ind w:left="0" w:firstLine="709"/>
        <w:rPr>
          <w:szCs w:val="24"/>
        </w:rPr>
      </w:pPr>
      <w:r w:rsidRPr="00D25049">
        <w:rPr>
          <w:szCs w:val="24"/>
        </w:rPr>
        <w:t xml:space="preserve">за счет средств бюджета ХМАО-Югры – </w:t>
      </w:r>
      <w:r w:rsidR="00D25049" w:rsidRPr="00D25049">
        <w:rPr>
          <w:szCs w:val="24"/>
        </w:rPr>
        <w:t>13</w:t>
      </w:r>
      <w:r w:rsidR="0024348A">
        <w:rPr>
          <w:szCs w:val="24"/>
        </w:rPr>
        <w:t xml:space="preserve"> </w:t>
      </w:r>
      <w:r w:rsidR="00D25049" w:rsidRPr="00D25049">
        <w:rPr>
          <w:szCs w:val="24"/>
        </w:rPr>
        <w:t>48,3</w:t>
      </w:r>
      <w:r w:rsidR="00F13FCE" w:rsidRPr="00D25049">
        <w:rPr>
          <w:szCs w:val="24"/>
        </w:rPr>
        <w:t xml:space="preserve"> </w:t>
      </w:r>
      <w:r w:rsidRPr="00D25049">
        <w:rPr>
          <w:szCs w:val="24"/>
        </w:rPr>
        <w:t>тыс.</w:t>
      </w:r>
      <w:r w:rsidR="00D12185" w:rsidRPr="00D25049">
        <w:rPr>
          <w:szCs w:val="24"/>
        </w:rPr>
        <w:t xml:space="preserve"> </w:t>
      </w:r>
      <w:r w:rsidR="00BF7457" w:rsidRPr="00D25049">
        <w:rPr>
          <w:szCs w:val="24"/>
        </w:rPr>
        <w:t xml:space="preserve">руб. (освоение </w:t>
      </w:r>
      <w:r w:rsidR="00D25049" w:rsidRPr="00D25049">
        <w:rPr>
          <w:szCs w:val="24"/>
        </w:rPr>
        <w:t>100</w:t>
      </w:r>
      <w:r w:rsidR="00BF7457" w:rsidRPr="00D25049">
        <w:rPr>
          <w:szCs w:val="24"/>
        </w:rPr>
        <w:t xml:space="preserve"> %);</w:t>
      </w:r>
    </w:p>
    <w:p w:rsidR="00BF7457" w:rsidRPr="00D25049" w:rsidRDefault="00BF7457" w:rsidP="00C2517A">
      <w:pPr>
        <w:pStyle w:val="2"/>
        <w:numPr>
          <w:ilvl w:val="0"/>
          <w:numId w:val="5"/>
        </w:numPr>
        <w:tabs>
          <w:tab w:val="left" w:pos="993"/>
        </w:tabs>
        <w:spacing w:after="0" w:line="360" w:lineRule="auto"/>
        <w:ind w:left="0" w:firstLine="709"/>
        <w:rPr>
          <w:szCs w:val="24"/>
        </w:rPr>
      </w:pPr>
      <w:r w:rsidRPr="00D25049">
        <w:rPr>
          <w:szCs w:val="24"/>
        </w:rPr>
        <w:t xml:space="preserve">внебюджетные источники – </w:t>
      </w:r>
      <w:r w:rsidR="00D25049" w:rsidRPr="00D25049">
        <w:rPr>
          <w:szCs w:val="24"/>
        </w:rPr>
        <w:t>24</w:t>
      </w:r>
      <w:r w:rsidR="0024348A">
        <w:rPr>
          <w:szCs w:val="24"/>
        </w:rPr>
        <w:t xml:space="preserve"> </w:t>
      </w:r>
      <w:r w:rsidR="00D25049" w:rsidRPr="00D25049">
        <w:rPr>
          <w:szCs w:val="24"/>
        </w:rPr>
        <w:t>110,0</w:t>
      </w:r>
      <w:r w:rsidRPr="00D25049">
        <w:rPr>
          <w:szCs w:val="24"/>
        </w:rPr>
        <w:t xml:space="preserve"> тыс. руб.</w:t>
      </w:r>
    </w:p>
    <w:p w:rsidR="00D25049" w:rsidRPr="00D25049" w:rsidRDefault="00BF7457" w:rsidP="00C2517A">
      <w:pPr>
        <w:pStyle w:val="ConsPlusNonformat"/>
        <w:widowControl/>
        <w:spacing w:line="360" w:lineRule="auto"/>
        <w:ind w:firstLine="709"/>
        <w:jc w:val="both"/>
        <w:rPr>
          <w:rFonts w:ascii="Times New Roman" w:hAnsi="Times New Roman" w:cs="Times New Roman"/>
          <w:sz w:val="24"/>
          <w:szCs w:val="24"/>
        </w:rPr>
      </w:pPr>
      <w:r w:rsidRPr="00D25049">
        <w:rPr>
          <w:rFonts w:ascii="Times New Roman" w:hAnsi="Times New Roman" w:cs="Times New Roman"/>
          <w:sz w:val="24"/>
          <w:szCs w:val="24"/>
        </w:rPr>
        <w:t>В процессе реализации муниципальной программы за</w:t>
      </w:r>
      <w:r w:rsidR="003F3571" w:rsidRPr="00D25049">
        <w:rPr>
          <w:rFonts w:ascii="Times New Roman" w:hAnsi="Times New Roman" w:cs="Times New Roman"/>
          <w:sz w:val="24"/>
          <w:szCs w:val="24"/>
        </w:rPr>
        <w:t xml:space="preserve"> 201</w:t>
      </w:r>
      <w:r w:rsidR="007709B0">
        <w:rPr>
          <w:rFonts w:ascii="Times New Roman" w:hAnsi="Times New Roman" w:cs="Times New Roman"/>
          <w:sz w:val="24"/>
          <w:szCs w:val="24"/>
        </w:rPr>
        <w:t>7</w:t>
      </w:r>
      <w:r w:rsidRPr="00D25049">
        <w:rPr>
          <w:rFonts w:ascii="Times New Roman" w:hAnsi="Times New Roman" w:cs="Times New Roman"/>
          <w:sz w:val="24"/>
          <w:szCs w:val="24"/>
        </w:rPr>
        <w:t xml:space="preserve"> го</w:t>
      </w:r>
      <w:r w:rsidR="003F3571" w:rsidRPr="00D25049">
        <w:rPr>
          <w:rFonts w:ascii="Times New Roman" w:hAnsi="Times New Roman" w:cs="Times New Roman"/>
          <w:sz w:val="24"/>
          <w:szCs w:val="24"/>
        </w:rPr>
        <w:t xml:space="preserve">д не освоены </w:t>
      </w:r>
      <w:r w:rsidR="00D25049" w:rsidRPr="00D25049">
        <w:rPr>
          <w:rFonts w:ascii="Times New Roman" w:hAnsi="Times New Roman" w:cs="Times New Roman"/>
          <w:sz w:val="24"/>
          <w:szCs w:val="24"/>
        </w:rPr>
        <w:t xml:space="preserve">внебюджетные </w:t>
      </w:r>
      <w:r w:rsidR="003F3571" w:rsidRPr="00D25049">
        <w:rPr>
          <w:rFonts w:ascii="Times New Roman" w:hAnsi="Times New Roman" w:cs="Times New Roman"/>
          <w:sz w:val="24"/>
          <w:szCs w:val="24"/>
        </w:rPr>
        <w:t xml:space="preserve">средства </w:t>
      </w:r>
      <w:r w:rsidR="007709B0">
        <w:rPr>
          <w:rFonts w:ascii="Times New Roman" w:hAnsi="Times New Roman" w:cs="Times New Roman"/>
          <w:sz w:val="24"/>
          <w:szCs w:val="24"/>
        </w:rPr>
        <w:t xml:space="preserve">в размере </w:t>
      </w:r>
      <w:r w:rsidR="00D25049" w:rsidRPr="00D25049">
        <w:rPr>
          <w:rFonts w:ascii="Times New Roman" w:hAnsi="Times New Roman" w:cs="Times New Roman"/>
          <w:sz w:val="24"/>
          <w:szCs w:val="24"/>
        </w:rPr>
        <w:t>34,2</w:t>
      </w:r>
      <w:r w:rsidR="003F3571" w:rsidRPr="00D25049">
        <w:rPr>
          <w:rFonts w:ascii="Times New Roman" w:hAnsi="Times New Roman" w:cs="Times New Roman"/>
          <w:sz w:val="24"/>
          <w:szCs w:val="24"/>
        </w:rPr>
        <w:t xml:space="preserve"> тыс.руб.</w:t>
      </w:r>
      <w:r w:rsidR="007709B0">
        <w:rPr>
          <w:rFonts w:ascii="Times New Roman" w:hAnsi="Times New Roman" w:cs="Times New Roman"/>
          <w:sz w:val="24"/>
          <w:szCs w:val="24"/>
        </w:rPr>
        <w:t xml:space="preserve">, поступившие в конце года за оказание платных услуг </w:t>
      </w:r>
      <w:r w:rsidR="00D25049" w:rsidRPr="00D25049">
        <w:rPr>
          <w:rFonts w:ascii="Times New Roman" w:hAnsi="Times New Roman" w:cs="Times New Roman"/>
          <w:sz w:val="24"/>
          <w:szCs w:val="24"/>
        </w:rPr>
        <w:t>(</w:t>
      </w:r>
      <w:r w:rsidR="007709B0">
        <w:rPr>
          <w:rFonts w:ascii="Times New Roman" w:hAnsi="Times New Roman" w:cs="Times New Roman"/>
          <w:sz w:val="24"/>
          <w:szCs w:val="24"/>
        </w:rPr>
        <w:t xml:space="preserve">платные услуги </w:t>
      </w:r>
      <w:r w:rsidR="00D25049" w:rsidRPr="00D25049">
        <w:rPr>
          <w:rFonts w:ascii="Times New Roman" w:hAnsi="Times New Roman" w:cs="Times New Roman"/>
          <w:sz w:val="24"/>
          <w:szCs w:val="24"/>
        </w:rPr>
        <w:t>Дворец спорта).</w:t>
      </w:r>
    </w:p>
    <w:p w:rsidR="00BF7457" w:rsidRPr="00D25049" w:rsidRDefault="00BF7457" w:rsidP="00C2517A">
      <w:pPr>
        <w:pStyle w:val="ConsPlusNonformat"/>
        <w:widowControl/>
        <w:spacing w:line="360" w:lineRule="auto"/>
        <w:ind w:firstLine="709"/>
        <w:jc w:val="both"/>
        <w:rPr>
          <w:rFonts w:ascii="Times New Roman" w:hAnsi="Times New Roman" w:cs="Times New Roman"/>
          <w:sz w:val="24"/>
        </w:rPr>
      </w:pPr>
      <w:r w:rsidRPr="00D25049">
        <w:rPr>
          <w:rFonts w:ascii="Times New Roman" w:hAnsi="Times New Roman" w:cs="Times New Roman"/>
          <w:sz w:val="24"/>
        </w:rPr>
        <w:t>Средний уровень достижения показателе</w:t>
      </w:r>
      <w:r w:rsidR="00A725A5">
        <w:rPr>
          <w:rFonts w:ascii="Times New Roman" w:hAnsi="Times New Roman" w:cs="Times New Roman"/>
          <w:sz w:val="24"/>
        </w:rPr>
        <w:t>й муниципальной программы в 2017</w:t>
      </w:r>
      <w:r w:rsidRPr="00D25049">
        <w:rPr>
          <w:rFonts w:ascii="Times New Roman" w:hAnsi="Times New Roman" w:cs="Times New Roman"/>
          <w:sz w:val="24"/>
        </w:rPr>
        <w:t xml:space="preserve"> году составил </w:t>
      </w:r>
      <w:r w:rsidR="00D25049" w:rsidRPr="00D25049">
        <w:rPr>
          <w:rFonts w:ascii="Times New Roman" w:hAnsi="Times New Roman" w:cs="Times New Roman"/>
          <w:sz w:val="24"/>
        </w:rPr>
        <w:t>129,5%</w:t>
      </w:r>
    </w:p>
    <w:p w:rsidR="003F3571" w:rsidRPr="00D25049" w:rsidRDefault="00DA0B14" w:rsidP="00C2517A">
      <w:pPr>
        <w:spacing w:line="360" w:lineRule="auto"/>
        <w:ind w:firstLine="720"/>
        <w:jc w:val="both"/>
      </w:pPr>
      <w:r w:rsidRPr="00D25049">
        <w:t xml:space="preserve">Доля населения </w:t>
      </w:r>
      <w:r w:rsidR="005741B3" w:rsidRPr="00D25049">
        <w:t>систематически</w:t>
      </w:r>
      <w:r w:rsidRPr="00D25049">
        <w:t xml:space="preserve"> занимающегося физической культурой и спортом в 201</w:t>
      </w:r>
      <w:r w:rsidR="00D25049" w:rsidRPr="00D25049">
        <w:t>7</w:t>
      </w:r>
      <w:r w:rsidRPr="00D25049">
        <w:t xml:space="preserve"> году составила </w:t>
      </w:r>
      <w:r w:rsidR="00D25049" w:rsidRPr="00D25049">
        <w:t>41,8</w:t>
      </w:r>
      <w:r w:rsidRPr="00D25049">
        <w:t xml:space="preserve"> % от общей численности населения Белоярского района, что превышает плановый показатель на </w:t>
      </w:r>
      <w:r w:rsidR="00D25049" w:rsidRPr="00D25049">
        <w:t>3,8</w:t>
      </w:r>
      <w:r w:rsidRPr="00D25049">
        <w:t>%.</w:t>
      </w:r>
      <w:r w:rsidR="003F3571" w:rsidRPr="00D25049">
        <w:t xml:space="preserve"> </w:t>
      </w:r>
    </w:p>
    <w:p w:rsidR="00BE546D" w:rsidRPr="00D25049" w:rsidRDefault="003F3571" w:rsidP="00C2517A">
      <w:pPr>
        <w:spacing w:line="360" w:lineRule="auto"/>
        <w:ind w:firstLine="720"/>
        <w:jc w:val="both"/>
      </w:pPr>
      <w:r w:rsidRPr="00D25049">
        <w:t xml:space="preserve">Доля граждан Белоярского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ГТО, составила </w:t>
      </w:r>
      <w:r w:rsidR="00D25049" w:rsidRPr="00D25049">
        <w:t>44,8</w:t>
      </w:r>
      <w:r w:rsidRPr="00D25049">
        <w:t xml:space="preserve">%, что превысило запланированный показатель в </w:t>
      </w:r>
      <w:r w:rsidR="00D25049" w:rsidRPr="00D25049">
        <w:t>1,8</w:t>
      </w:r>
      <w:r w:rsidRPr="00D25049">
        <w:t xml:space="preserve"> раза.</w:t>
      </w:r>
      <w:r w:rsidR="005741B3" w:rsidRPr="00D25049">
        <w:t xml:space="preserve"> Высокие показатели </w:t>
      </w:r>
      <w:r w:rsidR="00BE546D" w:rsidRPr="00D25049">
        <w:t xml:space="preserve">по числу граждан, занимающихся </w:t>
      </w:r>
      <w:r w:rsidR="005741B3" w:rsidRPr="00D25049">
        <w:t xml:space="preserve"> физической культур</w:t>
      </w:r>
      <w:r w:rsidR="00BE546D" w:rsidRPr="00D25049">
        <w:t>ой и спортом, во многом связаны с совершенствованием и развитием материально-технической базы учреждений Белоярского района. На территории района функционирует 13</w:t>
      </w:r>
      <w:r w:rsidR="00D25049">
        <w:t>2</w:t>
      </w:r>
      <w:r w:rsidR="00BE546D" w:rsidRPr="00D25049">
        <w:t xml:space="preserve"> </w:t>
      </w:r>
      <w:proofErr w:type="gramStart"/>
      <w:r w:rsidR="00BE546D" w:rsidRPr="00D25049">
        <w:t>спортивны</w:t>
      </w:r>
      <w:r w:rsidR="00D25049">
        <w:t>х</w:t>
      </w:r>
      <w:proofErr w:type="gramEnd"/>
      <w:r w:rsidR="00BE546D" w:rsidRPr="00D25049">
        <w:t xml:space="preserve"> объект</w:t>
      </w:r>
      <w:r w:rsidR="00D25049">
        <w:t>а</w:t>
      </w:r>
      <w:r w:rsidR="00BE546D" w:rsidRPr="00D25049">
        <w:t>.</w:t>
      </w:r>
    </w:p>
    <w:p w:rsidR="003F3571" w:rsidRPr="00D25049" w:rsidRDefault="003F3571" w:rsidP="00C2517A">
      <w:pPr>
        <w:pStyle w:val="2"/>
        <w:spacing w:after="0" w:line="360" w:lineRule="auto"/>
        <w:ind w:left="0" w:firstLine="709"/>
        <w:rPr>
          <w:szCs w:val="24"/>
        </w:rPr>
      </w:pPr>
      <w:r w:rsidRPr="00D25049">
        <w:rPr>
          <w:szCs w:val="24"/>
        </w:rPr>
        <w:t>В целях сохранения здоровья, развития личностных, в том числе нравственных, интеллектуальных, духовно-нравственных, патриотических, творческих качеств молодежи осуществляется всестороннее развитие форм досуга, обеспечение доступности услуг для молодежи, предоставляемых учреждениями физической культу</w:t>
      </w:r>
      <w:r w:rsidR="00D25049" w:rsidRPr="00D25049">
        <w:rPr>
          <w:szCs w:val="24"/>
        </w:rPr>
        <w:t>ры и молодежной политики. В 2017</w:t>
      </w:r>
      <w:r w:rsidRPr="00D25049">
        <w:rPr>
          <w:szCs w:val="24"/>
        </w:rPr>
        <w:t xml:space="preserve"> году работа была направлена на увеличение количества молодежи, принимающей участие в молодежных мероприятиях до </w:t>
      </w:r>
      <w:r w:rsidR="00D25049" w:rsidRPr="00D25049">
        <w:rPr>
          <w:szCs w:val="24"/>
        </w:rPr>
        <w:t>5057</w:t>
      </w:r>
      <w:r w:rsidRPr="00D25049">
        <w:rPr>
          <w:szCs w:val="24"/>
        </w:rPr>
        <w:t xml:space="preserve"> человек, что на </w:t>
      </w:r>
      <w:r w:rsidR="00D25049" w:rsidRPr="00D25049">
        <w:rPr>
          <w:szCs w:val="24"/>
        </w:rPr>
        <w:t>1057</w:t>
      </w:r>
      <w:r w:rsidRPr="00D25049">
        <w:rPr>
          <w:szCs w:val="24"/>
        </w:rPr>
        <w:t xml:space="preserve"> человек (или на </w:t>
      </w:r>
      <w:r w:rsidR="00D25049" w:rsidRPr="00D25049">
        <w:rPr>
          <w:szCs w:val="24"/>
        </w:rPr>
        <w:t>26</w:t>
      </w:r>
      <w:r w:rsidRPr="00D25049">
        <w:rPr>
          <w:szCs w:val="24"/>
        </w:rPr>
        <w:t>%) больше планового показателя.</w:t>
      </w:r>
    </w:p>
    <w:p w:rsidR="003F3571" w:rsidRPr="007B4C8B" w:rsidRDefault="003F3571" w:rsidP="00C2517A">
      <w:pPr>
        <w:pStyle w:val="2"/>
        <w:spacing w:after="0" w:line="360" w:lineRule="auto"/>
        <w:ind w:left="0" w:firstLine="709"/>
        <w:rPr>
          <w:szCs w:val="24"/>
        </w:rPr>
      </w:pPr>
      <w:r w:rsidRPr="007B4C8B">
        <w:rPr>
          <w:szCs w:val="24"/>
        </w:rPr>
        <w:t>За отчетный период наблюдается увеличение доли учащихся и студентов, систематически занимающихся физической культурой и спортом, в общей численно</w:t>
      </w:r>
      <w:r w:rsidR="007B4C8B" w:rsidRPr="007B4C8B">
        <w:rPr>
          <w:szCs w:val="24"/>
        </w:rPr>
        <w:t>сти учащихся и студентов до 78,1%, при плановом значении 68</w:t>
      </w:r>
      <w:r w:rsidRPr="007B4C8B">
        <w:rPr>
          <w:szCs w:val="24"/>
        </w:rPr>
        <w:t xml:space="preserve">%. </w:t>
      </w:r>
    </w:p>
    <w:p w:rsidR="003F3571" w:rsidRPr="007B4C8B" w:rsidRDefault="007B4C8B" w:rsidP="007B4C8B">
      <w:pPr>
        <w:pStyle w:val="2"/>
        <w:spacing w:after="0" w:line="360" w:lineRule="auto"/>
        <w:ind w:left="0" w:firstLine="709"/>
        <w:rPr>
          <w:szCs w:val="24"/>
        </w:rPr>
      </w:pPr>
      <w:proofErr w:type="gramStart"/>
      <w:r w:rsidRPr="007B4C8B">
        <w:rPr>
          <w:szCs w:val="24"/>
        </w:rPr>
        <w:t>Доля</w:t>
      </w:r>
      <w:r w:rsidR="003F3571" w:rsidRPr="007B4C8B">
        <w:rPr>
          <w:szCs w:val="24"/>
        </w:rPr>
        <w:t xml:space="preserve">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w:t>
      </w:r>
      <w:r w:rsidR="00264E85">
        <w:rPr>
          <w:szCs w:val="24"/>
        </w:rPr>
        <w:t xml:space="preserve">в отчетном году </w:t>
      </w:r>
      <w:r w:rsidRPr="007B4C8B">
        <w:rPr>
          <w:szCs w:val="24"/>
        </w:rPr>
        <w:t xml:space="preserve">на уровне 2016 года - </w:t>
      </w:r>
      <w:r w:rsidR="003F3571" w:rsidRPr="007B4C8B">
        <w:rPr>
          <w:szCs w:val="24"/>
        </w:rPr>
        <w:t xml:space="preserve"> 14,6%, при плановом значении </w:t>
      </w:r>
      <w:r w:rsidRPr="007B4C8B">
        <w:rPr>
          <w:szCs w:val="24"/>
        </w:rPr>
        <w:t>12,9</w:t>
      </w:r>
      <w:r w:rsidR="003F3571" w:rsidRPr="007B4C8B">
        <w:rPr>
          <w:szCs w:val="24"/>
        </w:rPr>
        <w:t>%.</w:t>
      </w:r>
      <w:r w:rsidRPr="007B4C8B">
        <w:t xml:space="preserve"> </w:t>
      </w:r>
      <w:r w:rsidRPr="007B4C8B">
        <w:rPr>
          <w:szCs w:val="24"/>
        </w:rPr>
        <w:t xml:space="preserve">На базе МАУ </w:t>
      </w:r>
      <w:proofErr w:type="spellStart"/>
      <w:r w:rsidRPr="007B4C8B">
        <w:rPr>
          <w:szCs w:val="24"/>
        </w:rPr>
        <w:t>ФКиС</w:t>
      </w:r>
      <w:proofErr w:type="spellEnd"/>
      <w:r w:rsidRPr="007B4C8B">
        <w:rPr>
          <w:szCs w:val="24"/>
        </w:rPr>
        <w:t xml:space="preserve"> Белоярского района «Дворец спорта» функционируют 2 отделения адаптивной физической культуры (плавание, легкая атлетика) для лиц с ограниченными </w:t>
      </w:r>
      <w:r w:rsidRPr="007B4C8B">
        <w:rPr>
          <w:szCs w:val="24"/>
        </w:rPr>
        <w:lastRenderedPageBreak/>
        <w:t>возможностями здоровья.</w:t>
      </w:r>
      <w:proofErr w:type="gramEnd"/>
      <w:r w:rsidRPr="007B4C8B">
        <w:rPr>
          <w:szCs w:val="24"/>
        </w:rPr>
        <w:t xml:space="preserve"> В 2017 году в окружных соревнованиях 5 спортсменов</w:t>
      </w:r>
      <w:r w:rsidR="00264E85">
        <w:rPr>
          <w:szCs w:val="24"/>
        </w:rPr>
        <w:t xml:space="preserve"> района</w:t>
      </w:r>
      <w:r w:rsidRPr="007B4C8B">
        <w:rPr>
          <w:szCs w:val="24"/>
        </w:rPr>
        <w:t xml:space="preserve"> заняли 12 призовых мест</w:t>
      </w:r>
      <w:r>
        <w:rPr>
          <w:szCs w:val="24"/>
        </w:rPr>
        <w:t>.</w:t>
      </w:r>
    </w:p>
    <w:p w:rsidR="007B4C8B" w:rsidRDefault="007B4C8B" w:rsidP="007B4C8B">
      <w:pPr>
        <w:spacing w:line="360" w:lineRule="auto"/>
        <w:ind w:firstLine="720"/>
        <w:jc w:val="both"/>
      </w:pPr>
      <w:r w:rsidRPr="00093B04">
        <w:t xml:space="preserve">В 2017 году </w:t>
      </w:r>
      <w:r>
        <w:t xml:space="preserve">в Белоярском районе </w:t>
      </w:r>
      <w:r w:rsidRPr="00093B04">
        <w:t>состоял</w:t>
      </w:r>
      <w:r>
        <w:t>ся</w:t>
      </w:r>
      <w:r w:rsidRPr="00093B04">
        <w:t xml:space="preserve"> XV Кубок Мира нефтяных стран по боксу, в котором приняли участие спортсмен</w:t>
      </w:r>
      <w:r>
        <w:t>ы</w:t>
      </w:r>
      <w:r w:rsidRPr="00093B04">
        <w:t xml:space="preserve"> из 17 стран мира</w:t>
      </w:r>
      <w:r>
        <w:t xml:space="preserve">. </w:t>
      </w:r>
      <w:r w:rsidRPr="005B0859">
        <w:t xml:space="preserve">Воспитанник Белоярской школы бокса стал серебряным призером этого престижного турнира.  </w:t>
      </w:r>
      <w:r>
        <w:t xml:space="preserve">Кроме того, </w:t>
      </w:r>
      <w:r w:rsidRPr="00093B04">
        <w:t>спортсмены Белоярского района завоевали на соревнованиях окружного, всероссийского и международного уровней 400 медалей (2016 год – 395), 102 из которых – золотые.</w:t>
      </w:r>
    </w:p>
    <w:p w:rsidR="007B4C8B" w:rsidRPr="00093B04" w:rsidRDefault="007B4C8B" w:rsidP="00A725A5">
      <w:pPr>
        <w:spacing w:line="360" w:lineRule="auto"/>
        <w:ind w:firstLine="720"/>
        <w:jc w:val="both"/>
      </w:pPr>
      <w:r w:rsidRPr="005B0859">
        <w:t>За 2017 года на территории района проведено 174 спортивных мероприятий</w:t>
      </w:r>
      <w:r>
        <w:t>,</w:t>
      </w:r>
      <w:r w:rsidRPr="005B0859">
        <w:t xml:space="preserve"> в которых приняли участие </w:t>
      </w:r>
      <w:r>
        <w:t xml:space="preserve">более </w:t>
      </w:r>
      <w:r w:rsidRPr="005B0859">
        <w:t>12</w:t>
      </w:r>
      <w:r>
        <w:t xml:space="preserve"> тыс.</w:t>
      </w:r>
      <w:r w:rsidRPr="005B0859">
        <w:t xml:space="preserve"> человек, присутствовали более 16 тысяч зрителей.</w:t>
      </w:r>
    </w:p>
    <w:p w:rsidR="00E77217" w:rsidRPr="00E77217" w:rsidRDefault="003E014F" w:rsidP="00A725A5">
      <w:pPr>
        <w:pStyle w:val="21"/>
        <w:spacing w:after="0" w:line="360" w:lineRule="auto"/>
        <w:ind w:firstLine="709"/>
        <w:jc w:val="both"/>
        <w:rPr>
          <w:sz w:val="24"/>
          <w:szCs w:val="24"/>
        </w:rPr>
      </w:pPr>
      <w:r w:rsidRPr="00E77217">
        <w:rPr>
          <w:sz w:val="24"/>
          <w:szCs w:val="24"/>
        </w:rPr>
        <w:t xml:space="preserve">Ежегодно продолжается работа по организации отдыха, оздоровления и занятости детей и молодежи Белоярского района. За отчетный период в лагере с круглосуточным пребыванием детей на базе МАУ «База спорта и отдыха «Северянка» было охвачено отдыхом </w:t>
      </w:r>
      <w:r w:rsidR="003F3571" w:rsidRPr="00E77217">
        <w:rPr>
          <w:sz w:val="24"/>
          <w:szCs w:val="24"/>
        </w:rPr>
        <w:t>4</w:t>
      </w:r>
      <w:r w:rsidR="007B4C8B" w:rsidRPr="00E77217">
        <w:rPr>
          <w:sz w:val="24"/>
          <w:szCs w:val="24"/>
        </w:rPr>
        <w:t>10</w:t>
      </w:r>
      <w:r w:rsidR="003F3571" w:rsidRPr="00E77217">
        <w:rPr>
          <w:sz w:val="24"/>
          <w:szCs w:val="24"/>
        </w:rPr>
        <w:t xml:space="preserve"> </w:t>
      </w:r>
      <w:r w:rsidR="007B4C8B" w:rsidRPr="00E77217">
        <w:rPr>
          <w:sz w:val="24"/>
          <w:szCs w:val="24"/>
        </w:rPr>
        <w:t>детей</w:t>
      </w:r>
      <w:r w:rsidRPr="00E77217">
        <w:rPr>
          <w:sz w:val="24"/>
          <w:szCs w:val="24"/>
        </w:rPr>
        <w:t xml:space="preserve"> (201</w:t>
      </w:r>
      <w:r w:rsidR="007B4C8B" w:rsidRPr="00E77217">
        <w:rPr>
          <w:sz w:val="24"/>
          <w:szCs w:val="24"/>
        </w:rPr>
        <w:t>6</w:t>
      </w:r>
      <w:r w:rsidR="00351482" w:rsidRPr="00E77217">
        <w:rPr>
          <w:sz w:val="24"/>
          <w:szCs w:val="24"/>
        </w:rPr>
        <w:t xml:space="preserve"> год – </w:t>
      </w:r>
      <w:r w:rsidR="003F3571" w:rsidRPr="00E77217">
        <w:rPr>
          <w:sz w:val="24"/>
          <w:szCs w:val="24"/>
        </w:rPr>
        <w:t>43</w:t>
      </w:r>
      <w:r w:rsidR="007B4C8B" w:rsidRPr="00E77217">
        <w:rPr>
          <w:sz w:val="24"/>
          <w:szCs w:val="24"/>
        </w:rPr>
        <w:t>2</w:t>
      </w:r>
      <w:r w:rsidRPr="00E77217">
        <w:rPr>
          <w:sz w:val="24"/>
          <w:szCs w:val="24"/>
        </w:rPr>
        <w:t xml:space="preserve"> </w:t>
      </w:r>
      <w:r w:rsidR="007B4C8B" w:rsidRPr="00E77217">
        <w:rPr>
          <w:sz w:val="24"/>
          <w:szCs w:val="24"/>
        </w:rPr>
        <w:t>ребенка</w:t>
      </w:r>
      <w:r w:rsidRPr="00E77217">
        <w:rPr>
          <w:sz w:val="24"/>
          <w:szCs w:val="24"/>
        </w:rPr>
        <w:t xml:space="preserve">), </w:t>
      </w:r>
      <w:r w:rsidR="007B4C8B" w:rsidRPr="00E77217">
        <w:rPr>
          <w:sz w:val="24"/>
          <w:szCs w:val="24"/>
        </w:rPr>
        <w:t>по путевкам</w:t>
      </w:r>
      <w:r w:rsidR="00E77217" w:rsidRPr="00E77217">
        <w:rPr>
          <w:sz w:val="24"/>
          <w:szCs w:val="24"/>
        </w:rPr>
        <w:t>, приобретенным уполномоченным органом и</w:t>
      </w:r>
      <w:r w:rsidR="007B4C8B" w:rsidRPr="00E77217">
        <w:rPr>
          <w:sz w:val="24"/>
          <w:szCs w:val="24"/>
        </w:rPr>
        <w:t xml:space="preserve"> отраслев</w:t>
      </w:r>
      <w:r w:rsidR="00E77217" w:rsidRPr="00E77217">
        <w:rPr>
          <w:sz w:val="24"/>
          <w:szCs w:val="24"/>
        </w:rPr>
        <w:t>ыми</w:t>
      </w:r>
      <w:r w:rsidR="007B4C8B" w:rsidRPr="00E77217">
        <w:rPr>
          <w:sz w:val="24"/>
          <w:szCs w:val="24"/>
        </w:rPr>
        <w:t xml:space="preserve"> Департамент</w:t>
      </w:r>
      <w:r w:rsidR="00E77217" w:rsidRPr="00E77217">
        <w:rPr>
          <w:sz w:val="24"/>
          <w:szCs w:val="24"/>
        </w:rPr>
        <w:t>ами</w:t>
      </w:r>
      <w:r w:rsidR="007B4C8B" w:rsidRPr="00E77217">
        <w:rPr>
          <w:sz w:val="24"/>
          <w:szCs w:val="24"/>
        </w:rPr>
        <w:t xml:space="preserve"> </w:t>
      </w:r>
      <w:r w:rsidRPr="00E77217">
        <w:rPr>
          <w:sz w:val="24"/>
          <w:szCs w:val="24"/>
        </w:rPr>
        <w:t xml:space="preserve">отдохнули за пределами Белоярского района – </w:t>
      </w:r>
      <w:r w:rsidR="007B4C8B" w:rsidRPr="00E77217">
        <w:rPr>
          <w:sz w:val="24"/>
          <w:szCs w:val="24"/>
        </w:rPr>
        <w:t>153</w:t>
      </w:r>
      <w:r w:rsidRPr="00E77217">
        <w:rPr>
          <w:sz w:val="24"/>
          <w:szCs w:val="24"/>
        </w:rPr>
        <w:t xml:space="preserve"> </w:t>
      </w:r>
      <w:r w:rsidR="007B4C8B" w:rsidRPr="00E77217">
        <w:rPr>
          <w:sz w:val="24"/>
          <w:szCs w:val="24"/>
        </w:rPr>
        <w:t>ребенка</w:t>
      </w:r>
      <w:r w:rsidRPr="00E77217">
        <w:rPr>
          <w:sz w:val="24"/>
          <w:szCs w:val="24"/>
        </w:rPr>
        <w:t xml:space="preserve"> (201</w:t>
      </w:r>
      <w:r w:rsidR="007B4C8B" w:rsidRPr="00E77217">
        <w:rPr>
          <w:sz w:val="24"/>
          <w:szCs w:val="24"/>
        </w:rPr>
        <w:t>6</w:t>
      </w:r>
      <w:r w:rsidRPr="00E77217">
        <w:rPr>
          <w:sz w:val="24"/>
          <w:szCs w:val="24"/>
        </w:rPr>
        <w:t xml:space="preserve"> год – </w:t>
      </w:r>
      <w:r w:rsidR="007B4C8B" w:rsidRPr="00E77217">
        <w:rPr>
          <w:sz w:val="24"/>
          <w:szCs w:val="24"/>
        </w:rPr>
        <w:t>159</w:t>
      </w:r>
      <w:r w:rsidR="003F3571" w:rsidRPr="00E77217">
        <w:rPr>
          <w:sz w:val="24"/>
          <w:szCs w:val="24"/>
        </w:rPr>
        <w:t xml:space="preserve"> ребенка</w:t>
      </w:r>
      <w:r w:rsidR="007B4C8B" w:rsidRPr="00E77217">
        <w:rPr>
          <w:sz w:val="24"/>
          <w:szCs w:val="24"/>
        </w:rPr>
        <w:t>)</w:t>
      </w:r>
      <w:r w:rsidR="00E77217" w:rsidRPr="00E77217">
        <w:rPr>
          <w:sz w:val="24"/>
          <w:szCs w:val="24"/>
        </w:rPr>
        <w:t>.</w:t>
      </w:r>
      <w:r w:rsidR="00E77217" w:rsidRPr="00E77217">
        <w:t xml:space="preserve"> </w:t>
      </w:r>
      <w:r w:rsidR="00E77217" w:rsidRPr="00E77217">
        <w:rPr>
          <w:sz w:val="24"/>
          <w:szCs w:val="24"/>
        </w:rPr>
        <w:t xml:space="preserve">В окружном конкурсе «Лучший лагерь «ХМАО-Югры» база спорта и отдыха «Северянка» заняла 1 место в номинации «Лучший загородный оздоровительный лагерь».   </w:t>
      </w:r>
    </w:p>
    <w:p w:rsidR="000C09CA" w:rsidRPr="00E77217" w:rsidRDefault="00237B7B" w:rsidP="00E77217">
      <w:pPr>
        <w:pStyle w:val="21"/>
        <w:spacing w:after="0" w:line="360" w:lineRule="auto"/>
        <w:ind w:firstLine="709"/>
        <w:jc w:val="both"/>
        <w:rPr>
          <w:sz w:val="24"/>
          <w:szCs w:val="24"/>
        </w:rPr>
      </w:pPr>
      <w:r w:rsidRPr="00E77217">
        <w:rPr>
          <w:sz w:val="24"/>
          <w:szCs w:val="24"/>
        </w:rPr>
        <w:t>В МКУ «Молодежный центр Спутник» были  трудоустроены 63</w:t>
      </w:r>
      <w:r w:rsidR="00E77217" w:rsidRPr="00E77217">
        <w:rPr>
          <w:sz w:val="24"/>
          <w:szCs w:val="24"/>
        </w:rPr>
        <w:t>2</w:t>
      </w:r>
      <w:r w:rsidRPr="00E77217">
        <w:rPr>
          <w:sz w:val="24"/>
          <w:szCs w:val="24"/>
        </w:rPr>
        <w:t xml:space="preserve"> несовершеннолетних в возрасте от 14 до 17 лет.</w:t>
      </w:r>
      <w:r w:rsidR="00E77217">
        <w:rPr>
          <w:sz w:val="24"/>
          <w:szCs w:val="24"/>
        </w:rPr>
        <w:t xml:space="preserve"> (2016 год – 614 человек).</w:t>
      </w:r>
    </w:p>
    <w:p w:rsidR="003E014F" w:rsidRPr="00E77217" w:rsidRDefault="003E014F" w:rsidP="00E77217">
      <w:pPr>
        <w:pStyle w:val="21"/>
        <w:spacing w:after="0" w:line="360" w:lineRule="auto"/>
        <w:ind w:firstLine="709"/>
        <w:jc w:val="both"/>
        <w:rPr>
          <w:sz w:val="24"/>
          <w:szCs w:val="24"/>
        </w:rPr>
      </w:pPr>
      <w:r w:rsidRPr="00E77217">
        <w:rPr>
          <w:sz w:val="24"/>
          <w:szCs w:val="24"/>
        </w:rPr>
        <w:t xml:space="preserve">Немаловажное значение в профилактике правонарушений, преступлений среди несовершеннолетних и организации качественного досуга детей, не охваченных отдыхом в лагерях, имеет поддержка и развитие </w:t>
      </w:r>
      <w:proofErr w:type="spellStart"/>
      <w:r w:rsidRPr="00E77217">
        <w:rPr>
          <w:sz w:val="24"/>
          <w:szCs w:val="24"/>
        </w:rPr>
        <w:t>малозатратных</w:t>
      </w:r>
      <w:proofErr w:type="spellEnd"/>
      <w:r w:rsidRPr="00E77217">
        <w:rPr>
          <w:sz w:val="24"/>
          <w:szCs w:val="24"/>
        </w:rPr>
        <w:t xml:space="preserve"> форм отдыха. В 201</w:t>
      </w:r>
      <w:r w:rsidR="00E77217" w:rsidRPr="00E77217">
        <w:rPr>
          <w:sz w:val="24"/>
          <w:szCs w:val="24"/>
        </w:rPr>
        <w:t>7</w:t>
      </w:r>
      <w:r w:rsidRPr="00E77217">
        <w:rPr>
          <w:sz w:val="24"/>
          <w:szCs w:val="24"/>
        </w:rPr>
        <w:t xml:space="preserve"> году численность детей, охваченных </w:t>
      </w:r>
      <w:r w:rsidR="006E32CC" w:rsidRPr="00E77217">
        <w:rPr>
          <w:sz w:val="24"/>
          <w:szCs w:val="24"/>
        </w:rPr>
        <w:t xml:space="preserve">такими </w:t>
      </w:r>
      <w:r w:rsidRPr="00E77217">
        <w:rPr>
          <w:sz w:val="24"/>
          <w:szCs w:val="24"/>
        </w:rPr>
        <w:t>малозатратными формами отдыха</w:t>
      </w:r>
      <w:r w:rsidR="006E32CC" w:rsidRPr="00E77217">
        <w:rPr>
          <w:sz w:val="24"/>
          <w:szCs w:val="24"/>
        </w:rPr>
        <w:t xml:space="preserve">, как молодежные клубы </w:t>
      </w:r>
      <w:r w:rsidRPr="00E77217">
        <w:rPr>
          <w:sz w:val="24"/>
          <w:szCs w:val="24"/>
        </w:rPr>
        <w:t xml:space="preserve"> составила </w:t>
      </w:r>
      <w:r w:rsidR="00E77217" w:rsidRPr="00E77217">
        <w:rPr>
          <w:sz w:val="24"/>
          <w:szCs w:val="24"/>
        </w:rPr>
        <w:t>4567</w:t>
      </w:r>
      <w:r w:rsidRPr="00E77217">
        <w:rPr>
          <w:sz w:val="24"/>
          <w:szCs w:val="24"/>
        </w:rPr>
        <w:t xml:space="preserve"> человек</w:t>
      </w:r>
      <w:r w:rsidR="00237B7B" w:rsidRPr="00E77217">
        <w:rPr>
          <w:sz w:val="24"/>
          <w:szCs w:val="24"/>
        </w:rPr>
        <w:t>а</w:t>
      </w:r>
      <w:r w:rsidRPr="00E77217">
        <w:rPr>
          <w:sz w:val="24"/>
          <w:szCs w:val="24"/>
        </w:rPr>
        <w:t>.</w:t>
      </w:r>
    </w:p>
    <w:p w:rsidR="00C847EA" w:rsidRPr="00A725A5" w:rsidRDefault="00C847EA" w:rsidP="00C847EA">
      <w:pPr>
        <w:autoSpaceDE w:val="0"/>
        <w:autoSpaceDN w:val="0"/>
        <w:adjustRightInd w:val="0"/>
        <w:spacing w:line="360" w:lineRule="auto"/>
        <w:ind w:firstLine="709"/>
        <w:jc w:val="both"/>
      </w:pPr>
      <w:r w:rsidRPr="00A725A5">
        <w:t xml:space="preserve">В 2017 году услуги по организации, проведению  официальных физкультурных мероприятий частично были исполнены  немуниципальным  организациям, при этом доля средств бюджета Белоярского района, выделяемых </w:t>
      </w:r>
      <w:r w:rsidR="00C90B3A" w:rsidRPr="00A725A5">
        <w:t xml:space="preserve">данным организациям </w:t>
      </w:r>
      <w:r w:rsidRPr="00A725A5">
        <w:t xml:space="preserve">в общем объеме средств бюджета района, выделяемых на предоставление услуг в сфере физической культуры и спорта, </w:t>
      </w:r>
      <w:r w:rsidR="00C90B3A" w:rsidRPr="00A725A5">
        <w:t xml:space="preserve">превысила плановое значение и составила  - 27,8 </w:t>
      </w:r>
      <w:r w:rsidRPr="00A725A5">
        <w:t>%</w:t>
      </w:r>
      <w:r w:rsidR="00C90B3A" w:rsidRPr="00A725A5">
        <w:t>.</w:t>
      </w:r>
    </w:p>
    <w:p w:rsidR="00A07E3F" w:rsidRDefault="007B4C8B" w:rsidP="00C90B3A">
      <w:pPr>
        <w:spacing w:line="360" w:lineRule="auto"/>
        <w:ind w:firstLine="709"/>
        <w:jc w:val="both"/>
        <w:rPr>
          <w:rFonts w:eastAsia="Calibri"/>
          <w:b/>
          <w:lang w:eastAsia="en-US"/>
        </w:rPr>
      </w:pPr>
      <w:r w:rsidRPr="000E1D33">
        <w:rPr>
          <w:b/>
          <w:i/>
        </w:rPr>
        <w:t xml:space="preserve">   </w:t>
      </w:r>
      <w:proofErr w:type="gramStart"/>
      <w:r w:rsidR="00BC0863" w:rsidRPr="00E77217">
        <w:rPr>
          <w:b/>
        </w:rPr>
        <w:t xml:space="preserve">Исходя из соотношения проводимых мероприятий и полученных результатов, можно сделать вывод о планомерном продвижении к достижению цели в области физической культуры, спорта и молодежной политики направленной на создание условий для ведения </w:t>
      </w:r>
      <w:r w:rsidR="0039035C" w:rsidRPr="00E77217">
        <w:rPr>
          <w:b/>
        </w:rPr>
        <w:t>жителями района</w:t>
      </w:r>
      <w:r w:rsidR="00BC0863" w:rsidRPr="00E77217">
        <w:rPr>
          <w:b/>
        </w:rPr>
        <w:t xml:space="preserve"> здорового образа жизни, обеспечения развития массового спорта</w:t>
      </w:r>
      <w:r w:rsidR="0039035C" w:rsidRPr="00E77217">
        <w:rPr>
          <w:b/>
        </w:rPr>
        <w:t xml:space="preserve">, </w:t>
      </w:r>
      <w:r w:rsidR="00BC0863" w:rsidRPr="00E77217">
        <w:rPr>
          <w:b/>
        </w:rPr>
        <w:t xml:space="preserve">достижение спортсменами </w:t>
      </w:r>
      <w:r w:rsidR="0039035C" w:rsidRPr="00E77217">
        <w:rPr>
          <w:b/>
        </w:rPr>
        <w:t>Белоярского района</w:t>
      </w:r>
      <w:r w:rsidR="00BC0863" w:rsidRPr="00E77217">
        <w:rPr>
          <w:b/>
        </w:rPr>
        <w:t xml:space="preserve"> высоких спортивных результатов на соревнованиях </w:t>
      </w:r>
      <w:r w:rsidR="0039035C" w:rsidRPr="00E77217">
        <w:rPr>
          <w:b/>
        </w:rPr>
        <w:t>различного уровня,</w:t>
      </w:r>
      <w:r w:rsidR="0039035C" w:rsidRPr="00E77217">
        <w:t xml:space="preserve"> </w:t>
      </w:r>
      <w:r w:rsidR="0039035C" w:rsidRPr="00E77217">
        <w:rPr>
          <w:b/>
        </w:rPr>
        <w:t xml:space="preserve">творческого, духовно-нравственного, патриотического  развития  детей, подростков </w:t>
      </w:r>
      <w:r w:rsidR="0039035C" w:rsidRPr="00E77217">
        <w:rPr>
          <w:b/>
        </w:rPr>
        <w:lastRenderedPageBreak/>
        <w:t>и молодежи Белоярского</w:t>
      </w:r>
      <w:proofErr w:type="gramEnd"/>
      <w:r w:rsidR="0039035C" w:rsidRPr="00E77217">
        <w:rPr>
          <w:b/>
        </w:rPr>
        <w:t xml:space="preserve"> района.</w:t>
      </w:r>
      <w:r w:rsidR="00BE546D" w:rsidRPr="00E77217">
        <w:rPr>
          <w:b/>
        </w:rPr>
        <w:t xml:space="preserve"> </w:t>
      </w:r>
      <w:r w:rsidR="00BE546D" w:rsidRPr="00E77217">
        <w:rPr>
          <w:rFonts w:eastAsia="Calibri"/>
          <w:b/>
          <w:lang w:eastAsia="en-US"/>
        </w:rPr>
        <w:t>Муниципальная программа признана эффективной, поставлена оценка «отлично».</w:t>
      </w:r>
    </w:p>
    <w:p w:rsidR="00A07E3F" w:rsidRPr="00A725A5" w:rsidRDefault="00810FD4" w:rsidP="00A725A5">
      <w:pPr>
        <w:pStyle w:val="2"/>
        <w:spacing w:after="0" w:line="360" w:lineRule="auto"/>
        <w:ind w:left="0" w:firstLine="709"/>
        <w:rPr>
          <w:b/>
        </w:rPr>
      </w:pPr>
      <w:r w:rsidRPr="00A725A5">
        <w:rPr>
          <w:b/>
        </w:rPr>
        <w:t>В целях повышения эффективности реализации муниципальной программы  ответственному исполнителю  рекомендуется</w:t>
      </w:r>
      <w:r w:rsidR="00E35E7D" w:rsidRPr="00A725A5">
        <w:rPr>
          <w:b/>
        </w:rPr>
        <w:t xml:space="preserve"> обеспечить</w:t>
      </w:r>
      <w:r w:rsidR="00A725A5" w:rsidRPr="00A725A5">
        <w:rPr>
          <w:b/>
        </w:rPr>
        <w:t xml:space="preserve"> </w:t>
      </w:r>
      <w:r w:rsidR="00E35E7D" w:rsidRPr="00A725A5">
        <w:rPr>
          <w:b/>
        </w:rPr>
        <w:t xml:space="preserve">комплексность системы целевых показателей и их увязку с реализуемыми мероприятиями и ресурсным обеспечением муниципальной программы, в том числе </w:t>
      </w:r>
      <w:r w:rsidR="00A07E3F" w:rsidRPr="00A725A5">
        <w:rPr>
          <w:b/>
        </w:rPr>
        <w:t>включить целевой показатель по основному мероприятию «Обеспечение доступности для инвалидов и других маломобильных групп населения»</w:t>
      </w:r>
      <w:r w:rsidR="00A725A5" w:rsidRPr="00A725A5">
        <w:rPr>
          <w:b/>
        </w:rPr>
        <w:t>.</w:t>
      </w:r>
    </w:p>
    <w:p w:rsidR="00A725A5" w:rsidRDefault="00A725A5" w:rsidP="00EE5871">
      <w:pPr>
        <w:pStyle w:val="2"/>
        <w:spacing w:after="0" w:line="360" w:lineRule="auto"/>
        <w:ind w:left="0" w:firstLine="0"/>
        <w:jc w:val="center"/>
        <w:rPr>
          <w:b/>
          <w:szCs w:val="24"/>
        </w:rPr>
      </w:pPr>
    </w:p>
    <w:p w:rsidR="00A725A5" w:rsidRDefault="00A725A5" w:rsidP="00EE5871">
      <w:pPr>
        <w:pStyle w:val="2"/>
        <w:spacing w:after="0" w:line="360" w:lineRule="auto"/>
        <w:ind w:left="0" w:firstLine="0"/>
        <w:jc w:val="center"/>
        <w:rPr>
          <w:b/>
          <w:szCs w:val="24"/>
        </w:rPr>
      </w:pPr>
    </w:p>
    <w:p w:rsidR="001F0A14" w:rsidRDefault="001B3828" w:rsidP="00EE5871">
      <w:pPr>
        <w:pStyle w:val="2"/>
        <w:spacing w:after="0" w:line="360" w:lineRule="auto"/>
        <w:ind w:left="0" w:firstLine="0"/>
        <w:jc w:val="center"/>
        <w:rPr>
          <w:b/>
          <w:szCs w:val="24"/>
        </w:rPr>
      </w:pPr>
      <w:r>
        <w:rPr>
          <w:b/>
          <w:szCs w:val="24"/>
        </w:rPr>
        <w:t xml:space="preserve">2.7. </w:t>
      </w:r>
      <w:r w:rsidR="001F4966" w:rsidRPr="00B75151">
        <w:rPr>
          <w:b/>
          <w:szCs w:val="24"/>
        </w:rPr>
        <w:t>Муниципальная программа Белоярского района</w:t>
      </w:r>
    </w:p>
    <w:p w:rsidR="001F0A14" w:rsidRDefault="001F4966" w:rsidP="00EE5871">
      <w:pPr>
        <w:pStyle w:val="2"/>
        <w:spacing w:after="0" w:line="360" w:lineRule="auto"/>
        <w:ind w:left="0" w:firstLine="0"/>
        <w:jc w:val="center"/>
        <w:rPr>
          <w:b/>
          <w:szCs w:val="24"/>
        </w:rPr>
      </w:pPr>
      <w:r w:rsidRPr="00B75151">
        <w:rPr>
          <w:b/>
          <w:szCs w:val="24"/>
        </w:rPr>
        <w:t>«Повышение эффективности деятельности органов местного</w:t>
      </w:r>
    </w:p>
    <w:p w:rsidR="001F4966" w:rsidRDefault="001F4966" w:rsidP="00EE5871">
      <w:pPr>
        <w:pStyle w:val="2"/>
        <w:spacing w:after="0" w:line="360" w:lineRule="auto"/>
        <w:ind w:left="0" w:firstLine="0"/>
        <w:jc w:val="center"/>
        <w:rPr>
          <w:b/>
          <w:szCs w:val="24"/>
        </w:rPr>
      </w:pPr>
      <w:r w:rsidRPr="00B75151">
        <w:rPr>
          <w:b/>
          <w:szCs w:val="24"/>
        </w:rPr>
        <w:t>самоуправления Белоярского района на 2014-2020 годы»</w:t>
      </w:r>
    </w:p>
    <w:p w:rsidR="00494E5D" w:rsidRDefault="00494E5D" w:rsidP="00EE5871">
      <w:pPr>
        <w:autoSpaceDE w:val="0"/>
        <w:autoSpaceDN w:val="0"/>
        <w:adjustRightInd w:val="0"/>
        <w:spacing w:line="360" w:lineRule="auto"/>
        <w:ind w:firstLine="709"/>
        <w:jc w:val="both"/>
      </w:pPr>
      <w:r w:rsidRPr="00B75151">
        <w:t>Цель</w:t>
      </w:r>
      <w:r w:rsidR="009A1470">
        <w:t>ю</w:t>
      </w:r>
      <w:r w:rsidRPr="00B75151">
        <w:t xml:space="preserve"> программы</w:t>
      </w:r>
      <w:r w:rsidR="009A1470">
        <w:t xml:space="preserve"> является </w:t>
      </w:r>
      <w:r w:rsidR="00B75151" w:rsidRPr="00B75151">
        <w:t>создание условий для обеспечения  эффективной деятельности органов местного самоуправления  Белоярского района.</w:t>
      </w:r>
    </w:p>
    <w:p w:rsidR="00AB786E" w:rsidRDefault="00AB786E" w:rsidP="00AB786E">
      <w:pPr>
        <w:autoSpaceDE w:val="0"/>
        <w:autoSpaceDN w:val="0"/>
        <w:adjustRightInd w:val="0"/>
        <w:spacing w:line="360" w:lineRule="auto"/>
        <w:jc w:val="both"/>
      </w:pPr>
      <w:r>
        <w:rPr>
          <w:noProof/>
        </w:rPr>
        <w:drawing>
          <wp:inline distT="0" distB="0" distL="0" distR="0" wp14:anchorId="03ADF899" wp14:editId="1EAA0E33">
            <wp:extent cx="6572250" cy="37719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1ECD" w:rsidRDefault="001C1ECD" w:rsidP="001C1ECD">
      <w:pPr>
        <w:autoSpaceDE w:val="0"/>
        <w:autoSpaceDN w:val="0"/>
        <w:adjustRightInd w:val="0"/>
        <w:jc w:val="both"/>
      </w:pPr>
    </w:p>
    <w:p w:rsidR="006F5A2C" w:rsidRDefault="006F5A2C" w:rsidP="006F5A2C">
      <w:pPr>
        <w:spacing w:line="360" w:lineRule="auto"/>
        <w:ind w:firstLine="709"/>
        <w:jc w:val="both"/>
      </w:pPr>
      <w:r>
        <w:t xml:space="preserve">С момента реализации программы наблюдается ежегодное увеличение объема бюджетного финансирования программы, при этом наблюдается стабильное </w:t>
      </w:r>
      <w:r w:rsidR="00C90B3A">
        <w:t xml:space="preserve">исполнение </w:t>
      </w:r>
      <w:r>
        <w:t>плановых значений целевых показателей</w:t>
      </w:r>
      <w:r w:rsidR="00C90B3A">
        <w:t xml:space="preserve"> и высокий уровень кассового исполнения.</w:t>
      </w:r>
    </w:p>
    <w:p w:rsidR="00AB786E" w:rsidRDefault="00AB786E" w:rsidP="006F5A2C">
      <w:pPr>
        <w:spacing w:line="360" w:lineRule="auto"/>
        <w:ind w:firstLine="709"/>
        <w:jc w:val="both"/>
      </w:pPr>
    </w:p>
    <w:p w:rsidR="00C90B3A" w:rsidRDefault="00C90B3A" w:rsidP="00C90B3A">
      <w:pPr>
        <w:autoSpaceDE w:val="0"/>
        <w:autoSpaceDN w:val="0"/>
        <w:adjustRightInd w:val="0"/>
        <w:spacing w:line="360" w:lineRule="auto"/>
        <w:ind w:firstLine="709"/>
        <w:jc w:val="both"/>
      </w:pPr>
      <w:r w:rsidRPr="00C31227">
        <w:lastRenderedPageBreak/>
        <w:t xml:space="preserve">Реализация программных мероприятий </w:t>
      </w:r>
      <w:r>
        <w:t xml:space="preserve">в 2017 году была </w:t>
      </w:r>
      <w:r w:rsidRPr="00C31227">
        <w:t xml:space="preserve">направлена на решение </w:t>
      </w:r>
      <w:r>
        <w:t xml:space="preserve">следующих </w:t>
      </w:r>
      <w:r w:rsidRPr="00C31227">
        <w:t>задач</w:t>
      </w:r>
      <w:r>
        <w:t>:</w:t>
      </w:r>
      <w:r w:rsidRPr="00C31227">
        <w:rPr>
          <w:color w:val="000000"/>
        </w:rPr>
        <w:t xml:space="preserve"> </w:t>
      </w:r>
    </w:p>
    <w:p w:rsidR="00C90B3A" w:rsidRDefault="00C90B3A" w:rsidP="00C90B3A">
      <w:pPr>
        <w:autoSpaceDE w:val="0"/>
        <w:autoSpaceDN w:val="0"/>
        <w:adjustRightInd w:val="0"/>
        <w:spacing w:line="360" w:lineRule="auto"/>
        <w:ind w:firstLine="709"/>
        <w:jc w:val="both"/>
      </w:pPr>
      <w:r>
        <w:t>-  обеспечение эффективного исполнения полномочий и функций органов местного самоуправления Белоярского района;</w:t>
      </w:r>
    </w:p>
    <w:p w:rsidR="00C90B3A" w:rsidRDefault="00C90B3A" w:rsidP="00C90B3A">
      <w:pPr>
        <w:autoSpaceDE w:val="0"/>
        <w:autoSpaceDN w:val="0"/>
        <w:adjustRightInd w:val="0"/>
        <w:spacing w:line="360" w:lineRule="auto"/>
        <w:ind w:firstLine="709"/>
        <w:jc w:val="both"/>
      </w:pPr>
      <w:r>
        <w:t>- повышение профессионального уровня муниципальных служащих Белоярского района;</w:t>
      </w:r>
    </w:p>
    <w:p w:rsidR="00C90B3A" w:rsidRDefault="00C90B3A" w:rsidP="00C90B3A">
      <w:pPr>
        <w:autoSpaceDE w:val="0"/>
        <w:autoSpaceDN w:val="0"/>
        <w:adjustRightInd w:val="0"/>
        <w:spacing w:line="360" w:lineRule="auto"/>
        <w:ind w:firstLine="709"/>
        <w:jc w:val="both"/>
      </w:pPr>
      <w:r>
        <w:t>- повышение престижа и открытости муниципальной службы органов местного самоуправления Белоярского района;</w:t>
      </w:r>
    </w:p>
    <w:p w:rsidR="00C90B3A" w:rsidRDefault="00C90B3A" w:rsidP="00C90B3A">
      <w:pPr>
        <w:autoSpaceDE w:val="0"/>
        <w:autoSpaceDN w:val="0"/>
        <w:adjustRightInd w:val="0"/>
        <w:spacing w:line="360" w:lineRule="auto"/>
        <w:ind w:firstLine="709"/>
        <w:jc w:val="both"/>
      </w:pPr>
      <w:r>
        <w:t>- сохранение и укрепление  здоровья муниципальных служащих Белоярского района.</w:t>
      </w:r>
    </w:p>
    <w:p w:rsidR="00C90B3A" w:rsidRDefault="00C90B3A" w:rsidP="00C90B3A">
      <w:pPr>
        <w:autoSpaceDE w:val="0"/>
        <w:autoSpaceDN w:val="0"/>
        <w:adjustRightInd w:val="0"/>
        <w:spacing w:line="360" w:lineRule="auto"/>
        <w:ind w:firstLine="709"/>
        <w:jc w:val="both"/>
      </w:pPr>
      <w:proofErr w:type="gramStart"/>
      <w:r>
        <w:t xml:space="preserve">Исходя из поставленных задач определены  4 целевых </w:t>
      </w:r>
      <w:r w:rsidRPr="00BF6F43">
        <w:t xml:space="preserve"> показател</w:t>
      </w:r>
      <w:r>
        <w:t>я муниципальной программы, уровень достижения которых по итогам 2017 года составил 100</w:t>
      </w:r>
      <w:r w:rsidRPr="00BF6F43">
        <w:t xml:space="preserve"> %.</w:t>
      </w:r>
      <w:proofErr w:type="gramEnd"/>
    </w:p>
    <w:p w:rsidR="00BF6F43" w:rsidRDefault="00BF6F43" w:rsidP="00D91DE9">
      <w:pPr>
        <w:autoSpaceDE w:val="0"/>
        <w:autoSpaceDN w:val="0"/>
        <w:adjustRightInd w:val="0"/>
        <w:spacing w:line="360" w:lineRule="auto"/>
        <w:ind w:firstLine="709"/>
        <w:jc w:val="both"/>
      </w:pPr>
      <w:r>
        <w:t xml:space="preserve">Общий объем финансирования муниципальной </w:t>
      </w:r>
      <w:r w:rsidR="00C31227">
        <w:t xml:space="preserve"> программы </w:t>
      </w:r>
      <w:r>
        <w:t xml:space="preserve">за счет средств бюджета Белоярского района в 2017 </w:t>
      </w:r>
      <w:r w:rsidR="007F0BC6">
        <w:t>году составил 193 424,4 тыс.</w:t>
      </w:r>
      <w:r w:rsidR="002B5419">
        <w:t xml:space="preserve"> </w:t>
      </w:r>
      <w:r w:rsidR="007F0BC6">
        <w:t>рублей</w:t>
      </w:r>
      <w:r>
        <w:t xml:space="preserve"> (98,5% от годового лимита).</w:t>
      </w:r>
    </w:p>
    <w:p w:rsidR="007F0BC6" w:rsidRPr="004A1BB5" w:rsidRDefault="00DC36C3" w:rsidP="00D91DE9">
      <w:pPr>
        <w:autoSpaceDE w:val="0"/>
        <w:autoSpaceDN w:val="0"/>
        <w:adjustRightInd w:val="0"/>
        <w:spacing w:line="360" w:lineRule="auto"/>
        <w:ind w:firstLine="709"/>
        <w:jc w:val="both"/>
      </w:pPr>
      <w:r w:rsidRPr="004A1BB5">
        <w:t>М</w:t>
      </w:r>
      <w:r w:rsidR="003D7A88" w:rsidRPr="004A1BB5">
        <w:t>ероприяти</w:t>
      </w:r>
      <w:r w:rsidRPr="004A1BB5">
        <w:t>я</w:t>
      </w:r>
      <w:r w:rsidR="003D7A88" w:rsidRPr="004A1BB5">
        <w:t xml:space="preserve"> </w:t>
      </w:r>
      <w:r w:rsidR="007F0BC6" w:rsidRPr="004A1BB5">
        <w:t xml:space="preserve">в рамках </w:t>
      </w:r>
      <w:r w:rsidR="003D7A88" w:rsidRPr="004A1BB5">
        <w:t xml:space="preserve">подпрограммы </w:t>
      </w:r>
      <w:r w:rsidR="007F0BC6" w:rsidRPr="004A1BB5">
        <w:t xml:space="preserve">1 </w:t>
      </w:r>
      <w:r w:rsidR="003D7A88" w:rsidRPr="004A1BB5">
        <w:t>«</w:t>
      </w:r>
      <w:r w:rsidR="009A1470" w:rsidRPr="004A1BB5">
        <w:t>Функционирование органов местного самоуправления Белоярского района»</w:t>
      </w:r>
      <w:r w:rsidR="003D7A88" w:rsidRPr="004A1BB5">
        <w:t xml:space="preserve"> </w:t>
      </w:r>
      <w:r w:rsidR="009A1470" w:rsidRPr="004A1BB5">
        <w:t xml:space="preserve">исполнены в полном объеме. </w:t>
      </w:r>
      <w:r w:rsidR="007F0BC6" w:rsidRPr="004A1BB5">
        <w:t>При этом э</w:t>
      </w:r>
      <w:r w:rsidR="003D7A88" w:rsidRPr="004A1BB5">
        <w:t xml:space="preserve">кономия средств местного бюджета </w:t>
      </w:r>
      <w:r w:rsidR="00802DEE" w:rsidRPr="004A1BB5">
        <w:t xml:space="preserve">в размере </w:t>
      </w:r>
      <w:r w:rsidR="007F0BC6" w:rsidRPr="004A1BB5">
        <w:t>2 917,6</w:t>
      </w:r>
      <w:r w:rsidR="00802DEE" w:rsidRPr="004A1BB5">
        <w:t xml:space="preserve"> </w:t>
      </w:r>
      <w:proofErr w:type="spellStart"/>
      <w:r w:rsidR="00802DEE" w:rsidRPr="004A1BB5">
        <w:t>тыс</w:t>
      </w:r>
      <w:proofErr w:type="gramStart"/>
      <w:r w:rsidR="00802DEE" w:rsidRPr="004A1BB5">
        <w:t>.р</w:t>
      </w:r>
      <w:proofErr w:type="gramEnd"/>
      <w:r w:rsidR="00802DEE" w:rsidRPr="004A1BB5">
        <w:t>ублей</w:t>
      </w:r>
      <w:proofErr w:type="spellEnd"/>
      <w:r w:rsidR="00802DEE" w:rsidRPr="004A1BB5">
        <w:t xml:space="preserve">  </w:t>
      </w:r>
      <w:r w:rsidR="00FE4DBE" w:rsidRPr="004A1BB5">
        <w:t>сложилась в части</w:t>
      </w:r>
      <w:r w:rsidR="007F0BC6" w:rsidRPr="004A1BB5">
        <w:t>:</w:t>
      </w:r>
    </w:p>
    <w:p w:rsidR="007F0BC6" w:rsidRPr="004A1BB5" w:rsidRDefault="007F0BC6" w:rsidP="00D91DE9">
      <w:pPr>
        <w:autoSpaceDE w:val="0"/>
        <w:autoSpaceDN w:val="0"/>
        <w:adjustRightInd w:val="0"/>
        <w:spacing w:line="360" w:lineRule="auto"/>
        <w:ind w:firstLine="709"/>
        <w:jc w:val="both"/>
      </w:pPr>
      <w:r w:rsidRPr="004A1BB5">
        <w:t>-</w:t>
      </w:r>
      <w:r w:rsidR="00FE4DBE" w:rsidRPr="004A1BB5">
        <w:t xml:space="preserve"> </w:t>
      </w:r>
      <w:r w:rsidRPr="004A1BB5">
        <w:t xml:space="preserve">оплаты </w:t>
      </w:r>
      <w:r w:rsidR="00FE4DBE" w:rsidRPr="004A1BB5">
        <w:t xml:space="preserve">льготного проезда </w:t>
      </w:r>
      <w:r w:rsidRPr="004A1BB5">
        <w:t xml:space="preserve">работников администрации ввиду </w:t>
      </w:r>
      <w:r w:rsidR="00FE4DBE" w:rsidRPr="004A1BB5">
        <w:t>изменени</w:t>
      </w:r>
      <w:r w:rsidRPr="004A1BB5">
        <w:t>я</w:t>
      </w:r>
      <w:r w:rsidR="00FE4DBE" w:rsidRPr="004A1BB5">
        <w:t xml:space="preserve"> запланированного маршрута</w:t>
      </w:r>
      <w:r w:rsidRPr="004A1BB5">
        <w:t xml:space="preserve"> и проезда на личном транспорте </w:t>
      </w:r>
      <w:r w:rsidR="00BC7A68" w:rsidRPr="004A1BB5">
        <w:t xml:space="preserve">работников </w:t>
      </w:r>
      <w:r w:rsidRPr="004A1BB5">
        <w:t xml:space="preserve">на сумму 541,1 </w:t>
      </w:r>
      <w:proofErr w:type="spellStart"/>
      <w:r w:rsidRPr="004A1BB5">
        <w:t>тыс</w:t>
      </w:r>
      <w:proofErr w:type="gramStart"/>
      <w:r w:rsidRPr="004A1BB5">
        <w:t>.р</w:t>
      </w:r>
      <w:proofErr w:type="gramEnd"/>
      <w:r w:rsidRPr="004A1BB5">
        <w:t>ублей</w:t>
      </w:r>
      <w:proofErr w:type="spellEnd"/>
      <w:r w:rsidRPr="004A1BB5">
        <w:t>;</w:t>
      </w:r>
    </w:p>
    <w:p w:rsidR="000D596A" w:rsidRPr="004A1BB5" w:rsidRDefault="000D596A" w:rsidP="00D91DE9">
      <w:pPr>
        <w:autoSpaceDE w:val="0"/>
        <w:autoSpaceDN w:val="0"/>
        <w:adjustRightInd w:val="0"/>
        <w:spacing w:line="360" w:lineRule="auto"/>
        <w:ind w:firstLine="709"/>
        <w:jc w:val="both"/>
      </w:pPr>
      <w:r w:rsidRPr="004A1BB5">
        <w:t>-  выплаты отпускных</w:t>
      </w:r>
      <w:r w:rsidR="00BC7A68" w:rsidRPr="004A1BB5">
        <w:t xml:space="preserve"> ввиду использования сотрудниками отпуска не в полном объеме в размере 256,1 </w:t>
      </w:r>
      <w:proofErr w:type="spellStart"/>
      <w:r w:rsidR="00BC7A68" w:rsidRPr="004A1BB5">
        <w:t>тыс</w:t>
      </w:r>
      <w:proofErr w:type="gramStart"/>
      <w:r w:rsidR="00BC7A68" w:rsidRPr="004A1BB5">
        <w:t>.р</w:t>
      </w:r>
      <w:proofErr w:type="gramEnd"/>
      <w:r w:rsidR="00BC7A68" w:rsidRPr="004A1BB5">
        <w:t>ублей</w:t>
      </w:r>
      <w:proofErr w:type="spellEnd"/>
      <w:r w:rsidR="00BC7A68" w:rsidRPr="004A1BB5">
        <w:t xml:space="preserve">; </w:t>
      </w:r>
    </w:p>
    <w:p w:rsidR="004A1BB5" w:rsidRPr="004A1BB5" w:rsidRDefault="00BC7A68" w:rsidP="00D91DE9">
      <w:pPr>
        <w:autoSpaceDE w:val="0"/>
        <w:autoSpaceDN w:val="0"/>
        <w:adjustRightInd w:val="0"/>
        <w:spacing w:line="360" w:lineRule="auto"/>
        <w:ind w:firstLine="709"/>
        <w:jc w:val="both"/>
      </w:pPr>
      <w:r w:rsidRPr="004A1BB5">
        <w:t>- оплаты командировочных расходов</w:t>
      </w:r>
      <w:r w:rsidR="004A1BB5" w:rsidRPr="004A1BB5">
        <w:t xml:space="preserve"> на сумму 429,9 </w:t>
      </w:r>
      <w:proofErr w:type="spellStart"/>
      <w:r w:rsidR="004A1BB5" w:rsidRPr="004A1BB5">
        <w:t>тыс</w:t>
      </w:r>
      <w:proofErr w:type="gramStart"/>
      <w:r w:rsidR="004A1BB5" w:rsidRPr="004A1BB5">
        <w:t>.р</w:t>
      </w:r>
      <w:proofErr w:type="gramEnd"/>
      <w:r w:rsidR="004A1BB5" w:rsidRPr="004A1BB5">
        <w:t>ублей</w:t>
      </w:r>
      <w:proofErr w:type="spellEnd"/>
      <w:r w:rsidR="004A1BB5" w:rsidRPr="004A1BB5">
        <w:t xml:space="preserve">, поскольку </w:t>
      </w:r>
      <w:r w:rsidRPr="004A1BB5">
        <w:t xml:space="preserve"> фактическо</w:t>
      </w:r>
      <w:r w:rsidR="004A1BB5" w:rsidRPr="004A1BB5">
        <w:t>е</w:t>
      </w:r>
      <w:r w:rsidRPr="004A1BB5">
        <w:t xml:space="preserve"> количеств</w:t>
      </w:r>
      <w:r w:rsidR="004A1BB5" w:rsidRPr="004A1BB5">
        <w:t>о</w:t>
      </w:r>
      <w:r w:rsidRPr="004A1BB5">
        <w:t xml:space="preserve"> командировок </w:t>
      </w:r>
      <w:r w:rsidR="004A1BB5" w:rsidRPr="004A1BB5">
        <w:t>за 2017 год составило меньше, чем планировалось;</w:t>
      </w:r>
    </w:p>
    <w:p w:rsidR="004A1BB5" w:rsidRPr="004A1BB5" w:rsidRDefault="004A1BB5" w:rsidP="00D91DE9">
      <w:pPr>
        <w:autoSpaceDE w:val="0"/>
        <w:autoSpaceDN w:val="0"/>
        <w:adjustRightInd w:val="0"/>
        <w:spacing w:line="360" w:lineRule="auto"/>
        <w:ind w:firstLine="709"/>
        <w:jc w:val="both"/>
      </w:pPr>
      <w:r w:rsidRPr="004A1BB5">
        <w:t>- приобретения компьютерной оргтехники по результатам торгов, за счет оптимизации расходов на приобретение канцелярских и хозяйственных товаров, представительских расходов на сумму 1185,1 тыс.руб</w:t>
      </w:r>
      <w:r w:rsidR="00691CD0">
        <w:t>.</w:t>
      </w:r>
      <w:r w:rsidRPr="004A1BB5">
        <w:t>;</w:t>
      </w:r>
    </w:p>
    <w:p w:rsidR="000D596A" w:rsidRPr="004A1BB5" w:rsidRDefault="004A1BB5" w:rsidP="00D91DE9">
      <w:pPr>
        <w:autoSpaceDE w:val="0"/>
        <w:autoSpaceDN w:val="0"/>
        <w:adjustRightInd w:val="0"/>
        <w:spacing w:line="360" w:lineRule="auto"/>
        <w:ind w:firstLine="709"/>
        <w:jc w:val="both"/>
      </w:pPr>
      <w:r w:rsidRPr="004A1BB5">
        <w:t xml:space="preserve">- </w:t>
      </w:r>
      <w:r w:rsidR="000D596A" w:rsidRPr="004A1BB5">
        <w:t xml:space="preserve">оплаты коммунальных услуг и текущих расходов на содержание имущества за декабрь 2017 года </w:t>
      </w:r>
      <w:r w:rsidR="00FE4DBE" w:rsidRPr="004A1BB5">
        <w:t>по факту предоставленных счетов  в январе 201</w:t>
      </w:r>
      <w:r w:rsidR="007F0BC6" w:rsidRPr="004A1BB5">
        <w:t>8</w:t>
      </w:r>
      <w:r w:rsidRPr="004A1BB5">
        <w:t xml:space="preserve"> года на сумму 505,4 тыс.руб.</w:t>
      </w:r>
    </w:p>
    <w:p w:rsidR="00FE4DBE" w:rsidRPr="004A1BB5" w:rsidRDefault="009A1470" w:rsidP="00D91DE9">
      <w:pPr>
        <w:autoSpaceDE w:val="0"/>
        <w:autoSpaceDN w:val="0"/>
        <w:adjustRightInd w:val="0"/>
        <w:spacing w:line="360" w:lineRule="auto"/>
        <w:ind w:firstLine="709"/>
        <w:jc w:val="both"/>
      </w:pPr>
      <w:r w:rsidRPr="004A1BB5">
        <w:t xml:space="preserve"> </w:t>
      </w:r>
      <w:r w:rsidR="00BF2D43" w:rsidRPr="004A1BB5">
        <w:t>В рамках п</w:t>
      </w:r>
      <w:r w:rsidR="003D7A88" w:rsidRPr="004A1BB5">
        <w:t>одпрограмм</w:t>
      </w:r>
      <w:r w:rsidR="00BF2D43" w:rsidRPr="004A1BB5">
        <w:t>ы</w:t>
      </w:r>
      <w:r w:rsidR="003D7A88" w:rsidRPr="004A1BB5">
        <w:t xml:space="preserve"> «Развитие муниципальной службы в Белоярском районе» </w:t>
      </w:r>
      <w:r w:rsidR="00BF2D43" w:rsidRPr="004A1BB5">
        <w:t>в 201</w:t>
      </w:r>
      <w:r w:rsidR="001C1ECD" w:rsidRPr="004A1BB5">
        <w:t>7</w:t>
      </w:r>
      <w:r w:rsidR="00BF2D43" w:rsidRPr="004A1BB5">
        <w:t xml:space="preserve"> году </w:t>
      </w:r>
      <w:r w:rsidR="00711047" w:rsidRPr="004A1BB5">
        <w:t>прошли обучение все муниципальные служащие администрации Белоярского района, нуждающиеся в повышении квалификации, в том числе</w:t>
      </w:r>
      <w:r w:rsidR="00FE4DBE" w:rsidRPr="004A1BB5">
        <w:t>:</w:t>
      </w:r>
    </w:p>
    <w:p w:rsidR="001C1ECD" w:rsidRPr="004A1BB5" w:rsidRDefault="00FE4DBE" w:rsidP="00D91DE9">
      <w:pPr>
        <w:autoSpaceDE w:val="0"/>
        <w:autoSpaceDN w:val="0"/>
        <w:adjustRightInd w:val="0"/>
        <w:spacing w:line="360" w:lineRule="auto"/>
        <w:ind w:firstLine="709"/>
        <w:jc w:val="both"/>
      </w:pPr>
      <w:r w:rsidRPr="004A1BB5">
        <w:t xml:space="preserve">- </w:t>
      </w:r>
      <w:r w:rsidR="00711047" w:rsidRPr="004A1BB5">
        <w:t xml:space="preserve"> </w:t>
      </w:r>
      <w:r w:rsidR="001C1ECD" w:rsidRPr="004A1BB5">
        <w:t>22</w:t>
      </w:r>
      <w:r w:rsidR="00711047" w:rsidRPr="004A1BB5">
        <w:t xml:space="preserve"> муниципальных служащих без выезда за пределы города</w:t>
      </w:r>
      <w:r w:rsidR="001C1ECD" w:rsidRPr="004A1BB5">
        <w:t xml:space="preserve"> обучены</w:t>
      </w:r>
      <w:r w:rsidR="00711047" w:rsidRPr="004A1BB5">
        <w:t xml:space="preserve"> по теме "</w:t>
      </w:r>
      <w:r w:rsidR="001C1ECD" w:rsidRPr="004A1BB5">
        <w:t xml:space="preserve">Антикоррупционные технологии в профессиональной деятельности муниципальных </w:t>
      </w:r>
      <w:r w:rsidR="001C1ECD" w:rsidRPr="004A1BB5">
        <w:lastRenderedPageBreak/>
        <w:t xml:space="preserve">служащих»,  2 слушателей прошли очное </w:t>
      </w:r>
      <w:proofErr w:type="gramStart"/>
      <w:r w:rsidR="001C1ECD" w:rsidRPr="004A1BB5">
        <w:t>обучение по</w:t>
      </w:r>
      <w:proofErr w:type="gramEnd"/>
      <w:r w:rsidR="001C1ECD" w:rsidRPr="004A1BB5">
        <w:t xml:space="preserve"> краткосрочному курсу по теме «Ценообразование и сметное нормирование.</w:t>
      </w:r>
      <w:r w:rsidR="00603523">
        <w:t xml:space="preserve"> </w:t>
      </w:r>
      <w:r w:rsidR="001C1ECD" w:rsidRPr="004A1BB5">
        <w:t>Ресурсный метод».</w:t>
      </w:r>
    </w:p>
    <w:p w:rsidR="00711047" w:rsidRPr="004A1BB5" w:rsidRDefault="00FE4DBE" w:rsidP="00D91DE9">
      <w:pPr>
        <w:autoSpaceDE w:val="0"/>
        <w:autoSpaceDN w:val="0"/>
        <w:adjustRightInd w:val="0"/>
        <w:spacing w:line="360" w:lineRule="auto"/>
        <w:ind w:firstLine="709"/>
        <w:jc w:val="both"/>
      </w:pPr>
      <w:r w:rsidRPr="004A1BB5">
        <w:t xml:space="preserve">-  </w:t>
      </w:r>
      <w:r w:rsidR="00711047" w:rsidRPr="004A1BB5">
        <w:t>4 муниципальных служащих прошли обучение за пределами Белоярского района.</w:t>
      </w:r>
    </w:p>
    <w:p w:rsidR="00604B32" w:rsidRPr="004A1BB5" w:rsidRDefault="00711047" w:rsidP="00D91DE9">
      <w:pPr>
        <w:autoSpaceDE w:val="0"/>
        <w:autoSpaceDN w:val="0"/>
        <w:adjustRightInd w:val="0"/>
        <w:spacing w:line="360" w:lineRule="auto"/>
        <w:ind w:firstLine="709"/>
        <w:jc w:val="both"/>
      </w:pPr>
      <w:r w:rsidRPr="004A1BB5">
        <w:t xml:space="preserve">Проведены мероприятия по </w:t>
      </w:r>
      <w:r w:rsidR="00B06C20" w:rsidRPr="004A1BB5">
        <w:t>д</w:t>
      </w:r>
      <w:r w:rsidR="003D7A88" w:rsidRPr="004A1BB5">
        <w:t>испансеризаци</w:t>
      </w:r>
      <w:r w:rsidR="00FE4DBE" w:rsidRPr="004A1BB5">
        <w:t>и</w:t>
      </w:r>
      <w:r w:rsidR="00BF2D43" w:rsidRPr="004A1BB5">
        <w:t xml:space="preserve"> муниципальных служащих.</w:t>
      </w:r>
      <w:r w:rsidR="003D7A88" w:rsidRPr="004A1BB5">
        <w:t xml:space="preserve"> </w:t>
      </w:r>
      <w:r w:rsidR="00BF2D43" w:rsidRPr="004A1BB5">
        <w:t>Медицинские услуги по данному мероприятию были оказаны в полном</w:t>
      </w:r>
      <w:r w:rsidR="00604B32" w:rsidRPr="004A1BB5">
        <w:t xml:space="preserve"> объеме</w:t>
      </w:r>
      <w:r w:rsidR="003D7A88" w:rsidRPr="004A1BB5">
        <w:t xml:space="preserve">, </w:t>
      </w:r>
      <w:r w:rsidR="00604B32" w:rsidRPr="004A1BB5">
        <w:t xml:space="preserve">диспансеризацию прошли </w:t>
      </w:r>
      <w:r w:rsidR="00BC7A68" w:rsidRPr="004A1BB5">
        <w:t>92</w:t>
      </w:r>
      <w:r w:rsidRPr="004A1BB5">
        <w:t xml:space="preserve"> муниципальных служащих (100</w:t>
      </w:r>
      <w:r w:rsidR="00604B32" w:rsidRPr="004A1BB5">
        <w:t>% от плана на 201</w:t>
      </w:r>
      <w:r w:rsidR="00BC7A68" w:rsidRPr="004A1BB5">
        <w:t>7</w:t>
      </w:r>
      <w:r w:rsidR="00604B32" w:rsidRPr="004A1BB5">
        <w:t xml:space="preserve"> год).</w:t>
      </w:r>
    </w:p>
    <w:p w:rsidR="00E44690" w:rsidRPr="0049262B" w:rsidRDefault="00686F04" w:rsidP="00D91DE9">
      <w:pPr>
        <w:pStyle w:val="a6"/>
        <w:tabs>
          <w:tab w:val="left" w:pos="993"/>
        </w:tabs>
        <w:autoSpaceDE w:val="0"/>
        <w:autoSpaceDN w:val="0"/>
        <w:adjustRightInd w:val="0"/>
        <w:spacing w:line="360" w:lineRule="auto"/>
        <w:ind w:left="0" w:firstLine="709"/>
        <w:jc w:val="both"/>
        <w:rPr>
          <w:b/>
        </w:rPr>
      </w:pPr>
      <w:r w:rsidRPr="0049262B">
        <w:rPr>
          <w:b/>
        </w:rPr>
        <w:t>Поставленные в рамках реализации муниципальной программы в 201</w:t>
      </w:r>
      <w:r w:rsidR="000F22FE" w:rsidRPr="0049262B">
        <w:rPr>
          <w:b/>
        </w:rPr>
        <w:t>7</w:t>
      </w:r>
      <w:r w:rsidRPr="0049262B">
        <w:rPr>
          <w:b/>
        </w:rPr>
        <w:t xml:space="preserve"> году цели достигнуты, задачи выполнены. Эффективная реализация мероприятий муниципальной программы позволяет </w:t>
      </w:r>
      <w:r w:rsidR="00E44690" w:rsidRPr="0049262B">
        <w:rPr>
          <w:b/>
        </w:rPr>
        <w:t>обеспечить эффективное исполнение полномочий и функций органов местного самоуправления Белоярского района.</w:t>
      </w:r>
      <w:r w:rsidR="00E44690" w:rsidRPr="0049262B">
        <w:rPr>
          <w:rFonts w:eastAsia="Calibri"/>
          <w:b/>
          <w:lang w:eastAsia="en-US"/>
        </w:rPr>
        <w:t xml:space="preserve"> Учитывая высокий уровень достижения запланированных результатов, муниципальная программа признана эффективной, поставлена оценка «отлично». </w:t>
      </w:r>
    </w:p>
    <w:p w:rsidR="00691CD0" w:rsidRPr="00691CD0" w:rsidRDefault="00691CD0" w:rsidP="00C90B3A">
      <w:pPr>
        <w:autoSpaceDE w:val="0"/>
        <w:autoSpaceDN w:val="0"/>
        <w:adjustRightInd w:val="0"/>
        <w:spacing w:line="360" w:lineRule="auto"/>
        <w:ind w:left="1210"/>
        <w:contextualSpacing/>
        <w:jc w:val="both"/>
        <w:rPr>
          <w:rFonts w:eastAsia="Calibri"/>
          <w:b/>
          <w:lang w:eastAsia="en-US"/>
        </w:rPr>
      </w:pPr>
    </w:p>
    <w:p w:rsidR="00E30BAD" w:rsidRDefault="001B3828" w:rsidP="006327DF">
      <w:pPr>
        <w:pStyle w:val="2"/>
        <w:spacing w:after="0" w:line="360" w:lineRule="auto"/>
        <w:ind w:left="0" w:firstLine="0"/>
        <w:jc w:val="center"/>
        <w:rPr>
          <w:b/>
          <w:szCs w:val="24"/>
        </w:rPr>
      </w:pPr>
      <w:r>
        <w:rPr>
          <w:b/>
          <w:szCs w:val="24"/>
        </w:rPr>
        <w:t>2.8</w:t>
      </w:r>
      <w:r w:rsidR="001017DC">
        <w:rPr>
          <w:b/>
          <w:szCs w:val="24"/>
        </w:rPr>
        <w:t xml:space="preserve">. </w:t>
      </w:r>
      <w:r>
        <w:rPr>
          <w:b/>
          <w:szCs w:val="24"/>
        </w:rPr>
        <w:t xml:space="preserve"> </w:t>
      </w:r>
      <w:r w:rsidR="00755C82" w:rsidRPr="00B75151">
        <w:rPr>
          <w:b/>
          <w:szCs w:val="24"/>
        </w:rPr>
        <w:t>Муниципальная программа Белоярского района</w:t>
      </w:r>
    </w:p>
    <w:p w:rsidR="00755C82" w:rsidRDefault="00755C82" w:rsidP="006327DF">
      <w:pPr>
        <w:pStyle w:val="2"/>
        <w:spacing w:after="0" w:line="360" w:lineRule="auto"/>
        <w:ind w:left="420" w:firstLine="0"/>
        <w:jc w:val="center"/>
        <w:rPr>
          <w:b/>
          <w:szCs w:val="24"/>
        </w:rPr>
      </w:pPr>
      <w:r w:rsidRPr="00B75151">
        <w:rPr>
          <w:b/>
          <w:szCs w:val="24"/>
        </w:rPr>
        <w:t>«</w:t>
      </w:r>
      <w:r w:rsidR="002826A9" w:rsidRPr="00B75151">
        <w:rPr>
          <w:b/>
        </w:rPr>
        <w:t>Развитие агропромышленного комплекса на 2014-2020 годы</w:t>
      </w:r>
      <w:r w:rsidRPr="00B75151">
        <w:rPr>
          <w:b/>
          <w:szCs w:val="24"/>
        </w:rPr>
        <w:t>»</w:t>
      </w:r>
    </w:p>
    <w:p w:rsidR="004836D2" w:rsidRDefault="004C6922" w:rsidP="006327DF">
      <w:pPr>
        <w:tabs>
          <w:tab w:val="left" w:pos="993"/>
        </w:tabs>
        <w:autoSpaceDE w:val="0"/>
        <w:autoSpaceDN w:val="0"/>
        <w:adjustRightInd w:val="0"/>
        <w:spacing w:line="360" w:lineRule="auto"/>
        <w:ind w:firstLine="709"/>
        <w:jc w:val="both"/>
      </w:pPr>
      <w:r>
        <w:t xml:space="preserve">Стратегической целью муниципальной </w:t>
      </w:r>
      <w:r w:rsidR="002826A9" w:rsidRPr="00845AFC">
        <w:t xml:space="preserve"> программы явля</w:t>
      </w:r>
      <w:r>
        <w:t>е</w:t>
      </w:r>
      <w:r w:rsidR="002826A9" w:rsidRPr="00845AFC">
        <w:t>тся</w:t>
      </w:r>
      <w:r>
        <w:t xml:space="preserve"> </w:t>
      </w:r>
      <w:r w:rsidR="00B75151" w:rsidRPr="00845AFC">
        <w:t>устойчивое развитие агропромышленного к</w:t>
      </w:r>
      <w:r>
        <w:t xml:space="preserve">омплекса и сельских территорий, и </w:t>
      </w:r>
      <w:r w:rsidR="00B75151" w:rsidRPr="00845AFC">
        <w:t>повышение конкурентоспособности сельскохозяйственной продукции, произведенной на территории Белоярского района.</w:t>
      </w:r>
    </w:p>
    <w:p w:rsidR="00C41B8F" w:rsidRDefault="00C41B8F" w:rsidP="006327DF">
      <w:pPr>
        <w:tabs>
          <w:tab w:val="left" w:pos="993"/>
        </w:tabs>
        <w:autoSpaceDE w:val="0"/>
        <w:autoSpaceDN w:val="0"/>
        <w:adjustRightInd w:val="0"/>
        <w:spacing w:line="360" w:lineRule="auto"/>
        <w:ind w:firstLine="709"/>
        <w:jc w:val="both"/>
      </w:pPr>
    </w:p>
    <w:p w:rsidR="006F4E74" w:rsidRDefault="00C41B8F" w:rsidP="00C41B8F">
      <w:pPr>
        <w:spacing w:line="360" w:lineRule="auto"/>
        <w:jc w:val="both"/>
      </w:pPr>
      <w:r>
        <w:rPr>
          <w:noProof/>
        </w:rPr>
        <w:drawing>
          <wp:inline distT="0" distB="0" distL="0" distR="0" wp14:anchorId="4F491A98" wp14:editId="428E0C04">
            <wp:extent cx="6410325" cy="382905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0B3A" w:rsidRDefault="00C90B3A" w:rsidP="00C90B3A">
      <w:pPr>
        <w:spacing w:line="360" w:lineRule="auto"/>
        <w:ind w:firstLine="709"/>
        <w:jc w:val="both"/>
        <w:rPr>
          <w:bCs/>
        </w:rPr>
      </w:pPr>
      <w:r>
        <w:lastRenderedPageBreak/>
        <w:t>С момента реализации программы объем финансирования за счет бюджетных средств ежегодно на сопоставимом уровне, при этом наблюдается качественное  исполнение плановых значений целевых показателей и расходных обязательств.</w:t>
      </w:r>
    </w:p>
    <w:p w:rsidR="002826A9" w:rsidRPr="00C90B3A" w:rsidRDefault="002826A9" w:rsidP="00C90B3A">
      <w:pPr>
        <w:spacing w:line="360" w:lineRule="auto"/>
        <w:ind w:firstLine="709"/>
        <w:jc w:val="both"/>
        <w:rPr>
          <w:bCs/>
        </w:rPr>
      </w:pPr>
      <w:r w:rsidRPr="00CB364D">
        <w:t xml:space="preserve">За отчетный год </w:t>
      </w:r>
      <w:r w:rsidR="00117D61">
        <w:t xml:space="preserve">фактический </w:t>
      </w:r>
      <w:r w:rsidRPr="00CB364D">
        <w:t xml:space="preserve">объем финансирования программы составил </w:t>
      </w:r>
      <w:r w:rsidR="00CB364D" w:rsidRPr="00CB364D">
        <w:t>52 309,1</w:t>
      </w:r>
      <w:r w:rsidRPr="00CB364D">
        <w:t xml:space="preserve"> тыс.</w:t>
      </w:r>
      <w:r w:rsidR="00B75151" w:rsidRPr="00CB364D">
        <w:t xml:space="preserve"> </w:t>
      </w:r>
      <w:r w:rsidRPr="00CB364D">
        <w:t xml:space="preserve">руб. (освоение </w:t>
      </w:r>
      <w:r w:rsidR="00CB364D" w:rsidRPr="00CB364D">
        <w:t>99,9</w:t>
      </w:r>
      <w:r w:rsidR="008B77D0">
        <w:t>%), в том числе за счет:</w:t>
      </w:r>
    </w:p>
    <w:p w:rsidR="002826A9" w:rsidRPr="00CB364D" w:rsidRDefault="002826A9" w:rsidP="006327DF">
      <w:pPr>
        <w:pStyle w:val="a6"/>
        <w:numPr>
          <w:ilvl w:val="0"/>
          <w:numId w:val="6"/>
        </w:numPr>
        <w:tabs>
          <w:tab w:val="left" w:pos="993"/>
        </w:tabs>
        <w:spacing w:line="360" w:lineRule="auto"/>
        <w:ind w:left="0" w:firstLine="709"/>
        <w:jc w:val="both"/>
      </w:pPr>
      <w:r w:rsidRPr="00CB364D">
        <w:t xml:space="preserve">средств бюджета Белоярского района </w:t>
      </w:r>
      <w:r w:rsidR="00CB364D" w:rsidRPr="00CB364D">
        <w:t>11 895,5</w:t>
      </w:r>
      <w:r w:rsidRPr="00CB364D">
        <w:t xml:space="preserve"> тыс.</w:t>
      </w:r>
      <w:r w:rsidR="00B75151" w:rsidRPr="00CB364D">
        <w:t xml:space="preserve"> </w:t>
      </w:r>
      <w:r w:rsidRPr="00CB364D">
        <w:t xml:space="preserve">руб. (освоение </w:t>
      </w:r>
      <w:r w:rsidR="00B75151" w:rsidRPr="00CB364D">
        <w:t>9</w:t>
      </w:r>
      <w:r w:rsidR="000119A7" w:rsidRPr="00CB364D">
        <w:t>9</w:t>
      </w:r>
      <w:r w:rsidR="00CB364D" w:rsidRPr="00CB364D">
        <w:t>,7</w:t>
      </w:r>
      <w:r w:rsidR="00B9520C" w:rsidRPr="00CB364D">
        <w:t>%</w:t>
      </w:r>
      <w:r w:rsidRPr="00CB364D">
        <w:t>);</w:t>
      </w:r>
    </w:p>
    <w:p w:rsidR="002826A9" w:rsidRPr="00CB364D" w:rsidRDefault="002826A9" w:rsidP="006327DF">
      <w:pPr>
        <w:pStyle w:val="2"/>
        <w:numPr>
          <w:ilvl w:val="0"/>
          <w:numId w:val="6"/>
        </w:numPr>
        <w:tabs>
          <w:tab w:val="left" w:pos="993"/>
        </w:tabs>
        <w:spacing w:after="0" w:line="360" w:lineRule="auto"/>
        <w:ind w:left="0" w:firstLine="709"/>
        <w:rPr>
          <w:szCs w:val="24"/>
        </w:rPr>
      </w:pPr>
      <w:r w:rsidRPr="00CB364D">
        <w:rPr>
          <w:szCs w:val="24"/>
        </w:rPr>
        <w:t xml:space="preserve">средств бюджета ХМАО-Югры – </w:t>
      </w:r>
      <w:r w:rsidR="00CB364D" w:rsidRPr="00CB364D">
        <w:rPr>
          <w:szCs w:val="24"/>
        </w:rPr>
        <w:t>40 413,6</w:t>
      </w:r>
      <w:r w:rsidRPr="00CB364D">
        <w:rPr>
          <w:szCs w:val="24"/>
        </w:rPr>
        <w:t xml:space="preserve"> тыс.</w:t>
      </w:r>
      <w:r w:rsidR="00B75151" w:rsidRPr="00CB364D">
        <w:rPr>
          <w:szCs w:val="24"/>
        </w:rPr>
        <w:t xml:space="preserve"> </w:t>
      </w:r>
      <w:r w:rsidRPr="00CB364D">
        <w:rPr>
          <w:szCs w:val="24"/>
        </w:rPr>
        <w:t>руб. (освоение 100%).</w:t>
      </w:r>
    </w:p>
    <w:p w:rsidR="00336D81" w:rsidRPr="004C6922" w:rsidRDefault="00D20803" w:rsidP="006327DF">
      <w:pPr>
        <w:pStyle w:val="a6"/>
        <w:shd w:val="clear" w:color="auto" w:fill="FFFFFF"/>
        <w:spacing w:line="360" w:lineRule="auto"/>
        <w:ind w:left="0" w:firstLine="709"/>
        <w:contextualSpacing w:val="0"/>
        <w:jc w:val="both"/>
      </w:pPr>
      <w:r w:rsidRPr="004C6922">
        <w:t xml:space="preserve">Средний уровень достижения </w:t>
      </w:r>
      <w:r w:rsidR="00035F00">
        <w:t xml:space="preserve">целевых </w:t>
      </w:r>
      <w:r w:rsidRPr="004C6922">
        <w:t>показателей муниципальной программы в 201</w:t>
      </w:r>
      <w:r w:rsidR="004C6922" w:rsidRPr="004C6922">
        <w:t>7</w:t>
      </w:r>
      <w:r w:rsidRPr="004C6922">
        <w:t xml:space="preserve"> году составил  </w:t>
      </w:r>
      <w:r w:rsidR="00336D81" w:rsidRPr="004C6922">
        <w:t>1</w:t>
      </w:r>
      <w:r w:rsidR="004C6922" w:rsidRPr="004C6922">
        <w:t>29,7</w:t>
      </w:r>
      <w:r w:rsidR="00336D81" w:rsidRPr="004C6922">
        <w:t>%.</w:t>
      </w:r>
    </w:p>
    <w:p w:rsidR="00F66455" w:rsidRPr="00D978CC" w:rsidRDefault="00F66455" w:rsidP="006327DF">
      <w:pPr>
        <w:pStyle w:val="a6"/>
        <w:shd w:val="clear" w:color="auto" w:fill="FFFFFF"/>
        <w:spacing w:line="360" w:lineRule="auto"/>
        <w:ind w:left="0" w:firstLine="709"/>
        <w:contextualSpacing w:val="0"/>
        <w:jc w:val="both"/>
      </w:pPr>
      <w:r w:rsidRPr="00D978CC">
        <w:t xml:space="preserve">В рамках реализации программы </w:t>
      </w:r>
      <w:r w:rsidR="00035F00" w:rsidRPr="00D978CC">
        <w:t xml:space="preserve">в 2017 году </w:t>
      </w:r>
      <w:r w:rsidR="00035F00">
        <w:t xml:space="preserve"> </w:t>
      </w:r>
      <w:r w:rsidRPr="00D978CC">
        <w:t xml:space="preserve">за счет средств бюджета Белоярского района </w:t>
      </w:r>
      <w:r w:rsidR="009A3D08" w:rsidRPr="00D978CC">
        <w:t xml:space="preserve">оказана финансовая поддержка </w:t>
      </w:r>
      <w:r w:rsidRPr="00D978CC">
        <w:t>сельскохозяйственны</w:t>
      </w:r>
      <w:r w:rsidR="009A3D08" w:rsidRPr="00D978CC">
        <w:t>м</w:t>
      </w:r>
      <w:r w:rsidRPr="00D978CC">
        <w:t xml:space="preserve"> предприяти</w:t>
      </w:r>
      <w:r w:rsidR="009A3D08" w:rsidRPr="00D978CC">
        <w:t>ям</w:t>
      </w:r>
      <w:r w:rsidR="000C5D07" w:rsidRPr="00D978CC">
        <w:t xml:space="preserve"> и крестьянски</w:t>
      </w:r>
      <w:r w:rsidR="009A3D08" w:rsidRPr="00D978CC">
        <w:t>м</w:t>
      </w:r>
      <w:r w:rsidR="000C5D07" w:rsidRPr="00D978CC">
        <w:t xml:space="preserve"> (фермерски</w:t>
      </w:r>
      <w:r w:rsidR="009A3D08" w:rsidRPr="00D978CC">
        <w:t>м</w:t>
      </w:r>
      <w:r w:rsidR="000C5D07" w:rsidRPr="00D978CC">
        <w:t>) хозяйств</w:t>
      </w:r>
      <w:r w:rsidR="009A3D08" w:rsidRPr="00D978CC">
        <w:t>ам</w:t>
      </w:r>
      <w:r w:rsidRPr="00D978CC">
        <w:t xml:space="preserve"> </w:t>
      </w:r>
      <w:r w:rsidR="000C5D07" w:rsidRPr="00D978CC">
        <w:t xml:space="preserve">по </w:t>
      </w:r>
      <w:r w:rsidR="007A036E" w:rsidRPr="00D978CC">
        <w:t xml:space="preserve">следующим </w:t>
      </w:r>
      <w:r w:rsidR="000C5D07" w:rsidRPr="00D978CC">
        <w:t>направлениям</w:t>
      </w:r>
      <w:r w:rsidRPr="00D978CC">
        <w:t>:</w:t>
      </w:r>
    </w:p>
    <w:p w:rsidR="00F66455" w:rsidRPr="00D978CC" w:rsidRDefault="009A3D08" w:rsidP="006327DF">
      <w:pPr>
        <w:numPr>
          <w:ilvl w:val="0"/>
          <w:numId w:val="8"/>
        </w:numPr>
        <w:tabs>
          <w:tab w:val="left" w:pos="993"/>
        </w:tabs>
        <w:spacing w:line="360" w:lineRule="auto"/>
        <w:ind w:left="0" w:firstLine="709"/>
        <w:jc w:val="both"/>
      </w:pPr>
      <w:r w:rsidRPr="00D978CC">
        <w:t xml:space="preserve">производство </w:t>
      </w:r>
      <w:r w:rsidR="00B06731" w:rsidRPr="00D978CC">
        <w:t>и переработка</w:t>
      </w:r>
      <w:r w:rsidRPr="00D978CC">
        <w:t xml:space="preserve"> </w:t>
      </w:r>
      <w:r w:rsidR="00F66455" w:rsidRPr="00D978CC">
        <w:t xml:space="preserve"> </w:t>
      </w:r>
      <w:r w:rsidRPr="00D978CC">
        <w:t xml:space="preserve">мяса оленей </w:t>
      </w:r>
      <w:r w:rsidR="00F66455" w:rsidRPr="00D978CC">
        <w:t xml:space="preserve"> -</w:t>
      </w:r>
      <w:r w:rsidR="00B06731" w:rsidRPr="00D978CC">
        <w:t xml:space="preserve"> 500,0 тыс.руб. </w:t>
      </w:r>
      <w:r w:rsidR="00D978CC" w:rsidRPr="00D978CC">
        <w:t>(100%</w:t>
      </w:r>
      <w:r w:rsidR="00B06731" w:rsidRPr="00D978CC">
        <w:t>.</w:t>
      </w:r>
      <w:r w:rsidR="00F66455" w:rsidRPr="00D978CC">
        <w:t>);</w:t>
      </w:r>
    </w:p>
    <w:p w:rsidR="00F66455" w:rsidRPr="00D978CC" w:rsidRDefault="00D978CC" w:rsidP="006327DF">
      <w:pPr>
        <w:numPr>
          <w:ilvl w:val="0"/>
          <w:numId w:val="8"/>
        </w:numPr>
        <w:tabs>
          <w:tab w:val="left" w:pos="993"/>
        </w:tabs>
        <w:spacing w:line="360" w:lineRule="auto"/>
        <w:ind w:left="0" w:firstLine="709"/>
        <w:jc w:val="both"/>
      </w:pPr>
      <w:r w:rsidRPr="00D978CC">
        <w:t xml:space="preserve">приобретение кормов для содержания сельскохозяйственных животных </w:t>
      </w:r>
      <w:r w:rsidR="00046F4D" w:rsidRPr="00D978CC">
        <w:t>–</w:t>
      </w:r>
      <w:r w:rsidRPr="00D978CC">
        <w:t>10062,2</w:t>
      </w:r>
      <w:r w:rsidR="00F66455" w:rsidRPr="00D978CC">
        <w:t xml:space="preserve"> тыс. руб. (100%);</w:t>
      </w:r>
    </w:p>
    <w:p w:rsidR="00F66455" w:rsidRPr="00D978CC" w:rsidRDefault="00F66455" w:rsidP="006327DF">
      <w:pPr>
        <w:numPr>
          <w:ilvl w:val="0"/>
          <w:numId w:val="8"/>
        </w:numPr>
        <w:tabs>
          <w:tab w:val="left" w:pos="993"/>
        </w:tabs>
        <w:spacing w:line="360" w:lineRule="auto"/>
        <w:ind w:left="0" w:firstLine="709"/>
        <w:jc w:val="both"/>
      </w:pPr>
      <w:r w:rsidRPr="00D978CC">
        <w:t>добыч</w:t>
      </w:r>
      <w:r w:rsidR="00F83541" w:rsidRPr="00D978CC">
        <w:t>а</w:t>
      </w:r>
      <w:r w:rsidRPr="00D978CC">
        <w:t xml:space="preserve"> (вылов) и реализаци</w:t>
      </w:r>
      <w:r w:rsidR="00F83541" w:rsidRPr="00D978CC">
        <w:t>я</w:t>
      </w:r>
      <w:r w:rsidRPr="00D978CC">
        <w:t xml:space="preserve"> рыбы</w:t>
      </w:r>
      <w:r w:rsidR="00D978CC" w:rsidRPr="00D978CC">
        <w:t>-сырца</w:t>
      </w:r>
      <w:r w:rsidRPr="00D978CC">
        <w:t xml:space="preserve"> </w:t>
      </w:r>
      <w:r w:rsidR="00D978CC" w:rsidRPr="00D978CC">
        <w:t xml:space="preserve">с использованием плашкоутного флота </w:t>
      </w:r>
      <w:r w:rsidRPr="00D978CC">
        <w:t xml:space="preserve">– </w:t>
      </w:r>
      <w:r w:rsidR="00D978CC" w:rsidRPr="00D978CC">
        <w:t>400</w:t>
      </w:r>
      <w:r w:rsidRPr="00D978CC">
        <w:t xml:space="preserve"> тыс. руб. (100%);</w:t>
      </w:r>
    </w:p>
    <w:p w:rsidR="009A3D08" w:rsidRPr="00D978CC" w:rsidRDefault="009A3D08" w:rsidP="006327DF">
      <w:pPr>
        <w:numPr>
          <w:ilvl w:val="0"/>
          <w:numId w:val="8"/>
        </w:numPr>
        <w:tabs>
          <w:tab w:val="left" w:pos="993"/>
        </w:tabs>
        <w:spacing w:line="360" w:lineRule="auto"/>
        <w:ind w:left="0" w:firstLine="709"/>
        <w:jc w:val="both"/>
      </w:pPr>
      <w:r w:rsidRPr="00D978CC">
        <w:t xml:space="preserve">производство морсов из дикорастущих ягод – </w:t>
      </w:r>
      <w:r w:rsidR="00D978CC" w:rsidRPr="00D978CC">
        <w:t>69,87 тыс.руб. (69,9</w:t>
      </w:r>
      <w:r w:rsidRPr="00D978CC">
        <w:t>%);</w:t>
      </w:r>
    </w:p>
    <w:p w:rsidR="00215DF5" w:rsidRDefault="00F83541" w:rsidP="006327DF">
      <w:pPr>
        <w:numPr>
          <w:ilvl w:val="0"/>
          <w:numId w:val="8"/>
        </w:numPr>
        <w:tabs>
          <w:tab w:val="left" w:pos="993"/>
        </w:tabs>
        <w:spacing w:line="360" w:lineRule="auto"/>
        <w:ind w:left="0" w:firstLine="709"/>
        <w:jc w:val="both"/>
      </w:pPr>
      <w:r w:rsidRPr="00D978CC">
        <w:t xml:space="preserve">для </w:t>
      </w:r>
      <w:r w:rsidR="00AE3C45" w:rsidRPr="00D978CC">
        <w:t>участи</w:t>
      </w:r>
      <w:r w:rsidRPr="00D978CC">
        <w:t>я</w:t>
      </w:r>
      <w:r w:rsidR="00AE3C45" w:rsidRPr="00D978CC">
        <w:t xml:space="preserve"> сельскохозяйственных предприятий в конкурсах профессионального мастерства</w:t>
      </w:r>
      <w:r w:rsidR="00F66455" w:rsidRPr="00D978CC">
        <w:t xml:space="preserve"> – </w:t>
      </w:r>
      <w:r w:rsidR="00D978CC" w:rsidRPr="00D978CC">
        <w:t>70,9</w:t>
      </w:r>
      <w:r w:rsidR="00F66455" w:rsidRPr="00D978CC">
        <w:t xml:space="preserve"> тыс.руб. (</w:t>
      </w:r>
      <w:r w:rsidR="00D978CC" w:rsidRPr="00D978CC">
        <w:t>94,5</w:t>
      </w:r>
      <w:r w:rsidR="006C72F0" w:rsidRPr="00D978CC">
        <w:t>%).</w:t>
      </w:r>
    </w:p>
    <w:p w:rsidR="00F66455" w:rsidRPr="00AA03EB" w:rsidRDefault="00035F00" w:rsidP="006327DF">
      <w:pPr>
        <w:spacing w:line="360" w:lineRule="auto"/>
        <w:ind w:firstLine="709"/>
        <w:jc w:val="both"/>
      </w:pPr>
      <w:r>
        <w:t xml:space="preserve">В рамках выделенных средств </w:t>
      </w:r>
      <w:r w:rsidR="00F66455" w:rsidRPr="00AA03EB">
        <w:t>бюджета автономного округа</w:t>
      </w:r>
      <w:r w:rsidR="008E5F4F" w:rsidRPr="00AA03EB">
        <w:t xml:space="preserve"> </w:t>
      </w:r>
      <w:r w:rsidR="00F66455" w:rsidRPr="00AA03EB">
        <w:t>осуществл</w:t>
      </w:r>
      <w:r w:rsidR="00D20803" w:rsidRPr="00AA03EB">
        <w:t xml:space="preserve">ено </w:t>
      </w:r>
      <w:r w:rsidR="00F66455" w:rsidRPr="00AA03EB">
        <w:t>субсидирование</w:t>
      </w:r>
      <w:r w:rsidR="008E5F4F" w:rsidRPr="00AA03EB">
        <w:t xml:space="preserve"> (100%) по</w:t>
      </w:r>
      <w:r w:rsidR="00314379">
        <w:t xml:space="preserve"> следующим </w:t>
      </w:r>
      <w:r w:rsidR="008E5F4F" w:rsidRPr="00AA03EB">
        <w:t xml:space="preserve"> направлениям:</w:t>
      </w:r>
    </w:p>
    <w:p w:rsidR="00F66455" w:rsidRPr="00AA03EB" w:rsidRDefault="00F66455" w:rsidP="006327DF">
      <w:pPr>
        <w:pStyle w:val="23"/>
        <w:numPr>
          <w:ilvl w:val="0"/>
          <w:numId w:val="7"/>
        </w:numPr>
        <w:tabs>
          <w:tab w:val="left" w:pos="993"/>
        </w:tabs>
        <w:spacing w:line="360" w:lineRule="auto"/>
        <w:ind w:left="0" w:firstLine="709"/>
        <w:jc w:val="both"/>
        <w:rPr>
          <w:sz w:val="24"/>
          <w:szCs w:val="24"/>
        </w:rPr>
      </w:pPr>
      <w:r w:rsidRPr="00AA03EB">
        <w:rPr>
          <w:sz w:val="24"/>
          <w:szCs w:val="24"/>
        </w:rPr>
        <w:t xml:space="preserve">на производство и реализацию продукции  животноводства  – </w:t>
      </w:r>
      <w:r w:rsidR="008E5F4F" w:rsidRPr="00AA03EB">
        <w:rPr>
          <w:sz w:val="24"/>
          <w:szCs w:val="24"/>
        </w:rPr>
        <w:t>33</w:t>
      </w:r>
      <w:r w:rsidR="00AA03EB">
        <w:rPr>
          <w:sz w:val="24"/>
          <w:szCs w:val="24"/>
        </w:rPr>
        <w:t xml:space="preserve"> </w:t>
      </w:r>
      <w:r w:rsidR="008E5F4F" w:rsidRPr="00AA03EB">
        <w:rPr>
          <w:sz w:val="24"/>
          <w:szCs w:val="24"/>
        </w:rPr>
        <w:t>723,0 тыс.руб. (2016 год</w:t>
      </w:r>
      <w:r w:rsidR="00314379">
        <w:rPr>
          <w:sz w:val="24"/>
          <w:szCs w:val="24"/>
        </w:rPr>
        <w:t xml:space="preserve"> </w:t>
      </w:r>
      <w:r w:rsidR="008E5F4F" w:rsidRPr="00AA03EB">
        <w:rPr>
          <w:sz w:val="24"/>
          <w:szCs w:val="24"/>
        </w:rPr>
        <w:t xml:space="preserve">- </w:t>
      </w:r>
      <w:r w:rsidR="00E60075" w:rsidRPr="00AA03EB">
        <w:rPr>
          <w:sz w:val="24"/>
          <w:szCs w:val="24"/>
        </w:rPr>
        <w:t xml:space="preserve">31 </w:t>
      </w:r>
      <w:r w:rsidR="00A92F32" w:rsidRPr="00AA03EB">
        <w:rPr>
          <w:sz w:val="24"/>
          <w:szCs w:val="24"/>
        </w:rPr>
        <w:t>5</w:t>
      </w:r>
      <w:r w:rsidR="00E60075" w:rsidRPr="00AA03EB">
        <w:rPr>
          <w:sz w:val="24"/>
          <w:szCs w:val="24"/>
        </w:rPr>
        <w:t>00</w:t>
      </w:r>
      <w:r w:rsidRPr="00AA03EB">
        <w:rPr>
          <w:sz w:val="24"/>
          <w:szCs w:val="24"/>
        </w:rPr>
        <w:t xml:space="preserve"> тыс. руб.</w:t>
      </w:r>
      <w:r w:rsidR="008E5F4F" w:rsidRPr="00AA03EB">
        <w:rPr>
          <w:sz w:val="24"/>
          <w:szCs w:val="24"/>
        </w:rPr>
        <w:t>);</w:t>
      </w:r>
    </w:p>
    <w:p w:rsidR="00F66455" w:rsidRPr="00AA03EB" w:rsidRDefault="00F66455" w:rsidP="006327DF">
      <w:pPr>
        <w:pStyle w:val="23"/>
        <w:numPr>
          <w:ilvl w:val="0"/>
          <w:numId w:val="7"/>
        </w:numPr>
        <w:tabs>
          <w:tab w:val="left" w:pos="993"/>
        </w:tabs>
        <w:spacing w:line="360" w:lineRule="auto"/>
        <w:ind w:left="0" w:firstLine="709"/>
        <w:jc w:val="both"/>
        <w:rPr>
          <w:sz w:val="24"/>
          <w:szCs w:val="24"/>
        </w:rPr>
      </w:pPr>
      <w:r w:rsidRPr="00AA03EB">
        <w:rPr>
          <w:sz w:val="24"/>
          <w:szCs w:val="24"/>
        </w:rPr>
        <w:t xml:space="preserve">на производство и реализацию </w:t>
      </w:r>
      <w:r w:rsidR="00E60075" w:rsidRPr="00AA03EB">
        <w:rPr>
          <w:sz w:val="24"/>
          <w:szCs w:val="24"/>
        </w:rPr>
        <w:t xml:space="preserve">продукции </w:t>
      </w:r>
      <w:r w:rsidRPr="00AA03EB">
        <w:rPr>
          <w:sz w:val="24"/>
          <w:szCs w:val="24"/>
        </w:rPr>
        <w:t xml:space="preserve">растениеводства – </w:t>
      </w:r>
      <w:r w:rsidR="008E5F4F" w:rsidRPr="00AA03EB">
        <w:rPr>
          <w:sz w:val="24"/>
          <w:szCs w:val="24"/>
        </w:rPr>
        <w:t xml:space="preserve">505 тыс.руб. (2016 год - </w:t>
      </w:r>
      <w:r w:rsidR="00E60075" w:rsidRPr="00AA03EB">
        <w:rPr>
          <w:sz w:val="24"/>
          <w:szCs w:val="24"/>
        </w:rPr>
        <w:t>370</w:t>
      </w:r>
      <w:r w:rsidRPr="00AA03EB">
        <w:rPr>
          <w:sz w:val="24"/>
          <w:szCs w:val="24"/>
        </w:rPr>
        <w:t xml:space="preserve"> тыс.руб.</w:t>
      </w:r>
      <w:r w:rsidR="008E5F4F" w:rsidRPr="00AA03EB">
        <w:rPr>
          <w:sz w:val="24"/>
          <w:szCs w:val="24"/>
        </w:rPr>
        <w:t>);</w:t>
      </w:r>
    </w:p>
    <w:p w:rsidR="00F66455" w:rsidRPr="00AA03EB" w:rsidRDefault="00E60075" w:rsidP="006327DF">
      <w:pPr>
        <w:pStyle w:val="23"/>
        <w:numPr>
          <w:ilvl w:val="0"/>
          <w:numId w:val="7"/>
        </w:numPr>
        <w:tabs>
          <w:tab w:val="left" w:pos="993"/>
        </w:tabs>
        <w:spacing w:line="360" w:lineRule="auto"/>
        <w:ind w:left="0" w:firstLine="709"/>
        <w:jc w:val="both"/>
        <w:rPr>
          <w:sz w:val="24"/>
          <w:szCs w:val="24"/>
        </w:rPr>
      </w:pPr>
      <w:r w:rsidRPr="00AA03EB">
        <w:rPr>
          <w:sz w:val="24"/>
          <w:szCs w:val="24"/>
        </w:rPr>
        <w:t>на</w:t>
      </w:r>
      <w:r w:rsidR="00F66455" w:rsidRPr="00AA03EB">
        <w:rPr>
          <w:sz w:val="24"/>
          <w:szCs w:val="24"/>
        </w:rPr>
        <w:t xml:space="preserve"> производство и реализацию рыбы и рыб</w:t>
      </w:r>
      <w:r w:rsidR="00046F4D" w:rsidRPr="00AA03EB">
        <w:rPr>
          <w:sz w:val="24"/>
          <w:szCs w:val="24"/>
        </w:rPr>
        <w:t>ной пр</w:t>
      </w:r>
      <w:r w:rsidR="00F66455" w:rsidRPr="00AA03EB">
        <w:rPr>
          <w:sz w:val="24"/>
          <w:szCs w:val="24"/>
        </w:rPr>
        <w:t xml:space="preserve">одукции – </w:t>
      </w:r>
      <w:r w:rsidR="008E5F4F" w:rsidRPr="00AA03EB">
        <w:rPr>
          <w:sz w:val="24"/>
          <w:szCs w:val="24"/>
        </w:rPr>
        <w:t>5</w:t>
      </w:r>
      <w:r w:rsidR="00AA03EB">
        <w:rPr>
          <w:sz w:val="24"/>
          <w:szCs w:val="24"/>
        </w:rPr>
        <w:t xml:space="preserve"> </w:t>
      </w:r>
      <w:r w:rsidR="008E5F4F" w:rsidRPr="00AA03EB">
        <w:rPr>
          <w:sz w:val="24"/>
          <w:szCs w:val="24"/>
        </w:rPr>
        <w:t xml:space="preserve">913,3 тыс.руб. (2016 год - </w:t>
      </w:r>
      <w:r w:rsidRPr="00AA03EB">
        <w:rPr>
          <w:sz w:val="24"/>
          <w:szCs w:val="24"/>
        </w:rPr>
        <w:t>5100</w:t>
      </w:r>
      <w:r w:rsidR="00F66455" w:rsidRPr="00AA03EB">
        <w:rPr>
          <w:sz w:val="24"/>
          <w:szCs w:val="24"/>
        </w:rPr>
        <w:t xml:space="preserve"> тыс. руб.</w:t>
      </w:r>
      <w:r w:rsidR="008E5F4F" w:rsidRPr="00AA03EB">
        <w:rPr>
          <w:sz w:val="24"/>
          <w:szCs w:val="24"/>
        </w:rPr>
        <w:t>)</w:t>
      </w:r>
      <w:r w:rsidR="006C72F0" w:rsidRPr="00AA03EB">
        <w:rPr>
          <w:sz w:val="24"/>
          <w:szCs w:val="24"/>
        </w:rPr>
        <w:t xml:space="preserve"> (100%)</w:t>
      </w:r>
      <w:r w:rsidR="00F66455" w:rsidRPr="00AA03EB">
        <w:rPr>
          <w:sz w:val="24"/>
          <w:szCs w:val="24"/>
        </w:rPr>
        <w:t>;</w:t>
      </w:r>
    </w:p>
    <w:p w:rsidR="00314379" w:rsidRDefault="00F66455" w:rsidP="006327DF">
      <w:pPr>
        <w:pStyle w:val="23"/>
        <w:numPr>
          <w:ilvl w:val="0"/>
          <w:numId w:val="7"/>
        </w:numPr>
        <w:tabs>
          <w:tab w:val="left" w:pos="993"/>
        </w:tabs>
        <w:spacing w:line="360" w:lineRule="auto"/>
        <w:ind w:left="0" w:firstLine="709"/>
        <w:jc w:val="both"/>
        <w:rPr>
          <w:sz w:val="24"/>
          <w:szCs w:val="24"/>
        </w:rPr>
      </w:pPr>
      <w:r w:rsidRPr="00AA03EB">
        <w:rPr>
          <w:sz w:val="24"/>
          <w:szCs w:val="24"/>
        </w:rPr>
        <w:t xml:space="preserve">на заготовку и переработку дикоросов – </w:t>
      </w:r>
      <w:r w:rsidR="008E5F4F" w:rsidRPr="00AA03EB">
        <w:rPr>
          <w:sz w:val="24"/>
          <w:szCs w:val="24"/>
        </w:rPr>
        <w:t>46,3 тыс.руб. (2016 год</w:t>
      </w:r>
      <w:r w:rsidR="00AA03EB">
        <w:rPr>
          <w:sz w:val="24"/>
          <w:szCs w:val="24"/>
        </w:rPr>
        <w:t xml:space="preserve"> </w:t>
      </w:r>
      <w:r w:rsidR="008E5F4F" w:rsidRPr="00AA03EB">
        <w:rPr>
          <w:sz w:val="24"/>
          <w:szCs w:val="24"/>
        </w:rPr>
        <w:t>-</w:t>
      </w:r>
      <w:r w:rsidR="006327DF">
        <w:rPr>
          <w:sz w:val="24"/>
          <w:szCs w:val="24"/>
        </w:rPr>
        <w:t xml:space="preserve"> </w:t>
      </w:r>
      <w:r w:rsidR="00E60075" w:rsidRPr="00AA03EB">
        <w:rPr>
          <w:sz w:val="24"/>
          <w:szCs w:val="24"/>
        </w:rPr>
        <w:t>65,4</w:t>
      </w:r>
      <w:r w:rsidRPr="00AA03EB">
        <w:rPr>
          <w:sz w:val="24"/>
          <w:szCs w:val="24"/>
        </w:rPr>
        <w:t xml:space="preserve"> тыс. </w:t>
      </w:r>
      <w:proofErr w:type="spellStart"/>
      <w:r w:rsidRPr="00AA03EB">
        <w:rPr>
          <w:sz w:val="24"/>
          <w:szCs w:val="24"/>
        </w:rPr>
        <w:t>руб</w:t>
      </w:r>
      <w:proofErr w:type="spellEnd"/>
      <w:r w:rsidR="00AA03EB">
        <w:rPr>
          <w:sz w:val="24"/>
          <w:szCs w:val="24"/>
        </w:rPr>
        <w:t>)</w:t>
      </w:r>
      <w:r w:rsidRPr="00AA03EB">
        <w:rPr>
          <w:sz w:val="24"/>
          <w:szCs w:val="24"/>
        </w:rPr>
        <w:t>.</w:t>
      </w:r>
    </w:p>
    <w:p w:rsidR="00357F33" w:rsidRDefault="00357F33" w:rsidP="00357F33">
      <w:pPr>
        <w:pStyle w:val="23"/>
        <w:tabs>
          <w:tab w:val="left" w:pos="993"/>
        </w:tabs>
        <w:spacing w:line="360" w:lineRule="auto"/>
        <w:ind w:left="0" w:firstLine="709"/>
        <w:jc w:val="both"/>
        <w:rPr>
          <w:sz w:val="24"/>
          <w:szCs w:val="24"/>
        </w:rPr>
      </w:pPr>
      <w:r>
        <w:rPr>
          <w:sz w:val="24"/>
          <w:szCs w:val="24"/>
        </w:rPr>
        <w:t xml:space="preserve">По итогам реализации программных мероприятий наблюдается увеличение </w:t>
      </w:r>
      <w:r w:rsidRPr="00357F33">
        <w:rPr>
          <w:sz w:val="24"/>
          <w:szCs w:val="24"/>
        </w:rPr>
        <w:t xml:space="preserve">объема </w:t>
      </w:r>
      <w:r>
        <w:rPr>
          <w:sz w:val="24"/>
          <w:szCs w:val="24"/>
        </w:rPr>
        <w:t>государственной</w:t>
      </w:r>
      <w:r w:rsidRPr="00357F33">
        <w:rPr>
          <w:sz w:val="24"/>
          <w:szCs w:val="24"/>
        </w:rPr>
        <w:t xml:space="preserve"> поддержки предприяти</w:t>
      </w:r>
      <w:r>
        <w:rPr>
          <w:sz w:val="24"/>
          <w:szCs w:val="24"/>
        </w:rPr>
        <w:t>й</w:t>
      </w:r>
      <w:r w:rsidRPr="00357F33">
        <w:rPr>
          <w:sz w:val="24"/>
          <w:szCs w:val="24"/>
        </w:rPr>
        <w:t xml:space="preserve"> агропромышленного комплекса в 2017 году по сравнению с 2016 годом</w:t>
      </w:r>
      <w:r>
        <w:rPr>
          <w:sz w:val="24"/>
          <w:szCs w:val="24"/>
        </w:rPr>
        <w:t xml:space="preserve"> на 3252,2 тыс.руб. или на 8,8%, при сокращении объема муниципальной поддержки на 1147,9 тыс.руб.</w:t>
      </w:r>
      <w:r w:rsidR="00035F00">
        <w:rPr>
          <w:sz w:val="24"/>
          <w:szCs w:val="24"/>
        </w:rPr>
        <w:t>,</w:t>
      </w:r>
      <w:r>
        <w:rPr>
          <w:sz w:val="24"/>
          <w:szCs w:val="24"/>
        </w:rPr>
        <w:t xml:space="preserve"> или </w:t>
      </w:r>
      <w:proofErr w:type="gramStart"/>
      <w:r>
        <w:rPr>
          <w:sz w:val="24"/>
          <w:szCs w:val="24"/>
        </w:rPr>
        <w:t>на</w:t>
      </w:r>
      <w:proofErr w:type="gramEnd"/>
      <w:r>
        <w:rPr>
          <w:sz w:val="24"/>
          <w:szCs w:val="24"/>
        </w:rPr>
        <w:t xml:space="preserve"> 10,4%. </w:t>
      </w:r>
    </w:p>
    <w:p w:rsidR="00F66455" w:rsidRDefault="00357F33" w:rsidP="00357F33">
      <w:pPr>
        <w:pStyle w:val="23"/>
        <w:tabs>
          <w:tab w:val="left" w:pos="993"/>
        </w:tabs>
        <w:spacing w:line="360" w:lineRule="auto"/>
        <w:ind w:left="0" w:firstLine="709"/>
        <w:jc w:val="both"/>
        <w:rPr>
          <w:sz w:val="24"/>
          <w:szCs w:val="24"/>
        </w:rPr>
      </w:pPr>
      <w:r>
        <w:rPr>
          <w:sz w:val="24"/>
          <w:szCs w:val="24"/>
        </w:rPr>
        <w:t>В целом о</w:t>
      </w:r>
      <w:r w:rsidRPr="00357F33">
        <w:rPr>
          <w:sz w:val="24"/>
          <w:szCs w:val="24"/>
        </w:rPr>
        <w:t xml:space="preserve">казанная финансовая поддержка сельскохозяйственным и </w:t>
      </w:r>
      <w:proofErr w:type="spellStart"/>
      <w:r w:rsidRPr="00357F33">
        <w:rPr>
          <w:sz w:val="24"/>
          <w:szCs w:val="24"/>
        </w:rPr>
        <w:t>рыбохозяйственным</w:t>
      </w:r>
      <w:proofErr w:type="spellEnd"/>
      <w:r w:rsidRPr="00357F33">
        <w:rPr>
          <w:sz w:val="24"/>
          <w:szCs w:val="24"/>
        </w:rPr>
        <w:t xml:space="preserve"> комплексам Белоярского района в 2017 году обеспечила </w:t>
      </w:r>
      <w:r w:rsidRPr="00357F33">
        <w:rPr>
          <w:sz w:val="24"/>
          <w:szCs w:val="24"/>
        </w:rPr>
        <w:lastRenderedPageBreak/>
        <w:t>положительную динамику развития предприятий, доля прибыльных сельскохозяйственных предприятий составила 100%.</w:t>
      </w:r>
      <w:r w:rsidR="006C72F0" w:rsidRPr="00AA03EB">
        <w:rPr>
          <w:sz w:val="24"/>
          <w:szCs w:val="24"/>
        </w:rPr>
        <w:t xml:space="preserve"> </w:t>
      </w:r>
    </w:p>
    <w:p w:rsidR="003A35E8" w:rsidRDefault="00D20803" w:rsidP="006327DF">
      <w:pPr>
        <w:pStyle w:val="23"/>
        <w:tabs>
          <w:tab w:val="left" w:pos="993"/>
        </w:tabs>
        <w:spacing w:line="360" w:lineRule="auto"/>
        <w:ind w:left="0" w:firstLine="680"/>
        <w:jc w:val="both"/>
        <w:rPr>
          <w:color w:val="FF0000"/>
          <w:sz w:val="24"/>
          <w:szCs w:val="24"/>
          <w:highlight w:val="yellow"/>
        </w:rPr>
      </w:pPr>
      <w:r w:rsidRPr="00AA03EB">
        <w:rPr>
          <w:sz w:val="24"/>
          <w:szCs w:val="24"/>
        </w:rPr>
        <w:t>Поддержка животноводства за счет средств бюджета автономного округа  позволила увеличить в 201</w:t>
      </w:r>
      <w:r w:rsidR="008E5F4F" w:rsidRPr="00AA03EB">
        <w:rPr>
          <w:sz w:val="24"/>
          <w:szCs w:val="24"/>
        </w:rPr>
        <w:t>7</w:t>
      </w:r>
      <w:r w:rsidRPr="00AA03EB">
        <w:rPr>
          <w:sz w:val="24"/>
          <w:szCs w:val="24"/>
        </w:rPr>
        <w:t xml:space="preserve"> году </w:t>
      </w:r>
      <w:r w:rsidR="008E5F4F" w:rsidRPr="00AA03EB">
        <w:rPr>
          <w:sz w:val="24"/>
          <w:szCs w:val="24"/>
        </w:rPr>
        <w:t>поголовье крупного рогатого скота</w:t>
      </w:r>
      <w:r w:rsidR="00AA03EB" w:rsidRPr="00AA03EB">
        <w:rPr>
          <w:sz w:val="24"/>
          <w:szCs w:val="24"/>
        </w:rPr>
        <w:t xml:space="preserve"> до 473 головы (2016 год</w:t>
      </w:r>
      <w:r w:rsidR="008B77D0">
        <w:rPr>
          <w:sz w:val="24"/>
          <w:szCs w:val="24"/>
        </w:rPr>
        <w:t xml:space="preserve"> </w:t>
      </w:r>
      <w:r w:rsidR="00AA03EB" w:rsidRPr="00AA03EB">
        <w:rPr>
          <w:sz w:val="24"/>
          <w:szCs w:val="24"/>
        </w:rPr>
        <w:t>-</w:t>
      </w:r>
      <w:r w:rsidR="00AA03EB">
        <w:rPr>
          <w:sz w:val="24"/>
          <w:szCs w:val="24"/>
        </w:rPr>
        <w:t xml:space="preserve"> </w:t>
      </w:r>
      <w:r w:rsidR="00AA03EB" w:rsidRPr="00AA03EB">
        <w:rPr>
          <w:sz w:val="24"/>
          <w:szCs w:val="24"/>
        </w:rPr>
        <w:t xml:space="preserve">455 голов). </w:t>
      </w:r>
      <w:r w:rsidR="003A35E8">
        <w:rPr>
          <w:sz w:val="24"/>
          <w:szCs w:val="24"/>
        </w:rPr>
        <w:t xml:space="preserve">Показатели увеличения производства скота и птицы на убой, производства молока, объемов заготовки дикоросов по итогам реализации программы за 2017 год сопоставимы с уровнем плановых значений. </w:t>
      </w:r>
    </w:p>
    <w:p w:rsidR="008E5F4F" w:rsidRPr="00AA03EB" w:rsidRDefault="00D20803" w:rsidP="006327DF">
      <w:pPr>
        <w:pStyle w:val="23"/>
        <w:tabs>
          <w:tab w:val="left" w:pos="993"/>
        </w:tabs>
        <w:spacing w:line="360" w:lineRule="auto"/>
        <w:ind w:left="0" w:firstLine="680"/>
        <w:jc w:val="both"/>
        <w:rPr>
          <w:sz w:val="24"/>
          <w:szCs w:val="24"/>
        </w:rPr>
      </w:pPr>
      <w:r w:rsidRPr="00AA03EB">
        <w:rPr>
          <w:sz w:val="24"/>
          <w:szCs w:val="24"/>
        </w:rPr>
        <w:t xml:space="preserve">Предоставленная финансовая поддержка </w:t>
      </w:r>
      <w:r w:rsidR="008B77D0">
        <w:rPr>
          <w:sz w:val="24"/>
          <w:szCs w:val="24"/>
        </w:rPr>
        <w:t xml:space="preserve">в 2017 году </w:t>
      </w:r>
      <w:r w:rsidRPr="00AA03EB">
        <w:rPr>
          <w:sz w:val="24"/>
          <w:szCs w:val="24"/>
        </w:rPr>
        <w:t xml:space="preserve">на производство и реализацию рыбы и рыбной продукции способствовала увеличению объема добычи рыбы в </w:t>
      </w:r>
      <w:r w:rsidR="008E5F4F" w:rsidRPr="00AA03EB">
        <w:rPr>
          <w:sz w:val="24"/>
          <w:szCs w:val="24"/>
        </w:rPr>
        <w:t>1,6</w:t>
      </w:r>
      <w:r w:rsidRPr="00AA03EB">
        <w:rPr>
          <w:sz w:val="24"/>
          <w:szCs w:val="24"/>
        </w:rPr>
        <w:t xml:space="preserve"> раза, по данным рыбодобы</w:t>
      </w:r>
      <w:r w:rsidR="008E5F4F" w:rsidRPr="00AA03EB">
        <w:rPr>
          <w:sz w:val="24"/>
          <w:szCs w:val="24"/>
        </w:rPr>
        <w:t>вающих предприятий с начала 2017</w:t>
      </w:r>
      <w:r w:rsidRPr="00AA03EB">
        <w:rPr>
          <w:sz w:val="24"/>
          <w:szCs w:val="24"/>
        </w:rPr>
        <w:t xml:space="preserve"> года добыто</w:t>
      </w:r>
      <w:r w:rsidR="00AA03EB">
        <w:rPr>
          <w:sz w:val="24"/>
          <w:szCs w:val="24"/>
        </w:rPr>
        <w:t xml:space="preserve"> </w:t>
      </w:r>
      <w:r w:rsidR="008E5F4F" w:rsidRPr="00AA03EB">
        <w:rPr>
          <w:sz w:val="24"/>
          <w:szCs w:val="24"/>
        </w:rPr>
        <w:t>765,8 тонн рыбы-сырца (2016 год – 504 тонны)</w:t>
      </w:r>
      <w:r w:rsidR="003A35E8">
        <w:rPr>
          <w:sz w:val="24"/>
          <w:szCs w:val="24"/>
        </w:rPr>
        <w:t xml:space="preserve">, что превышает плановый показатель на 80%. </w:t>
      </w:r>
    </w:p>
    <w:p w:rsidR="00215DF5" w:rsidRPr="00AA03EB" w:rsidRDefault="00EF5DE2" w:rsidP="006327DF">
      <w:pPr>
        <w:pStyle w:val="a6"/>
        <w:tabs>
          <w:tab w:val="left" w:pos="993"/>
        </w:tabs>
        <w:spacing w:line="360" w:lineRule="auto"/>
        <w:ind w:left="0" w:firstLine="680"/>
        <w:jc w:val="both"/>
      </w:pPr>
      <w:r w:rsidRPr="00AA03EB">
        <w:t>Н</w:t>
      </w:r>
      <w:r w:rsidR="00215DF5" w:rsidRPr="00AA03EB">
        <w:t>а обеспечение стабильной благополучной эпизоотической обстановки и защит</w:t>
      </w:r>
      <w:r w:rsidRPr="00AA03EB">
        <w:t>ы</w:t>
      </w:r>
      <w:r w:rsidR="00215DF5" w:rsidRPr="00AA03EB">
        <w:t xml:space="preserve"> населения от болезней, общих для человека и животных </w:t>
      </w:r>
      <w:r w:rsidRPr="00AA03EB">
        <w:t>в 201</w:t>
      </w:r>
      <w:r w:rsidR="00AA03EB" w:rsidRPr="00AA03EB">
        <w:t>7</w:t>
      </w:r>
      <w:r w:rsidRPr="00AA03EB">
        <w:t xml:space="preserve"> году </w:t>
      </w:r>
      <w:r w:rsidR="008B77D0">
        <w:t xml:space="preserve">из </w:t>
      </w:r>
      <w:r w:rsidRPr="00AA03EB">
        <w:t xml:space="preserve"> бюджета Белоярского района </w:t>
      </w:r>
      <w:r w:rsidR="008B77D0">
        <w:t xml:space="preserve">было направлено </w:t>
      </w:r>
      <w:r w:rsidR="00AA03EB" w:rsidRPr="00AA03EB">
        <w:t>792,5</w:t>
      </w:r>
      <w:r w:rsidRPr="00AA03EB">
        <w:t xml:space="preserve"> тыс.руб. (процент освоения </w:t>
      </w:r>
      <w:r w:rsidR="00AA03EB" w:rsidRPr="00AA03EB">
        <w:t>100</w:t>
      </w:r>
      <w:r w:rsidR="008B77D0">
        <w:t xml:space="preserve">%), </w:t>
      </w:r>
      <w:r w:rsidRPr="00AA03EB">
        <w:t xml:space="preserve">бюджета автономного округа - </w:t>
      </w:r>
      <w:r w:rsidR="00215DF5" w:rsidRPr="00AA03EB">
        <w:t xml:space="preserve"> </w:t>
      </w:r>
      <w:r w:rsidR="00AA03EB" w:rsidRPr="00AA03EB">
        <w:t>226</w:t>
      </w:r>
      <w:r w:rsidR="00215DF5" w:rsidRPr="00AA03EB">
        <w:t xml:space="preserve"> тыс.руб. (100%)</w:t>
      </w:r>
      <w:r w:rsidRPr="00AA03EB">
        <w:t>.</w:t>
      </w:r>
    </w:p>
    <w:p w:rsidR="003A35E8" w:rsidRPr="007E3367" w:rsidRDefault="003A35E8" w:rsidP="006327DF">
      <w:pPr>
        <w:pStyle w:val="ConsPlusNormal"/>
        <w:widowControl/>
        <w:spacing w:line="360" w:lineRule="auto"/>
        <w:ind w:firstLine="709"/>
        <w:jc w:val="both"/>
        <w:rPr>
          <w:rFonts w:ascii="Times New Roman" w:hAnsi="Times New Roman" w:cs="Times New Roman"/>
          <w:color w:val="0070C0"/>
          <w:sz w:val="24"/>
          <w:szCs w:val="24"/>
        </w:rPr>
      </w:pPr>
      <w:r w:rsidRPr="00C335BE">
        <w:rPr>
          <w:rFonts w:ascii="Times New Roman" w:hAnsi="Times New Roman" w:cs="Times New Roman"/>
          <w:sz w:val="24"/>
          <w:szCs w:val="24"/>
        </w:rPr>
        <w:t xml:space="preserve">Поголовье северных оленей </w:t>
      </w:r>
      <w:proofErr w:type="gramStart"/>
      <w:r w:rsidRPr="00C335BE">
        <w:rPr>
          <w:rFonts w:ascii="Times New Roman" w:hAnsi="Times New Roman" w:cs="Times New Roman"/>
          <w:sz w:val="24"/>
          <w:szCs w:val="24"/>
        </w:rPr>
        <w:t>на конец</w:t>
      </w:r>
      <w:proofErr w:type="gramEnd"/>
      <w:r w:rsidRPr="00C335BE">
        <w:rPr>
          <w:rFonts w:ascii="Times New Roman" w:hAnsi="Times New Roman" w:cs="Times New Roman"/>
          <w:sz w:val="24"/>
          <w:szCs w:val="24"/>
        </w:rPr>
        <w:t xml:space="preserve"> 2017 года составило </w:t>
      </w:r>
      <w:r>
        <w:rPr>
          <w:rFonts w:ascii="Times New Roman" w:hAnsi="Times New Roman" w:cs="Times New Roman"/>
          <w:sz w:val="24"/>
          <w:szCs w:val="24"/>
        </w:rPr>
        <w:t>16 073</w:t>
      </w:r>
      <w:r w:rsidRPr="00C335BE">
        <w:rPr>
          <w:rFonts w:ascii="Times New Roman" w:hAnsi="Times New Roman" w:cs="Times New Roman"/>
          <w:sz w:val="24"/>
          <w:szCs w:val="24"/>
        </w:rPr>
        <w:t xml:space="preserve"> головы, что на </w:t>
      </w:r>
      <w:r>
        <w:rPr>
          <w:rFonts w:ascii="Times New Roman" w:hAnsi="Times New Roman" w:cs="Times New Roman"/>
          <w:sz w:val="24"/>
          <w:szCs w:val="24"/>
        </w:rPr>
        <w:t>469</w:t>
      </w:r>
      <w:r w:rsidRPr="00C335BE">
        <w:rPr>
          <w:rFonts w:ascii="Times New Roman" w:hAnsi="Times New Roman" w:cs="Times New Roman"/>
          <w:sz w:val="24"/>
          <w:szCs w:val="24"/>
        </w:rPr>
        <w:t xml:space="preserve"> голов больше, чем на конец 2016 года</w:t>
      </w:r>
      <w:r>
        <w:rPr>
          <w:rFonts w:ascii="Times New Roman" w:hAnsi="Times New Roman" w:cs="Times New Roman"/>
          <w:sz w:val="24"/>
          <w:szCs w:val="24"/>
        </w:rPr>
        <w:t>, и на 25% более запланированного программой показателя.</w:t>
      </w:r>
    </w:p>
    <w:p w:rsidR="004C6922" w:rsidRPr="00693F54" w:rsidRDefault="004C6922" w:rsidP="006327DF">
      <w:pPr>
        <w:spacing w:line="360" w:lineRule="auto"/>
        <w:ind w:firstLine="709"/>
        <w:jc w:val="both"/>
      </w:pPr>
      <w:r w:rsidRPr="00C335BE">
        <w:t xml:space="preserve">Работники </w:t>
      </w:r>
      <w:r>
        <w:t xml:space="preserve">сельскохозяйственных </w:t>
      </w:r>
      <w:r w:rsidRPr="00C335BE">
        <w:t xml:space="preserve">предприятий </w:t>
      </w:r>
      <w:r>
        <w:t xml:space="preserve">Белоярского района </w:t>
      </w:r>
      <w:r w:rsidR="00D978CC">
        <w:t xml:space="preserve">ежегодно </w:t>
      </w:r>
      <w:r w:rsidRPr="00C335BE">
        <w:t>принимают активное участие в конкурсах</w:t>
      </w:r>
      <w:r>
        <w:t xml:space="preserve"> профессионального мастерства. </w:t>
      </w:r>
      <w:r w:rsidR="00D978CC">
        <w:t>Так в 2017 году н</w:t>
      </w:r>
      <w:r w:rsidRPr="00C335BE">
        <w:t xml:space="preserve">а конкурсе профессионального мастерства среди оленеводов </w:t>
      </w:r>
      <w:r>
        <w:t>Ханты-Мансийского автономного округа – Югры на Кубок Губернатора Югры</w:t>
      </w:r>
      <w:r w:rsidRPr="00C335BE">
        <w:t xml:space="preserve"> лучшими в автономном округе стали главы </w:t>
      </w:r>
      <w:r w:rsidR="00D978CC">
        <w:t xml:space="preserve">2-х </w:t>
      </w:r>
      <w:r w:rsidRPr="00C335BE">
        <w:t xml:space="preserve">крестьянских (фермерских) хозяйств </w:t>
      </w:r>
      <w:r w:rsidR="00D978CC">
        <w:t xml:space="preserve">Белоярского района. </w:t>
      </w:r>
      <w:r w:rsidRPr="00C335BE">
        <w:t xml:space="preserve">Мастер машинного доения из ООО СП «Белоярское» стала лучшей по профессии </w:t>
      </w:r>
      <w:proofErr w:type="gramStart"/>
      <w:r w:rsidRPr="00C335BE">
        <w:t>в</w:t>
      </w:r>
      <w:proofErr w:type="gramEnd"/>
      <w:r w:rsidRPr="00C335BE">
        <w:t xml:space="preserve"> </w:t>
      </w:r>
      <w:proofErr w:type="gramStart"/>
      <w:r w:rsidRPr="00C335BE">
        <w:t>Ханты</w:t>
      </w:r>
      <w:r>
        <w:t>-Мансийском</w:t>
      </w:r>
      <w:proofErr w:type="gramEnd"/>
      <w:r>
        <w:t xml:space="preserve"> автономном округе – </w:t>
      </w:r>
      <w:r w:rsidRPr="00C335BE">
        <w:t xml:space="preserve">Югре и заняла почётное четырнадцатое место среди 66 регионов на общероссийском профессиональном конкурсе.  </w:t>
      </w:r>
    </w:p>
    <w:p w:rsidR="004C6922" w:rsidRPr="006C7480" w:rsidRDefault="004C6922" w:rsidP="006327DF">
      <w:pPr>
        <w:spacing w:line="360" w:lineRule="auto"/>
        <w:ind w:firstLine="709"/>
        <w:jc w:val="both"/>
        <w:outlineLvl w:val="0"/>
      </w:pPr>
      <w:r w:rsidRPr="006C7480">
        <w:t>Сельскохозяйственные предприятия Белоярского района успешно представили свою продукцию на VIII межрегиональной выставке Уральского федерального округа «Агропромышленный форум 2017» в городе Тюмени и выставке-ярмарке «Товары земли Югорской»  в городе Ханты-Мансийск.</w:t>
      </w:r>
    </w:p>
    <w:p w:rsidR="00153853" w:rsidRPr="006327DF" w:rsidRDefault="00973117" w:rsidP="006327DF">
      <w:pPr>
        <w:spacing w:line="360" w:lineRule="auto"/>
        <w:ind w:firstLine="709"/>
        <w:jc w:val="both"/>
        <w:rPr>
          <w:b/>
        </w:rPr>
      </w:pPr>
      <w:r w:rsidRPr="006327DF">
        <w:rPr>
          <w:b/>
        </w:rPr>
        <w:t>Положительная динамика показателей сельского хозяйства, а также превыш</w:t>
      </w:r>
      <w:r w:rsidR="00731D7C" w:rsidRPr="006327DF">
        <w:rPr>
          <w:b/>
        </w:rPr>
        <w:t>ение значений показателей в 201</w:t>
      </w:r>
      <w:r w:rsidR="006327DF" w:rsidRPr="006327DF">
        <w:rPr>
          <w:b/>
        </w:rPr>
        <w:t>7</w:t>
      </w:r>
      <w:r w:rsidRPr="006327DF">
        <w:rPr>
          <w:b/>
        </w:rPr>
        <w:t xml:space="preserve"> году от запланированных  </w:t>
      </w:r>
      <w:r w:rsidR="00153853" w:rsidRPr="006327DF">
        <w:rPr>
          <w:b/>
        </w:rPr>
        <w:t xml:space="preserve">свидетельствует об эффективной реализации программных мероприятий. </w:t>
      </w:r>
      <w:r w:rsidRPr="006327DF">
        <w:rPr>
          <w:b/>
        </w:rPr>
        <w:t>Муниципальной программе поставлена оценка «отлично».</w:t>
      </w:r>
    </w:p>
    <w:p w:rsidR="006327DF" w:rsidRPr="00C41B8F" w:rsidRDefault="006327DF" w:rsidP="00C41B8F">
      <w:pPr>
        <w:autoSpaceDE w:val="0"/>
        <w:autoSpaceDN w:val="0"/>
        <w:adjustRightInd w:val="0"/>
        <w:spacing w:line="360" w:lineRule="auto"/>
        <w:ind w:firstLine="709"/>
        <w:jc w:val="both"/>
        <w:rPr>
          <w:b/>
        </w:rPr>
      </w:pPr>
      <w:r w:rsidRPr="00C41B8F">
        <w:rPr>
          <w:b/>
        </w:rPr>
        <w:t>В целях повышения эффективности реализации муниципальной программы  ответственному исполнителю</w:t>
      </w:r>
      <w:r w:rsidR="00691CD0" w:rsidRPr="00C41B8F">
        <w:rPr>
          <w:b/>
        </w:rPr>
        <w:t xml:space="preserve"> рекомендуется</w:t>
      </w:r>
      <w:r w:rsidRPr="00C41B8F">
        <w:rPr>
          <w:b/>
        </w:rPr>
        <w:t xml:space="preserve"> обеспечить </w:t>
      </w:r>
      <w:r w:rsidR="002A6458" w:rsidRPr="00C41B8F">
        <w:rPr>
          <w:b/>
        </w:rPr>
        <w:t xml:space="preserve">своевременное </w:t>
      </w:r>
      <w:r w:rsidRPr="00C41B8F">
        <w:rPr>
          <w:b/>
        </w:rPr>
        <w:t xml:space="preserve">эффективное </w:t>
      </w:r>
      <w:r w:rsidRPr="00C41B8F">
        <w:rPr>
          <w:b/>
        </w:rPr>
        <w:lastRenderedPageBreak/>
        <w:t>планирование целевого показателя по проведению мероприятий по предупреждению и ликвидации болезней животных, его увязку с ресурсным обеспечением муниципальной программы с цел</w:t>
      </w:r>
      <w:r w:rsidR="00C41B8F" w:rsidRPr="00C41B8F">
        <w:rPr>
          <w:b/>
        </w:rPr>
        <w:t>ью недопущения его неисполнения.</w:t>
      </w:r>
    </w:p>
    <w:p w:rsidR="00C64AAF" w:rsidRPr="006327DF" w:rsidRDefault="00C64AAF" w:rsidP="00D614E9">
      <w:pPr>
        <w:pStyle w:val="a6"/>
        <w:tabs>
          <w:tab w:val="left" w:pos="993"/>
        </w:tabs>
        <w:autoSpaceDE w:val="0"/>
        <w:autoSpaceDN w:val="0"/>
        <w:adjustRightInd w:val="0"/>
        <w:ind w:left="710"/>
        <w:jc w:val="both"/>
        <w:rPr>
          <w:bCs/>
          <w:color w:val="FF0000"/>
        </w:rPr>
      </w:pPr>
    </w:p>
    <w:p w:rsidR="001B3828" w:rsidRDefault="00D614E9" w:rsidP="005526B9">
      <w:pPr>
        <w:pStyle w:val="2"/>
        <w:spacing w:after="0" w:line="360" w:lineRule="auto"/>
        <w:ind w:left="0" w:firstLine="0"/>
        <w:jc w:val="center"/>
        <w:rPr>
          <w:b/>
          <w:szCs w:val="24"/>
        </w:rPr>
      </w:pPr>
      <w:r>
        <w:rPr>
          <w:b/>
          <w:szCs w:val="24"/>
        </w:rPr>
        <w:t>2.</w:t>
      </w:r>
      <w:r w:rsidR="00BF28C5">
        <w:rPr>
          <w:b/>
          <w:szCs w:val="24"/>
        </w:rPr>
        <w:t>9</w:t>
      </w:r>
      <w:r w:rsidR="004072DC" w:rsidRPr="00E33809">
        <w:rPr>
          <w:b/>
          <w:szCs w:val="24"/>
        </w:rPr>
        <w:t xml:space="preserve">. Муниципальная программа Белоярского района </w:t>
      </w:r>
    </w:p>
    <w:p w:rsidR="004072DC" w:rsidRDefault="004072DC" w:rsidP="005526B9">
      <w:pPr>
        <w:pStyle w:val="2"/>
        <w:spacing w:after="0" w:line="360" w:lineRule="auto"/>
        <w:ind w:left="0" w:firstLine="0"/>
        <w:jc w:val="center"/>
        <w:rPr>
          <w:b/>
          <w:szCs w:val="24"/>
        </w:rPr>
      </w:pPr>
      <w:r w:rsidRPr="00E33809">
        <w:rPr>
          <w:b/>
          <w:szCs w:val="24"/>
        </w:rPr>
        <w:t>«</w:t>
      </w:r>
      <w:r w:rsidRPr="00E33809">
        <w:rPr>
          <w:b/>
        </w:rPr>
        <w:t>Социально-экономическое развитие коренных малочисленных народов Севера на территории Белоярского района на 2014-2020 годы</w:t>
      </w:r>
      <w:r w:rsidRPr="00E33809">
        <w:rPr>
          <w:b/>
          <w:szCs w:val="24"/>
        </w:rPr>
        <w:t>»</w:t>
      </w:r>
    </w:p>
    <w:p w:rsidR="004072DC" w:rsidRDefault="004072DC" w:rsidP="005526B9">
      <w:pPr>
        <w:spacing w:line="360" w:lineRule="auto"/>
        <w:ind w:firstLine="709"/>
        <w:jc w:val="both"/>
      </w:pPr>
      <w:r w:rsidRPr="00E33809">
        <w:t xml:space="preserve">Целью программы является </w:t>
      </w:r>
      <w:r w:rsidR="00E33809" w:rsidRPr="00E33809">
        <w:t>создание оптимальных условий для устойчивого экономического и социально-культурного развития коренных малочисленных народов Севера Ханты-Мансийского автономного округа – Югры.</w:t>
      </w:r>
    </w:p>
    <w:p w:rsidR="00CE683A" w:rsidRDefault="00797FE9" w:rsidP="00797FE9">
      <w:pPr>
        <w:spacing w:line="360" w:lineRule="auto"/>
        <w:jc w:val="both"/>
      </w:pPr>
      <w:r>
        <w:rPr>
          <w:noProof/>
        </w:rPr>
        <w:drawing>
          <wp:inline distT="0" distB="0" distL="0" distR="0" wp14:anchorId="165B96D4" wp14:editId="2A002E79">
            <wp:extent cx="6524625" cy="37909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7FE9" w:rsidRDefault="00264E85" w:rsidP="005526B9">
      <w:pPr>
        <w:spacing w:line="360" w:lineRule="auto"/>
        <w:ind w:firstLine="709"/>
        <w:jc w:val="both"/>
      </w:pPr>
      <w:r w:rsidRPr="00264E85">
        <w:t>С момента реализации программы объем финансирования за счет бюджетных средств ежегодно на сопоставимом уровне, за исключением 2015 года,  при этом наблюдается стабильное исполнение плановых значений целевых показателей и высокий уровень кассового исполнения.</w:t>
      </w:r>
    </w:p>
    <w:p w:rsidR="000E64FD" w:rsidRPr="00D12185" w:rsidRDefault="000E64FD" w:rsidP="005526B9">
      <w:pPr>
        <w:spacing w:line="360" w:lineRule="auto"/>
        <w:ind w:firstLine="709"/>
        <w:jc w:val="both"/>
      </w:pPr>
      <w:r w:rsidRPr="00D12185">
        <w:t>Общий объем финансирования программы в 201</w:t>
      </w:r>
      <w:r w:rsidR="006712D9">
        <w:t>7</w:t>
      </w:r>
      <w:r w:rsidRPr="00D12185">
        <w:t xml:space="preserve"> году составил </w:t>
      </w:r>
      <w:r w:rsidR="00CE683A">
        <w:t>3 710,1</w:t>
      </w:r>
      <w:r w:rsidR="00F13FCE">
        <w:t xml:space="preserve"> тыс. руб. (освоение </w:t>
      </w:r>
      <w:r>
        <w:t>100%)</w:t>
      </w:r>
      <w:r w:rsidRPr="00D12185">
        <w:t>, в том числе:</w:t>
      </w:r>
    </w:p>
    <w:p w:rsidR="000E64FD" w:rsidRPr="00D12185" w:rsidRDefault="000E64FD" w:rsidP="005526B9">
      <w:pPr>
        <w:pStyle w:val="ConsPlusNonformat"/>
        <w:widowControl/>
        <w:numPr>
          <w:ilvl w:val="0"/>
          <w:numId w:val="2"/>
        </w:numPr>
        <w:tabs>
          <w:tab w:val="left" w:pos="993"/>
        </w:tabs>
        <w:spacing w:line="360" w:lineRule="auto"/>
        <w:ind w:left="0" w:firstLine="709"/>
        <w:jc w:val="both"/>
        <w:rPr>
          <w:rFonts w:ascii="Times New Roman" w:hAnsi="Times New Roman" w:cs="Times New Roman"/>
          <w:sz w:val="24"/>
          <w:szCs w:val="24"/>
        </w:rPr>
      </w:pPr>
      <w:r w:rsidRPr="00D12185">
        <w:rPr>
          <w:rFonts w:ascii="Times New Roman" w:hAnsi="Times New Roman" w:cs="Times New Roman"/>
          <w:sz w:val="24"/>
          <w:szCs w:val="24"/>
        </w:rPr>
        <w:t xml:space="preserve">средства бюджета Белоярского района – </w:t>
      </w:r>
      <w:r w:rsidR="00CE683A">
        <w:rPr>
          <w:rFonts w:ascii="Times New Roman" w:hAnsi="Times New Roman" w:cs="Times New Roman"/>
          <w:sz w:val="24"/>
          <w:szCs w:val="24"/>
        </w:rPr>
        <w:t>600,0</w:t>
      </w:r>
      <w:r>
        <w:rPr>
          <w:rFonts w:ascii="Times New Roman" w:hAnsi="Times New Roman" w:cs="Times New Roman"/>
          <w:sz w:val="24"/>
          <w:szCs w:val="24"/>
        </w:rPr>
        <w:t xml:space="preserve"> тыс. руб.</w:t>
      </w:r>
      <w:r w:rsidRPr="00D12185">
        <w:rPr>
          <w:rFonts w:ascii="Times New Roman" w:hAnsi="Times New Roman" w:cs="Times New Roman"/>
          <w:sz w:val="24"/>
          <w:szCs w:val="24"/>
        </w:rPr>
        <w:t>;</w:t>
      </w:r>
    </w:p>
    <w:p w:rsidR="000E64FD" w:rsidRDefault="000E64FD" w:rsidP="005526B9">
      <w:pPr>
        <w:pStyle w:val="2"/>
        <w:numPr>
          <w:ilvl w:val="0"/>
          <w:numId w:val="2"/>
        </w:numPr>
        <w:tabs>
          <w:tab w:val="left" w:pos="993"/>
        </w:tabs>
        <w:spacing w:after="0" w:line="360" w:lineRule="auto"/>
        <w:ind w:left="0" w:firstLine="709"/>
        <w:rPr>
          <w:szCs w:val="24"/>
        </w:rPr>
      </w:pPr>
      <w:r w:rsidRPr="00D12185">
        <w:rPr>
          <w:szCs w:val="24"/>
        </w:rPr>
        <w:t xml:space="preserve">средства бюджета </w:t>
      </w:r>
      <w:r w:rsidR="00EB0421">
        <w:rPr>
          <w:szCs w:val="24"/>
        </w:rPr>
        <w:t xml:space="preserve">автономного округа </w:t>
      </w:r>
      <w:r>
        <w:rPr>
          <w:szCs w:val="24"/>
        </w:rPr>
        <w:t xml:space="preserve"> </w:t>
      </w:r>
      <w:r w:rsidRPr="00D12185">
        <w:rPr>
          <w:szCs w:val="24"/>
        </w:rPr>
        <w:t xml:space="preserve">– </w:t>
      </w:r>
      <w:r w:rsidR="00CE683A">
        <w:rPr>
          <w:szCs w:val="24"/>
        </w:rPr>
        <w:t>3110,1</w:t>
      </w:r>
      <w:r w:rsidRPr="00D12185">
        <w:rPr>
          <w:szCs w:val="24"/>
        </w:rPr>
        <w:t> тыс. руб.</w:t>
      </w:r>
    </w:p>
    <w:p w:rsidR="00AA0126" w:rsidRDefault="00AA0126" w:rsidP="005526B9">
      <w:pPr>
        <w:autoSpaceDE w:val="0"/>
        <w:autoSpaceDN w:val="0"/>
        <w:adjustRightInd w:val="0"/>
        <w:spacing w:line="360" w:lineRule="auto"/>
        <w:ind w:firstLine="709"/>
        <w:jc w:val="both"/>
        <w:rPr>
          <w:rFonts w:eastAsia="Calibri"/>
          <w:lang w:eastAsia="en-US"/>
        </w:rPr>
      </w:pPr>
      <w:r>
        <w:rPr>
          <w:rFonts w:eastAsia="Calibri"/>
          <w:lang w:eastAsia="en-US"/>
        </w:rPr>
        <w:t>С момента начала реализации программы к</w:t>
      </w:r>
      <w:r w:rsidRPr="00AA0126">
        <w:rPr>
          <w:rFonts w:eastAsia="Calibri"/>
          <w:lang w:eastAsia="en-US"/>
        </w:rPr>
        <w:t xml:space="preserve">оличество получателей мер поддержки, установленных государственной программой Ханты-Мансийского автономного округа – Югры «Социально-экономическое развитие коренных малочисленных народов Севера </w:t>
      </w:r>
      <w:r w:rsidRPr="00AA0126">
        <w:rPr>
          <w:rFonts w:eastAsia="Calibri"/>
          <w:lang w:eastAsia="en-US"/>
        </w:rPr>
        <w:lastRenderedPageBreak/>
        <w:t>Ханты-Мансийского автономного округа – Югры на 2016-2020 годы»,</w:t>
      </w:r>
      <w:r w:rsidR="00A92F32">
        <w:rPr>
          <w:rFonts w:eastAsia="Calibri"/>
          <w:lang w:eastAsia="en-US"/>
        </w:rPr>
        <w:t xml:space="preserve"> </w:t>
      </w:r>
      <w:r w:rsidRPr="00AA0126">
        <w:rPr>
          <w:rFonts w:eastAsia="Calibri"/>
          <w:lang w:eastAsia="en-US"/>
        </w:rPr>
        <w:t xml:space="preserve"> </w:t>
      </w:r>
      <w:r>
        <w:rPr>
          <w:rFonts w:eastAsia="Calibri"/>
          <w:lang w:eastAsia="en-US"/>
        </w:rPr>
        <w:t>достигло планового значени</w:t>
      </w:r>
      <w:r w:rsidR="00CE683A">
        <w:rPr>
          <w:rFonts w:eastAsia="Calibri"/>
          <w:lang w:eastAsia="en-US"/>
        </w:rPr>
        <w:t>я – 88</w:t>
      </w:r>
      <w:r>
        <w:rPr>
          <w:rFonts w:eastAsia="Calibri"/>
          <w:lang w:eastAsia="en-US"/>
        </w:rPr>
        <w:t xml:space="preserve"> получателей.</w:t>
      </w:r>
    </w:p>
    <w:p w:rsidR="00BD58F5" w:rsidRPr="002F006D" w:rsidRDefault="00DA5695" w:rsidP="005526B9">
      <w:pPr>
        <w:autoSpaceDE w:val="0"/>
        <w:autoSpaceDN w:val="0"/>
        <w:adjustRightInd w:val="0"/>
        <w:spacing w:line="360" w:lineRule="auto"/>
        <w:ind w:firstLine="709"/>
        <w:jc w:val="both"/>
        <w:rPr>
          <w:rFonts w:eastAsia="Calibri"/>
          <w:lang w:eastAsia="en-US"/>
        </w:rPr>
      </w:pPr>
      <w:r w:rsidRPr="002F006D">
        <w:rPr>
          <w:rFonts w:eastAsia="Calibri"/>
          <w:lang w:eastAsia="en-US"/>
        </w:rPr>
        <w:t xml:space="preserve">За отчетный период поддержка была оказана </w:t>
      </w:r>
      <w:r w:rsidR="00B445C4">
        <w:rPr>
          <w:rFonts w:eastAsia="Calibri"/>
          <w:lang w:eastAsia="en-US"/>
        </w:rPr>
        <w:t>9</w:t>
      </w:r>
      <w:r w:rsidRPr="002F006D">
        <w:rPr>
          <w:rFonts w:eastAsia="Calibri"/>
          <w:lang w:eastAsia="en-US"/>
        </w:rPr>
        <w:t xml:space="preserve"> получателям</w:t>
      </w:r>
      <w:r w:rsidR="00CE683A">
        <w:rPr>
          <w:rFonts w:eastAsia="Calibri"/>
          <w:lang w:eastAsia="en-US"/>
        </w:rPr>
        <w:t xml:space="preserve"> (201</w:t>
      </w:r>
      <w:r w:rsidR="00B445C4">
        <w:rPr>
          <w:rFonts w:eastAsia="Calibri"/>
          <w:lang w:eastAsia="en-US"/>
        </w:rPr>
        <w:t>6</w:t>
      </w:r>
      <w:r w:rsidR="002F006D" w:rsidRPr="002F006D">
        <w:rPr>
          <w:rFonts w:eastAsia="Calibri"/>
          <w:lang w:eastAsia="en-US"/>
        </w:rPr>
        <w:t xml:space="preserve"> год –</w:t>
      </w:r>
      <w:r w:rsidR="00B445C4">
        <w:rPr>
          <w:rFonts w:eastAsia="Calibri"/>
          <w:lang w:eastAsia="en-US"/>
        </w:rPr>
        <w:t xml:space="preserve"> 13 </w:t>
      </w:r>
      <w:r w:rsidR="002F006D" w:rsidRPr="002F006D">
        <w:rPr>
          <w:rFonts w:eastAsia="Calibri"/>
          <w:lang w:eastAsia="en-US"/>
        </w:rPr>
        <w:t>получателей)</w:t>
      </w:r>
      <w:r w:rsidRPr="002F006D">
        <w:rPr>
          <w:rFonts w:eastAsia="Calibri"/>
          <w:lang w:eastAsia="en-US"/>
        </w:rPr>
        <w:t xml:space="preserve"> в следующих формах</w:t>
      </w:r>
      <w:r w:rsidR="00BD58F5" w:rsidRPr="002F006D">
        <w:rPr>
          <w:rFonts w:eastAsia="Calibri"/>
          <w:lang w:eastAsia="en-US"/>
        </w:rPr>
        <w:t>:</w:t>
      </w:r>
    </w:p>
    <w:p w:rsidR="00A726FE" w:rsidRPr="002F006D" w:rsidRDefault="00A726FE" w:rsidP="005526B9">
      <w:pPr>
        <w:pStyle w:val="a6"/>
        <w:numPr>
          <w:ilvl w:val="0"/>
          <w:numId w:val="9"/>
        </w:numPr>
        <w:tabs>
          <w:tab w:val="left" w:pos="993"/>
        </w:tabs>
        <w:autoSpaceDE w:val="0"/>
        <w:autoSpaceDN w:val="0"/>
        <w:adjustRightInd w:val="0"/>
        <w:spacing w:line="360" w:lineRule="auto"/>
        <w:ind w:left="0" w:firstLine="709"/>
        <w:jc w:val="both"/>
        <w:rPr>
          <w:rFonts w:eastAsia="Calibri"/>
          <w:lang w:eastAsia="en-US"/>
        </w:rPr>
      </w:pPr>
      <w:r w:rsidRPr="002F006D">
        <w:rPr>
          <w:rFonts w:eastAsia="Calibri"/>
          <w:lang w:eastAsia="en-US"/>
        </w:rPr>
        <w:t>субсиди</w:t>
      </w:r>
      <w:r w:rsidR="00BD58F5" w:rsidRPr="002F006D">
        <w:rPr>
          <w:rFonts w:eastAsia="Calibri"/>
          <w:lang w:eastAsia="en-US"/>
        </w:rPr>
        <w:t>и</w:t>
      </w:r>
      <w:r w:rsidRPr="002F006D">
        <w:rPr>
          <w:rFonts w:eastAsia="Calibri"/>
          <w:lang w:eastAsia="en-US"/>
        </w:rPr>
        <w:t xml:space="preserve"> на обустройство земельных участков территорий традиционного</w:t>
      </w:r>
      <w:r w:rsidR="00861044" w:rsidRPr="002F006D">
        <w:rPr>
          <w:rFonts w:eastAsia="Calibri"/>
          <w:lang w:eastAsia="en-US"/>
        </w:rPr>
        <w:t xml:space="preserve"> </w:t>
      </w:r>
      <w:r w:rsidRPr="002F006D">
        <w:rPr>
          <w:rFonts w:eastAsia="Calibri"/>
          <w:lang w:eastAsia="en-US"/>
        </w:rPr>
        <w:t>природопользования -</w:t>
      </w:r>
      <w:r w:rsidR="002F006D" w:rsidRPr="002F006D">
        <w:rPr>
          <w:rFonts w:eastAsia="Calibri"/>
          <w:lang w:eastAsia="en-US"/>
        </w:rPr>
        <w:t xml:space="preserve"> </w:t>
      </w:r>
      <w:r w:rsidR="00B445C4">
        <w:rPr>
          <w:rFonts w:eastAsia="Calibri"/>
          <w:lang w:eastAsia="en-US"/>
        </w:rPr>
        <w:t>4</w:t>
      </w:r>
      <w:r w:rsidRPr="002F006D">
        <w:rPr>
          <w:rFonts w:eastAsia="Calibri"/>
          <w:lang w:eastAsia="en-US"/>
        </w:rPr>
        <w:t xml:space="preserve"> получател</w:t>
      </w:r>
      <w:r w:rsidR="00066E09">
        <w:rPr>
          <w:rFonts w:eastAsia="Calibri"/>
          <w:lang w:eastAsia="en-US"/>
        </w:rPr>
        <w:t>я</w:t>
      </w:r>
      <w:r w:rsidR="002F006D" w:rsidRPr="002F006D">
        <w:rPr>
          <w:rFonts w:eastAsia="Calibri"/>
          <w:lang w:eastAsia="en-US"/>
        </w:rPr>
        <w:t xml:space="preserve"> (201</w:t>
      </w:r>
      <w:r w:rsidR="00B445C4">
        <w:rPr>
          <w:rFonts w:eastAsia="Calibri"/>
          <w:lang w:eastAsia="en-US"/>
        </w:rPr>
        <w:t>6</w:t>
      </w:r>
      <w:r w:rsidR="002F006D" w:rsidRPr="002F006D">
        <w:rPr>
          <w:rFonts w:eastAsia="Calibri"/>
          <w:lang w:eastAsia="en-US"/>
        </w:rPr>
        <w:t xml:space="preserve"> год - </w:t>
      </w:r>
      <w:r w:rsidR="00B445C4">
        <w:rPr>
          <w:rFonts w:eastAsia="Calibri"/>
          <w:lang w:eastAsia="en-US"/>
        </w:rPr>
        <w:t>2</w:t>
      </w:r>
      <w:r w:rsidR="002F006D" w:rsidRPr="002F006D">
        <w:rPr>
          <w:rFonts w:eastAsia="Calibri"/>
          <w:lang w:eastAsia="en-US"/>
        </w:rPr>
        <w:t xml:space="preserve"> получателя)</w:t>
      </w:r>
      <w:r w:rsidRPr="002F006D">
        <w:rPr>
          <w:rFonts w:eastAsia="Calibri"/>
          <w:lang w:eastAsia="en-US"/>
        </w:rPr>
        <w:t>;</w:t>
      </w:r>
    </w:p>
    <w:p w:rsidR="00A726FE" w:rsidRPr="00066E09" w:rsidRDefault="00A726FE" w:rsidP="005526B9">
      <w:pPr>
        <w:pStyle w:val="a6"/>
        <w:numPr>
          <w:ilvl w:val="0"/>
          <w:numId w:val="9"/>
        </w:numPr>
        <w:tabs>
          <w:tab w:val="left" w:pos="993"/>
        </w:tabs>
        <w:autoSpaceDE w:val="0"/>
        <w:autoSpaceDN w:val="0"/>
        <w:adjustRightInd w:val="0"/>
        <w:spacing w:line="360" w:lineRule="auto"/>
        <w:ind w:left="0" w:firstLine="709"/>
        <w:jc w:val="both"/>
        <w:rPr>
          <w:rFonts w:eastAsia="Calibri"/>
          <w:lang w:eastAsia="en-US"/>
        </w:rPr>
      </w:pPr>
      <w:r w:rsidRPr="002F006D">
        <w:rPr>
          <w:rFonts w:eastAsia="Calibri"/>
          <w:lang w:eastAsia="en-US"/>
        </w:rPr>
        <w:t>субсиди</w:t>
      </w:r>
      <w:r w:rsidR="00BD58F5" w:rsidRPr="002F006D">
        <w:rPr>
          <w:rFonts w:eastAsia="Calibri"/>
          <w:lang w:eastAsia="en-US"/>
        </w:rPr>
        <w:t>и</w:t>
      </w:r>
      <w:r w:rsidRPr="002F006D">
        <w:rPr>
          <w:rFonts w:eastAsia="Calibri"/>
          <w:lang w:eastAsia="en-US"/>
        </w:rPr>
        <w:t xml:space="preserve"> на приобретение материально-технических средств </w:t>
      </w:r>
      <w:r w:rsidR="002F006D" w:rsidRPr="002F006D">
        <w:rPr>
          <w:rFonts w:eastAsia="Calibri"/>
          <w:lang w:eastAsia="en-US"/>
        </w:rPr>
        <w:t xml:space="preserve">– </w:t>
      </w:r>
      <w:r w:rsidR="00B445C4">
        <w:rPr>
          <w:rFonts w:eastAsia="Calibri"/>
          <w:lang w:eastAsia="en-US"/>
        </w:rPr>
        <w:t>3</w:t>
      </w:r>
      <w:r w:rsidR="002F006D" w:rsidRPr="002F006D">
        <w:rPr>
          <w:rFonts w:eastAsia="Calibri"/>
          <w:lang w:eastAsia="en-US"/>
        </w:rPr>
        <w:t xml:space="preserve"> получател</w:t>
      </w:r>
      <w:r w:rsidR="00B445C4">
        <w:rPr>
          <w:rFonts w:eastAsia="Calibri"/>
          <w:lang w:eastAsia="en-US"/>
        </w:rPr>
        <w:t xml:space="preserve">я </w:t>
      </w:r>
      <w:r w:rsidR="002F006D" w:rsidRPr="002F006D">
        <w:rPr>
          <w:rFonts w:eastAsia="Calibri"/>
          <w:lang w:eastAsia="en-US"/>
        </w:rPr>
        <w:t>(201</w:t>
      </w:r>
      <w:r w:rsidR="00B445C4">
        <w:rPr>
          <w:rFonts w:eastAsia="Calibri"/>
          <w:lang w:eastAsia="en-US"/>
        </w:rPr>
        <w:t>6</w:t>
      </w:r>
      <w:r w:rsidR="002F006D" w:rsidRPr="002F006D">
        <w:rPr>
          <w:rFonts w:eastAsia="Calibri"/>
          <w:lang w:eastAsia="en-US"/>
        </w:rPr>
        <w:t xml:space="preserve"> год -</w:t>
      </w:r>
      <w:r w:rsidRPr="002F006D">
        <w:rPr>
          <w:rFonts w:eastAsia="Calibri"/>
          <w:lang w:eastAsia="en-US"/>
        </w:rPr>
        <w:t xml:space="preserve"> </w:t>
      </w:r>
      <w:r w:rsidR="00B445C4">
        <w:rPr>
          <w:rFonts w:eastAsia="Calibri"/>
          <w:lang w:eastAsia="en-US"/>
        </w:rPr>
        <w:t>6</w:t>
      </w:r>
      <w:r w:rsidR="00066E09">
        <w:rPr>
          <w:rFonts w:eastAsia="Calibri"/>
          <w:lang w:eastAsia="en-US"/>
        </w:rPr>
        <w:t xml:space="preserve"> получател</w:t>
      </w:r>
      <w:r w:rsidR="00B445C4">
        <w:rPr>
          <w:rFonts w:eastAsia="Calibri"/>
          <w:lang w:eastAsia="en-US"/>
        </w:rPr>
        <w:t>ей</w:t>
      </w:r>
      <w:r w:rsidR="002F006D" w:rsidRPr="002F006D">
        <w:rPr>
          <w:rFonts w:eastAsia="Calibri"/>
          <w:lang w:eastAsia="en-US"/>
        </w:rPr>
        <w:t>)</w:t>
      </w:r>
      <w:r w:rsidRPr="002F006D">
        <w:rPr>
          <w:rFonts w:eastAsia="Calibri"/>
          <w:lang w:eastAsia="en-US"/>
        </w:rPr>
        <w:t>;</w:t>
      </w:r>
    </w:p>
    <w:p w:rsidR="00C41B8F" w:rsidRDefault="00066E09" w:rsidP="00C41B8F">
      <w:pPr>
        <w:pStyle w:val="a6"/>
        <w:numPr>
          <w:ilvl w:val="0"/>
          <w:numId w:val="9"/>
        </w:numPr>
        <w:tabs>
          <w:tab w:val="left" w:pos="993"/>
        </w:tabs>
        <w:autoSpaceDE w:val="0"/>
        <w:autoSpaceDN w:val="0"/>
        <w:adjustRightInd w:val="0"/>
        <w:spacing w:line="360" w:lineRule="auto"/>
        <w:ind w:left="0" w:firstLine="709"/>
        <w:jc w:val="both"/>
        <w:rPr>
          <w:rFonts w:eastAsia="Calibri"/>
          <w:lang w:eastAsia="en-US"/>
        </w:rPr>
      </w:pPr>
      <w:r w:rsidRPr="002F006D">
        <w:rPr>
          <w:rFonts w:eastAsia="Calibri"/>
          <w:lang w:eastAsia="en-US"/>
        </w:rPr>
        <w:t xml:space="preserve">единовременная финансовая помощь молодым специалистам из числа коренных малочисленных народов Севера Ханты-Мансийского автономного округа - Югры, работающим в местах традиционного проживания и традиционной хозяйственной деятельности, на обустройство быта – </w:t>
      </w:r>
      <w:r w:rsidR="00B445C4">
        <w:rPr>
          <w:rFonts w:eastAsia="Calibri"/>
          <w:lang w:eastAsia="en-US"/>
        </w:rPr>
        <w:t>2</w:t>
      </w:r>
      <w:r>
        <w:rPr>
          <w:rFonts w:eastAsia="Calibri"/>
          <w:lang w:eastAsia="en-US"/>
        </w:rPr>
        <w:t xml:space="preserve"> получателя (201</w:t>
      </w:r>
      <w:r w:rsidR="00B445C4">
        <w:rPr>
          <w:rFonts w:eastAsia="Calibri"/>
          <w:lang w:eastAsia="en-US"/>
        </w:rPr>
        <w:t>6</w:t>
      </w:r>
      <w:r w:rsidRPr="002F006D">
        <w:rPr>
          <w:rFonts w:eastAsia="Calibri"/>
          <w:lang w:eastAsia="en-US"/>
        </w:rPr>
        <w:t xml:space="preserve"> год - </w:t>
      </w:r>
      <w:r w:rsidR="00B445C4">
        <w:rPr>
          <w:rFonts w:eastAsia="Calibri"/>
          <w:lang w:eastAsia="en-US"/>
        </w:rPr>
        <w:t>3</w:t>
      </w:r>
      <w:r w:rsidRPr="002F006D">
        <w:rPr>
          <w:rFonts w:eastAsia="Calibri"/>
          <w:lang w:eastAsia="en-US"/>
        </w:rPr>
        <w:t xml:space="preserve"> получател</w:t>
      </w:r>
      <w:r w:rsidR="00B445C4">
        <w:rPr>
          <w:rFonts w:eastAsia="Calibri"/>
          <w:lang w:eastAsia="en-US"/>
        </w:rPr>
        <w:t>я</w:t>
      </w:r>
      <w:r w:rsidR="00C41B8F">
        <w:rPr>
          <w:rFonts w:eastAsia="Calibri"/>
          <w:lang w:eastAsia="en-US"/>
        </w:rPr>
        <w:t>);</w:t>
      </w:r>
    </w:p>
    <w:p w:rsidR="00B445C4" w:rsidRPr="00C41B8F" w:rsidRDefault="00C41B8F" w:rsidP="00C41B8F">
      <w:pPr>
        <w:tabs>
          <w:tab w:val="left" w:pos="993"/>
        </w:tabs>
        <w:autoSpaceDE w:val="0"/>
        <w:autoSpaceDN w:val="0"/>
        <w:adjustRightInd w:val="0"/>
        <w:spacing w:line="360" w:lineRule="auto"/>
        <w:ind w:firstLine="680"/>
        <w:jc w:val="both"/>
        <w:rPr>
          <w:rFonts w:eastAsia="Calibri"/>
          <w:lang w:eastAsia="en-US"/>
        </w:rPr>
      </w:pPr>
      <w:r w:rsidRPr="00C41B8F">
        <w:rPr>
          <w:rFonts w:eastAsia="Calibri"/>
          <w:lang w:eastAsia="en-US"/>
        </w:rPr>
        <w:t>С</w:t>
      </w:r>
      <w:r w:rsidR="00066E09" w:rsidRPr="00C41B8F">
        <w:rPr>
          <w:rFonts w:eastAsia="Calibri"/>
          <w:lang w:eastAsia="en-US"/>
        </w:rPr>
        <w:t>убсидии</w:t>
      </w:r>
      <w:r w:rsidR="002F006D" w:rsidRPr="00C41B8F">
        <w:rPr>
          <w:rFonts w:eastAsia="Calibri"/>
          <w:lang w:eastAsia="en-US"/>
        </w:rPr>
        <w:t xml:space="preserve"> на приобретение северных</w:t>
      </w:r>
      <w:r w:rsidRPr="00C41B8F">
        <w:rPr>
          <w:rFonts w:eastAsia="Calibri"/>
          <w:lang w:eastAsia="en-US"/>
        </w:rPr>
        <w:t xml:space="preserve"> оленей</w:t>
      </w:r>
      <w:r w:rsidR="00B445C4" w:rsidRPr="00C41B8F">
        <w:rPr>
          <w:rFonts w:eastAsia="Calibri"/>
          <w:lang w:eastAsia="en-US"/>
        </w:rPr>
        <w:t xml:space="preserve">, </w:t>
      </w:r>
      <w:r w:rsidR="00066E09" w:rsidRPr="00C41B8F">
        <w:rPr>
          <w:rFonts w:eastAsia="Calibri"/>
          <w:lang w:eastAsia="en-US"/>
        </w:rPr>
        <w:t>на добычу пушнины, боровой дичи, мяса диких животных</w:t>
      </w:r>
      <w:r w:rsidR="00B445C4" w:rsidRPr="00C41B8F">
        <w:rPr>
          <w:rFonts w:eastAsia="Calibri"/>
          <w:lang w:eastAsia="en-US"/>
        </w:rPr>
        <w:t xml:space="preserve"> и</w:t>
      </w:r>
      <w:r w:rsidR="00066E09" w:rsidRPr="00C41B8F">
        <w:rPr>
          <w:rFonts w:eastAsia="Calibri"/>
          <w:lang w:eastAsia="en-US"/>
        </w:rPr>
        <w:t xml:space="preserve"> </w:t>
      </w:r>
      <w:r w:rsidR="00B445C4" w:rsidRPr="00C41B8F">
        <w:rPr>
          <w:rFonts w:eastAsia="Calibri"/>
          <w:lang w:eastAsia="en-US"/>
        </w:rPr>
        <w:t xml:space="preserve">компенсация расходов на оплату обучения правилам безопасного обращения с оружием (2016 год – 2 получателя) в 2017 году </w:t>
      </w:r>
      <w:r w:rsidR="002F006D" w:rsidRPr="00C41B8F">
        <w:rPr>
          <w:rFonts w:eastAsia="Calibri"/>
          <w:lang w:eastAsia="en-US"/>
        </w:rPr>
        <w:t>не предоставлял</w:t>
      </w:r>
      <w:r w:rsidR="00066E09" w:rsidRPr="00C41B8F">
        <w:rPr>
          <w:rFonts w:eastAsia="Calibri"/>
          <w:lang w:eastAsia="en-US"/>
        </w:rPr>
        <w:t>ись.</w:t>
      </w:r>
      <w:r w:rsidR="00B445C4" w:rsidRPr="00C41B8F">
        <w:rPr>
          <w:rFonts w:eastAsia="Calibri"/>
          <w:lang w:eastAsia="en-US"/>
        </w:rPr>
        <w:t xml:space="preserve"> </w:t>
      </w:r>
    </w:p>
    <w:p w:rsidR="00EF7B42" w:rsidRDefault="00EF7B42" w:rsidP="005526B9">
      <w:pPr>
        <w:spacing w:line="360" w:lineRule="auto"/>
        <w:ind w:firstLine="709"/>
        <w:jc w:val="both"/>
      </w:pPr>
      <w:r w:rsidRPr="00E33809">
        <w:t xml:space="preserve">В рамках </w:t>
      </w:r>
      <w:r w:rsidR="00E33809" w:rsidRPr="00E33809">
        <w:t>программы проведены традиционные национальные</w:t>
      </w:r>
      <w:r w:rsidRPr="00E33809">
        <w:t xml:space="preserve"> праздник</w:t>
      </w:r>
      <w:r w:rsidR="00E33809" w:rsidRPr="00E33809">
        <w:t>и</w:t>
      </w:r>
      <w:r w:rsidRPr="00E33809">
        <w:t xml:space="preserve"> «День оленевода» в </w:t>
      </w:r>
      <w:r w:rsidR="00066E09">
        <w:t>с.</w:t>
      </w:r>
      <w:r w:rsidRPr="00E33809">
        <w:t xml:space="preserve"> </w:t>
      </w:r>
      <w:proofErr w:type="spellStart"/>
      <w:r w:rsidRPr="00E33809">
        <w:t>Казым</w:t>
      </w:r>
      <w:proofErr w:type="spellEnd"/>
      <w:r w:rsidR="00066E09">
        <w:t xml:space="preserve"> </w:t>
      </w:r>
      <w:r w:rsidRPr="00E33809">
        <w:t xml:space="preserve"> </w:t>
      </w:r>
      <w:r w:rsidR="00066E09">
        <w:t xml:space="preserve">и </w:t>
      </w:r>
      <w:r w:rsidRPr="00E33809">
        <w:t xml:space="preserve">«День рыбака» </w:t>
      </w:r>
      <w:proofErr w:type="gramStart"/>
      <w:r w:rsidRPr="00E33809">
        <w:t>в</w:t>
      </w:r>
      <w:proofErr w:type="gramEnd"/>
      <w:r w:rsidRPr="00E33809">
        <w:t xml:space="preserve"> </w:t>
      </w:r>
      <w:r w:rsidR="00066E09">
        <w:t>с.</w:t>
      </w:r>
      <w:r w:rsidRPr="00E33809">
        <w:t xml:space="preserve"> Полноват</w:t>
      </w:r>
      <w:r w:rsidR="00066E09">
        <w:t xml:space="preserve"> Белоярского района. Объем фина</w:t>
      </w:r>
      <w:r w:rsidR="00C71328">
        <w:t xml:space="preserve">нсирования мероприятий </w:t>
      </w:r>
      <w:r w:rsidR="00C41B8F" w:rsidRPr="00E33809">
        <w:t>за счет сре</w:t>
      </w:r>
      <w:r w:rsidR="00C41B8F">
        <w:t xml:space="preserve">дств бюджета Белоярского района </w:t>
      </w:r>
      <w:r w:rsidR="00C71328">
        <w:t xml:space="preserve">составил </w:t>
      </w:r>
      <w:r w:rsidRPr="00E33809">
        <w:t xml:space="preserve">100,0 тыс.руб. </w:t>
      </w:r>
    </w:p>
    <w:p w:rsidR="00B445C4" w:rsidRDefault="00B445C4" w:rsidP="005526B9">
      <w:pPr>
        <w:spacing w:line="360" w:lineRule="auto"/>
        <w:ind w:firstLine="709"/>
        <w:jc w:val="both"/>
      </w:pPr>
      <w:r>
        <w:t>В 201</w:t>
      </w:r>
      <w:r w:rsidR="00A040BC">
        <w:t>7</w:t>
      </w:r>
      <w:r>
        <w:t xml:space="preserve"> году реализовано мероприятие по о</w:t>
      </w:r>
      <w:r w:rsidRPr="00B445C4">
        <w:t>беспечени</w:t>
      </w:r>
      <w:r>
        <w:t>ю</w:t>
      </w:r>
      <w:r w:rsidRPr="00B445C4">
        <w:t xml:space="preserve"> труднодоступных и удаленных населенных пунктов Белоярского района (</w:t>
      </w:r>
      <w:proofErr w:type="spellStart"/>
      <w:r w:rsidRPr="00B445C4">
        <w:t>д</w:t>
      </w:r>
      <w:proofErr w:type="gramStart"/>
      <w:r w:rsidRPr="00B445C4">
        <w:t>.Н</w:t>
      </w:r>
      <w:proofErr w:type="gramEnd"/>
      <w:r w:rsidRPr="00B445C4">
        <w:t>умто</w:t>
      </w:r>
      <w:proofErr w:type="spellEnd"/>
      <w:r w:rsidRPr="00B445C4">
        <w:t xml:space="preserve">, </w:t>
      </w:r>
      <w:proofErr w:type="spellStart"/>
      <w:r w:rsidRPr="00B445C4">
        <w:t>д.Юильск</w:t>
      </w:r>
      <w:proofErr w:type="spellEnd"/>
      <w:r w:rsidRPr="00B445C4">
        <w:t>), товарами первой необходимости</w:t>
      </w:r>
      <w:r>
        <w:t xml:space="preserve">, путем </w:t>
      </w:r>
      <w:r w:rsidRPr="00B445C4">
        <w:t>субсид</w:t>
      </w:r>
      <w:r>
        <w:t>ирования части затрат, связанных с оказанием услуг</w:t>
      </w:r>
      <w:r w:rsidRPr="00B445C4">
        <w:t xml:space="preserve"> </w:t>
      </w:r>
      <w:r>
        <w:t xml:space="preserve">по </w:t>
      </w:r>
      <w:r w:rsidRPr="00B445C4">
        <w:t>обеспеч</w:t>
      </w:r>
      <w:r>
        <w:t>ению</w:t>
      </w:r>
      <w:r w:rsidRPr="00B445C4">
        <w:t xml:space="preserve"> жит</w:t>
      </w:r>
      <w:r>
        <w:t>елей</w:t>
      </w:r>
      <w:r w:rsidRPr="00B445C4">
        <w:t xml:space="preserve"> труднодоступн</w:t>
      </w:r>
      <w:r>
        <w:t>ых</w:t>
      </w:r>
      <w:r w:rsidRPr="00B445C4">
        <w:t xml:space="preserve"> террит</w:t>
      </w:r>
      <w:r>
        <w:t>орий</w:t>
      </w:r>
      <w:r w:rsidRPr="00B445C4">
        <w:t xml:space="preserve"> товарами </w:t>
      </w:r>
      <w:r>
        <w:t xml:space="preserve"> на сумму 500 тыс.руб.</w:t>
      </w:r>
    </w:p>
    <w:p w:rsidR="00E634FD" w:rsidRDefault="00C90B3A" w:rsidP="005526B9">
      <w:pPr>
        <w:pStyle w:val="2"/>
        <w:spacing w:after="0" w:line="360" w:lineRule="auto"/>
        <w:ind w:left="0" w:firstLine="709"/>
        <w:rPr>
          <w:rFonts w:eastAsia="Calibri"/>
          <w:b/>
          <w:lang w:eastAsia="en-US"/>
        </w:rPr>
      </w:pPr>
      <w:r>
        <w:rPr>
          <w:b/>
        </w:rPr>
        <w:t>Стабильно в</w:t>
      </w:r>
      <w:r w:rsidR="00E634FD" w:rsidRPr="002F006D">
        <w:rPr>
          <w:b/>
        </w:rPr>
        <w:t>ысокий процент освоения сре</w:t>
      </w:r>
      <w:proofErr w:type="gramStart"/>
      <w:r w:rsidR="00E634FD" w:rsidRPr="002F006D">
        <w:rPr>
          <w:b/>
        </w:rPr>
        <w:t>дств в р</w:t>
      </w:r>
      <w:proofErr w:type="gramEnd"/>
      <w:r w:rsidR="00E634FD" w:rsidRPr="002F006D">
        <w:rPr>
          <w:b/>
        </w:rPr>
        <w:t xml:space="preserve">амках программы, а также </w:t>
      </w:r>
      <w:r w:rsidR="00C71328" w:rsidRPr="009B7193">
        <w:rPr>
          <w:b/>
        </w:rPr>
        <w:t>соответствие фактических по</w:t>
      </w:r>
      <w:r w:rsidR="00C71328">
        <w:rPr>
          <w:b/>
        </w:rPr>
        <w:t xml:space="preserve">казателей их плановым значениям, </w:t>
      </w:r>
      <w:r w:rsidR="00E634FD" w:rsidRPr="002F006D">
        <w:rPr>
          <w:b/>
        </w:rPr>
        <w:t xml:space="preserve">свидетельствует об эффективной реализации </w:t>
      </w:r>
      <w:r w:rsidR="00F93E51" w:rsidRPr="002F006D">
        <w:rPr>
          <w:b/>
        </w:rPr>
        <w:t xml:space="preserve">муниципальной </w:t>
      </w:r>
      <w:r w:rsidR="003938B2">
        <w:rPr>
          <w:b/>
        </w:rPr>
        <w:t>программы,</w:t>
      </w:r>
      <w:r w:rsidR="00E634FD" w:rsidRPr="002F006D">
        <w:rPr>
          <w:b/>
        </w:rPr>
        <w:t xml:space="preserve"> </w:t>
      </w:r>
      <w:r w:rsidR="003938B2" w:rsidRPr="00BB7A40">
        <w:rPr>
          <w:rFonts w:eastAsia="Calibri"/>
          <w:b/>
          <w:lang w:eastAsia="en-US"/>
        </w:rPr>
        <w:t>поставлена оценка «</w:t>
      </w:r>
      <w:r w:rsidR="003938B2">
        <w:rPr>
          <w:rFonts w:eastAsia="Calibri"/>
          <w:b/>
          <w:lang w:eastAsia="en-US"/>
        </w:rPr>
        <w:t>отлично</w:t>
      </w:r>
      <w:r w:rsidR="003938B2" w:rsidRPr="00030C55">
        <w:rPr>
          <w:rFonts w:eastAsia="Calibri"/>
          <w:b/>
          <w:lang w:eastAsia="en-US"/>
        </w:rPr>
        <w:t>».</w:t>
      </w:r>
    </w:p>
    <w:p w:rsidR="00A92F32" w:rsidRDefault="00A92F32" w:rsidP="0083734E">
      <w:pPr>
        <w:pStyle w:val="2"/>
        <w:spacing w:after="0" w:line="240" w:lineRule="auto"/>
        <w:ind w:left="0" w:firstLine="709"/>
        <w:rPr>
          <w:rFonts w:eastAsia="Calibri"/>
          <w:b/>
          <w:lang w:eastAsia="en-US"/>
        </w:rPr>
      </w:pPr>
    </w:p>
    <w:p w:rsidR="001B3828" w:rsidRDefault="00725A41" w:rsidP="00691CD0">
      <w:pPr>
        <w:pStyle w:val="2"/>
        <w:spacing w:after="0" w:line="360" w:lineRule="auto"/>
        <w:ind w:left="0" w:firstLine="0"/>
        <w:jc w:val="center"/>
        <w:rPr>
          <w:b/>
          <w:szCs w:val="24"/>
        </w:rPr>
      </w:pPr>
      <w:r w:rsidRPr="00FE4DBE">
        <w:rPr>
          <w:b/>
          <w:szCs w:val="24"/>
        </w:rPr>
        <w:t>2.</w:t>
      </w:r>
      <w:r w:rsidR="00753612" w:rsidRPr="00FE4DBE">
        <w:rPr>
          <w:b/>
          <w:szCs w:val="24"/>
        </w:rPr>
        <w:t>1</w:t>
      </w:r>
      <w:r w:rsidR="00BF28C5">
        <w:rPr>
          <w:b/>
          <w:szCs w:val="24"/>
        </w:rPr>
        <w:t>0</w:t>
      </w:r>
      <w:r w:rsidR="00753612" w:rsidRPr="00FE4DBE">
        <w:rPr>
          <w:b/>
          <w:szCs w:val="24"/>
        </w:rPr>
        <w:t>. Муниципальная программа Белоярского района</w:t>
      </w:r>
    </w:p>
    <w:p w:rsidR="00264E85" w:rsidRDefault="00753612" w:rsidP="00691CD0">
      <w:pPr>
        <w:pStyle w:val="2"/>
        <w:spacing w:after="0" w:line="360" w:lineRule="auto"/>
        <w:ind w:left="0" w:firstLine="0"/>
        <w:jc w:val="center"/>
        <w:rPr>
          <w:b/>
        </w:rPr>
      </w:pPr>
      <w:r w:rsidRPr="00FE4DBE">
        <w:rPr>
          <w:b/>
          <w:szCs w:val="24"/>
        </w:rPr>
        <w:t xml:space="preserve"> «</w:t>
      </w:r>
      <w:r w:rsidRPr="00FE4DBE">
        <w:rPr>
          <w:b/>
        </w:rPr>
        <w:t xml:space="preserve">Обеспечение доступным и комфортным жильем жителей </w:t>
      </w:r>
    </w:p>
    <w:p w:rsidR="00753612" w:rsidRDefault="00753612" w:rsidP="00691CD0">
      <w:pPr>
        <w:pStyle w:val="2"/>
        <w:spacing w:after="0" w:line="360" w:lineRule="auto"/>
        <w:ind w:left="0" w:firstLine="0"/>
        <w:jc w:val="center"/>
        <w:rPr>
          <w:b/>
          <w:szCs w:val="24"/>
        </w:rPr>
      </w:pPr>
      <w:r w:rsidRPr="00FE4DBE">
        <w:rPr>
          <w:b/>
        </w:rPr>
        <w:t>Белоярского района в 2014-2020 годах</w:t>
      </w:r>
      <w:r w:rsidRPr="00FE4DBE">
        <w:rPr>
          <w:b/>
          <w:szCs w:val="24"/>
        </w:rPr>
        <w:t>»</w:t>
      </w:r>
    </w:p>
    <w:p w:rsidR="00EF7B42" w:rsidRDefault="00753612" w:rsidP="00E667C7">
      <w:pPr>
        <w:autoSpaceDE w:val="0"/>
        <w:autoSpaceDN w:val="0"/>
        <w:adjustRightInd w:val="0"/>
        <w:spacing w:line="360" w:lineRule="auto"/>
        <w:ind w:firstLine="709"/>
        <w:jc w:val="both"/>
      </w:pPr>
      <w:r w:rsidRPr="00FE4DBE">
        <w:t>Цели муниципальной программы:</w:t>
      </w:r>
    </w:p>
    <w:p w:rsidR="00FE4DBE" w:rsidRPr="00FE4DBE" w:rsidRDefault="00FE4DBE" w:rsidP="000E1760">
      <w:pPr>
        <w:numPr>
          <w:ilvl w:val="0"/>
          <w:numId w:val="28"/>
        </w:numPr>
        <w:autoSpaceDE w:val="0"/>
        <w:autoSpaceDN w:val="0"/>
        <w:adjustRightInd w:val="0"/>
        <w:spacing w:line="360" w:lineRule="auto"/>
        <w:jc w:val="both"/>
        <w:rPr>
          <w:rFonts w:eastAsia="Calibri"/>
          <w:lang w:eastAsia="en-US"/>
        </w:rPr>
      </w:pPr>
      <w:r w:rsidRPr="00FE4DBE">
        <w:rPr>
          <w:rFonts w:eastAsia="Calibri"/>
          <w:lang w:eastAsia="en-US"/>
        </w:rPr>
        <w:t>создание условий и механизмов для увеличения объемов жилищного строительства, обеспечения доступности жилья на территории Белоярского района;</w:t>
      </w:r>
    </w:p>
    <w:p w:rsidR="00FE4DBE" w:rsidRPr="00FE4DBE" w:rsidRDefault="00FE4DBE" w:rsidP="000E1760">
      <w:pPr>
        <w:numPr>
          <w:ilvl w:val="0"/>
          <w:numId w:val="28"/>
        </w:numPr>
        <w:autoSpaceDE w:val="0"/>
        <w:autoSpaceDN w:val="0"/>
        <w:adjustRightInd w:val="0"/>
        <w:spacing w:line="360" w:lineRule="auto"/>
        <w:jc w:val="both"/>
        <w:rPr>
          <w:rFonts w:eastAsia="Calibri"/>
          <w:lang w:eastAsia="en-US"/>
        </w:rPr>
      </w:pPr>
      <w:proofErr w:type="gramStart"/>
      <w:r w:rsidRPr="00FE4DBE">
        <w:rPr>
          <w:rFonts w:eastAsia="Calibri"/>
          <w:lang w:eastAsia="en-US"/>
        </w:rPr>
        <w:t xml:space="preserve">создание условий для устойчивого развития поселений в границах Белоярского района, рационального использования земельных участков на основе документов </w:t>
      </w:r>
      <w:r w:rsidRPr="00FE4DBE">
        <w:rPr>
          <w:rFonts w:eastAsia="Calibri"/>
          <w:lang w:eastAsia="en-US"/>
        </w:rPr>
        <w:lastRenderedPageBreak/>
        <w:t>территориального планирования, градостроительного зонирования, документации по планировке территории, способствующих дальнейшему развитию жилищной, социальной, инженерной и транспортной инфраструктур Белоярского района;</w:t>
      </w:r>
      <w:proofErr w:type="gramEnd"/>
    </w:p>
    <w:p w:rsidR="00FE4DBE" w:rsidRDefault="00FE4DBE" w:rsidP="000E1760">
      <w:pPr>
        <w:numPr>
          <w:ilvl w:val="0"/>
          <w:numId w:val="28"/>
        </w:numPr>
        <w:autoSpaceDE w:val="0"/>
        <w:autoSpaceDN w:val="0"/>
        <w:adjustRightInd w:val="0"/>
        <w:spacing w:line="360" w:lineRule="auto"/>
        <w:jc w:val="both"/>
        <w:rPr>
          <w:rFonts w:eastAsia="Calibri"/>
          <w:lang w:eastAsia="en-US"/>
        </w:rPr>
      </w:pPr>
      <w:r w:rsidRPr="00FE4DBE">
        <w:rPr>
          <w:rFonts w:eastAsia="Calibri"/>
          <w:lang w:eastAsia="en-US"/>
        </w:rPr>
        <w:t>создание условий, способствующих повышению доступности жилья, улучшению жилищных условий и качества жилищного обеспечения населения Белоярского района.</w:t>
      </w:r>
    </w:p>
    <w:p w:rsidR="00C41B8F" w:rsidRDefault="00C41B8F" w:rsidP="00C41B8F">
      <w:pPr>
        <w:autoSpaceDE w:val="0"/>
        <w:autoSpaceDN w:val="0"/>
        <w:adjustRightInd w:val="0"/>
        <w:spacing w:line="360" w:lineRule="auto"/>
        <w:jc w:val="both"/>
        <w:rPr>
          <w:rFonts w:eastAsia="Calibri"/>
          <w:lang w:eastAsia="en-US"/>
        </w:rPr>
      </w:pPr>
      <w:r>
        <w:rPr>
          <w:noProof/>
        </w:rPr>
        <w:drawing>
          <wp:inline distT="0" distB="0" distL="0" distR="0" wp14:anchorId="69345B77" wp14:editId="2F6A25CD">
            <wp:extent cx="6324600" cy="408622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90B3A" w:rsidRDefault="00C90B3A" w:rsidP="00C90B3A">
      <w:pPr>
        <w:spacing w:line="360" w:lineRule="auto"/>
        <w:ind w:firstLine="709"/>
        <w:jc w:val="both"/>
      </w:pPr>
      <w:r>
        <w:t>С момента реализации программы наблюдается увеличение объема бюдже</w:t>
      </w:r>
      <w:r w:rsidR="00302CCC">
        <w:t xml:space="preserve">тного финансирования программы и </w:t>
      </w:r>
      <w:r w:rsidR="00D51499">
        <w:t xml:space="preserve">повышение уровня кассового исполнения, </w:t>
      </w:r>
      <w:r>
        <w:t xml:space="preserve">при этом </w:t>
      </w:r>
      <w:r w:rsidR="00302CCC">
        <w:t>отмечается</w:t>
      </w:r>
      <w:r>
        <w:t xml:space="preserve"> снижение уровня исполнения целевых показателей.</w:t>
      </w:r>
    </w:p>
    <w:p w:rsidR="003C5CB0" w:rsidRPr="00510F88" w:rsidRDefault="003C5CB0" w:rsidP="00E667C7">
      <w:pPr>
        <w:spacing w:line="360" w:lineRule="auto"/>
        <w:ind w:firstLine="708"/>
        <w:jc w:val="both"/>
      </w:pPr>
      <w:r w:rsidRPr="00510F88">
        <w:t>В 201</w:t>
      </w:r>
      <w:r w:rsidR="006327DF" w:rsidRPr="00510F88">
        <w:t>7</w:t>
      </w:r>
      <w:r w:rsidRPr="00510F88">
        <w:t xml:space="preserve"> году </w:t>
      </w:r>
      <w:r w:rsidR="006327DF" w:rsidRPr="00510F88">
        <w:t>фактический объем</w:t>
      </w:r>
      <w:r w:rsidRPr="00510F88">
        <w:t xml:space="preserve"> финансирования </w:t>
      </w:r>
      <w:r w:rsidR="00EC2303" w:rsidRPr="00510F88">
        <w:t xml:space="preserve">муниципальной программы </w:t>
      </w:r>
      <w:r w:rsidRPr="00510F88">
        <w:t xml:space="preserve">составил </w:t>
      </w:r>
      <w:r w:rsidR="006327DF" w:rsidRPr="00510F88">
        <w:t>464 081</w:t>
      </w:r>
      <w:r w:rsidRPr="00510F88">
        <w:t xml:space="preserve"> тыс.</w:t>
      </w:r>
      <w:r w:rsidR="00E33809" w:rsidRPr="00510F88">
        <w:t xml:space="preserve"> </w:t>
      </w:r>
      <w:r w:rsidRPr="00510F88">
        <w:t>руб</w:t>
      </w:r>
      <w:r w:rsidR="009E6B8B" w:rsidRPr="00510F88">
        <w:t>.</w:t>
      </w:r>
      <w:r w:rsidRPr="00510F88">
        <w:t xml:space="preserve"> или </w:t>
      </w:r>
      <w:r w:rsidR="00510F88" w:rsidRPr="00510F88">
        <w:t>99,6</w:t>
      </w:r>
      <w:r w:rsidRPr="00510F88">
        <w:t xml:space="preserve">% от </w:t>
      </w:r>
      <w:r w:rsidR="00CF4E5C" w:rsidRPr="00510F88">
        <w:t>поступивших средств</w:t>
      </w:r>
      <w:r w:rsidRPr="00510F88">
        <w:t>, в том числе за счет:</w:t>
      </w:r>
    </w:p>
    <w:p w:rsidR="003C5CB0" w:rsidRPr="00510F88" w:rsidRDefault="003C5CB0" w:rsidP="00E667C7">
      <w:pPr>
        <w:pStyle w:val="ConsPlusNonformat"/>
        <w:widowControl/>
        <w:numPr>
          <w:ilvl w:val="0"/>
          <w:numId w:val="4"/>
        </w:numPr>
        <w:tabs>
          <w:tab w:val="left" w:pos="993"/>
        </w:tabs>
        <w:spacing w:line="360" w:lineRule="auto"/>
        <w:ind w:left="0" w:firstLine="709"/>
        <w:jc w:val="both"/>
        <w:rPr>
          <w:rFonts w:ascii="Times New Roman" w:hAnsi="Times New Roman" w:cs="Times New Roman"/>
          <w:sz w:val="24"/>
          <w:szCs w:val="24"/>
        </w:rPr>
      </w:pPr>
      <w:r w:rsidRPr="00510F88">
        <w:rPr>
          <w:rFonts w:ascii="Times New Roman" w:hAnsi="Times New Roman" w:cs="Times New Roman"/>
          <w:sz w:val="24"/>
          <w:szCs w:val="24"/>
        </w:rPr>
        <w:t xml:space="preserve">средств бюджета Белоярского района – </w:t>
      </w:r>
      <w:r w:rsidR="00510F88" w:rsidRPr="00510F88">
        <w:rPr>
          <w:rFonts w:ascii="Times New Roman" w:hAnsi="Times New Roman" w:cs="Times New Roman"/>
          <w:sz w:val="24"/>
          <w:szCs w:val="24"/>
        </w:rPr>
        <w:t>103</w:t>
      </w:r>
      <w:r w:rsidR="00666737">
        <w:rPr>
          <w:rFonts w:ascii="Times New Roman" w:hAnsi="Times New Roman" w:cs="Times New Roman"/>
          <w:sz w:val="24"/>
          <w:szCs w:val="24"/>
        </w:rPr>
        <w:t xml:space="preserve"> </w:t>
      </w:r>
      <w:r w:rsidR="00510F88" w:rsidRPr="00510F88">
        <w:rPr>
          <w:rFonts w:ascii="Times New Roman" w:hAnsi="Times New Roman" w:cs="Times New Roman"/>
          <w:sz w:val="24"/>
          <w:szCs w:val="24"/>
        </w:rPr>
        <w:t>790,7</w:t>
      </w:r>
      <w:r w:rsidR="003F3571" w:rsidRPr="00510F88">
        <w:rPr>
          <w:rFonts w:ascii="Times New Roman" w:hAnsi="Times New Roman" w:cs="Times New Roman"/>
          <w:sz w:val="24"/>
          <w:szCs w:val="24"/>
        </w:rPr>
        <w:t xml:space="preserve"> </w:t>
      </w:r>
      <w:r w:rsidR="00FE4DBE" w:rsidRPr="00510F88">
        <w:rPr>
          <w:rFonts w:ascii="Times New Roman" w:hAnsi="Times New Roman" w:cs="Times New Roman"/>
          <w:sz w:val="24"/>
          <w:szCs w:val="24"/>
        </w:rPr>
        <w:t>тыс. руб. (</w:t>
      </w:r>
      <w:r w:rsidRPr="00510F88">
        <w:rPr>
          <w:rFonts w:ascii="Times New Roman" w:hAnsi="Times New Roman" w:cs="Times New Roman"/>
          <w:sz w:val="24"/>
          <w:szCs w:val="24"/>
        </w:rPr>
        <w:t xml:space="preserve">процент освоения средств </w:t>
      </w:r>
      <w:r w:rsidR="00510F88" w:rsidRPr="00510F88">
        <w:rPr>
          <w:rFonts w:ascii="Times New Roman" w:hAnsi="Times New Roman" w:cs="Times New Roman"/>
          <w:sz w:val="24"/>
          <w:szCs w:val="24"/>
        </w:rPr>
        <w:t>98,1</w:t>
      </w:r>
      <w:r w:rsidRPr="00510F88">
        <w:rPr>
          <w:rFonts w:ascii="Times New Roman" w:hAnsi="Times New Roman" w:cs="Times New Roman"/>
          <w:sz w:val="24"/>
          <w:szCs w:val="24"/>
        </w:rPr>
        <w:t>%</w:t>
      </w:r>
      <w:r w:rsidR="00FE4DBE" w:rsidRPr="00510F88">
        <w:rPr>
          <w:rFonts w:ascii="Times New Roman" w:hAnsi="Times New Roman" w:cs="Times New Roman"/>
          <w:sz w:val="24"/>
          <w:szCs w:val="24"/>
        </w:rPr>
        <w:t>)</w:t>
      </w:r>
      <w:r w:rsidRPr="00510F88">
        <w:rPr>
          <w:rFonts w:ascii="Times New Roman" w:hAnsi="Times New Roman" w:cs="Times New Roman"/>
          <w:sz w:val="24"/>
          <w:szCs w:val="24"/>
        </w:rPr>
        <w:t>;</w:t>
      </w:r>
    </w:p>
    <w:p w:rsidR="00327746" w:rsidRPr="00510F88" w:rsidRDefault="003C5CB0" w:rsidP="00E667C7">
      <w:pPr>
        <w:pStyle w:val="a6"/>
        <w:numPr>
          <w:ilvl w:val="0"/>
          <w:numId w:val="4"/>
        </w:numPr>
        <w:tabs>
          <w:tab w:val="left" w:pos="993"/>
        </w:tabs>
        <w:spacing w:line="360" w:lineRule="auto"/>
        <w:ind w:left="0" w:firstLine="709"/>
        <w:jc w:val="both"/>
      </w:pPr>
      <w:r w:rsidRPr="00510F88">
        <w:t xml:space="preserve">средств бюджета ХМАО-Югры – </w:t>
      </w:r>
      <w:r w:rsidR="00510F88" w:rsidRPr="00510F88">
        <w:t>360 225,6</w:t>
      </w:r>
      <w:r w:rsidRPr="00510F88">
        <w:t xml:space="preserve"> тыс. руб.</w:t>
      </w:r>
      <w:r w:rsidR="006C6AA3" w:rsidRPr="00510F88">
        <w:t xml:space="preserve"> (</w:t>
      </w:r>
      <w:r w:rsidR="003F3571" w:rsidRPr="00510F88">
        <w:t>освоено 100%);</w:t>
      </w:r>
    </w:p>
    <w:p w:rsidR="00183FE9" w:rsidRPr="00666737" w:rsidRDefault="004C6561" w:rsidP="00E667C7">
      <w:pPr>
        <w:pStyle w:val="ConsPlusNonformat"/>
        <w:widowControl/>
        <w:spacing w:line="360" w:lineRule="auto"/>
        <w:ind w:firstLine="709"/>
        <w:jc w:val="both"/>
        <w:rPr>
          <w:rFonts w:ascii="Times New Roman" w:hAnsi="Times New Roman" w:cs="Times New Roman"/>
          <w:sz w:val="24"/>
          <w:szCs w:val="24"/>
        </w:rPr>
      </w:pPr>
      <w:r w:rsidRPr="00666737">
        <w:rPr>
          <w:rFonts w:ascii="Times New Roman" w:hAnsi="Times New Roman" w:cs="Times New Roman"/>
          <w:sz w:val="24"/>
          <w:szCs w:val="24"/>
        </w:rPr>
        <w:t>В процессе реализации</w:t>
      </w:r>
      <w:r w:rsidR="00FE4DBE" w:rsidRPr="00666737">
        <w:rPr>
          <w:rFonts w:ascii="Times New Roman" w:hAnsi="Times New Roman" w:cs="Times New Roman"/>
          <w:sz w:val="24"/>
          <w:szCs w:val="24"/>
        </w:rPr>
        <w:t xml:space="preserve"> муниципальной программы за 201</w:t>
      </w:r>
      <w:r w:rsidR="00666737" w:rsidRPr="00666737">
        <w:rPr>
          <w:rFonts w:ascii="Times New Roman" w:hAnsi="Times New Roman" w:cs="Times New Roman"/>
          <w:sz w:val="24"/>
          <w:szCs w:val="24"/>
        </w:rPr>
        <w:t>7</w:t>
      </w:r>
      <w:r w:rsidRPr="00666737">
        <w:rPr>
          <w:rFonts w:ascii="Times New Roman" w:hAnsi="Times New Roman" w:cs="Times New Roman"/>
          <w:sz w:val="24"/>
          <w:szCs w:val="24"/>
        </w:rPr>
        <w:t xml:space="preserve"> год не освоено </w:t>
      </w:r>
      <w:r w:rsidR="00510F88" w:rsidRPr="00666737">
        <w:rPr>
          <w:rFonts w:ascii="Times New Roman" w:hAnsi="Times New Roman" w:cs="Times New Roman"/>
          <w:sz w:val="24"/>
          <w:szCs w:val="24"/>
        </w:rPr>
        <w:t xml:space="preserve">2 009,6   </w:t>
      </w:r>
      <w:r w:rsidR="00183FE9" w:rsidRPr="00666737">
        <w:rPr>
          <w:rFonts w:ascii="Times New Roman" w:hAnsi="Times New Roman" w:cs="Times New Roman"/>
          <w:sz w:val="24"/>
          <w:szCs w:val="24"/>
        </w:rPr>
        <w:t xml:space="preserve">тыс. рублей, в том числе: </w:t>
      </w:r>
    </w:p>
    <w:p w:rsidR="00BA0102" w:rsidRPr="00BA0102" w:rsidRDefault="00183FE9" w:rsidP="000E1760">
      <w:pPr>
        <w:pStyle w:val="ConsPlusNonformat"/>
        <w:widowControl/>
        <w:numPr>
          <w:ilvl w:val="0"/>
          <w:numId w:val="14"/>
        </w:numPr>
        <w:tabs>
          <w:tab w:val="left" w:pos="993"/>
        </w:tabs>
        <w:spacing w:line="360" w:lineRule="auto"/>
        <w:ind w:left="0" w:firstLine="709"/>
        <w:jc w:val="both"/>
        <w:rPr>
          <w:rFonts w:ascii="Times New Roman" w:hAnsi="Times New Roman" w:cs="Times New Roman"/>
          <w:sz w:val="24"/>
        </w:rPr>
      </w:pPr>
      <w:r w:rsidRPr="00666737">
        <w:rPr>
          <w:rFonts w:ascii="Times New Roman" w:hAnsi="Times New Roman" w:cs="Times New Roman"/>
          <w:sz w:val="24"/>
          <w:szCs w:val="24"/>
        </w:rPr>
        <w:t>в рамках подпрограммы «Содействие развитию жилищного строительства на территории Белоярского района»</w:t>
      </w:r>
      <w:r w:rsidR="00BA0102">
        <w:rPr>
          <w:rFonts w:ascii="Times New Roman" w:hAnsi="Times New Roman" w:cs="Times New Roman"/>
          <w:sz w:val="24"/>
          <w:szCs w:val="24"/>
        </w:rPr>
        <w:t>:</w:t>
      </w:r>
    </w:p>
    <w:p w:rsidR="00666737" w:rsidRPr="00E667C7" w:rsidRDefault="000E1940" w:rsidP="000E1760">
      <w:pPr>
        <w:pStyle w:val="ConsPlusNonformat"/>
        <w:widowControl/>
        <w:numPr>
          <w:ilvl w:val="0"/>
          <w:numId w:val="38"/>
        </w:num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в размере 980,3 тыс.руб по</w:t>
      </w:r>
      <w:r w:rsidR="00302CCC">
        <w:rPr>
          <w:rFonts w:ascii="Times New Roman" w:hAnsi="Times New Roman" w:cs="Times New Roman"/>
          <w:sz w:val="24"/>
          <w:szCs w:val="24"/>
        </w:rPr>
        <w:t xml:space="preserve"> </w:t>
      </w:r>
      <w:r>
        <w:rPr>
          <w:rFonts w:ascii="Times New Roman" w:hAnsi="Times New Roman" w:cs="Times New Roman"/>
          <w:sz w:val="24"/>
          <w:szCs w:val="24"/>
        </w:rPr>
        <w:t xml:space="preserve">переходящему </w:t>
      </w:r>
      <w:r w:rsidR="00302CCC">
        <w:rPr>
          <w:rFonts w:ascii="Times New Roman" w:hAnsi="Times New Roman" w:cs="Times New Roman"/>
          <w:sz w:val="24"/>
          <w:szCs w:val="24"/>
        </w:rPr>
        <w:t xml:space="preserve">муниципальному контракту </w:t>
      </w:r>
      <w:r w:rsidR="00BA0102" w:rsidRPr="00E667C7">
        <w:rPr>
          <w:rFonts w:ascii="Times New Roman" w:hAnsi="Times New Roman" w:cs="Times New Roman"/>
          <w:sz w:val="24"/>
          <w:szCs w:val="24"/>
        </w:rPr>
        <w:t xml:space="preserve">на строительство </w:t>
      </w:r>
      <w:r w:rsidR="00E667C7" w:rsidRPr="00E667C7">
        <w:rPr>
          <w:rFonts w:ascii="Times New Roman" w:hAnsi="Times New Roman" w:cs="Times New Roman"/>
          <w:sz w:val="24"/>
          <w:szCs w:val="24"/>
        </w:rPr>
        <w:t>одно</w:t>
      </w:r>
      <w:r w:rsidR="00BA0102" w:rsidRPr="00E667C7">
        <w:rPr>
          <w:rFonts w:ascii="Times New Roman" w:hAnsi="Times New Roman" w:cs="Times New Roman"/>
          <w:sz w:val="24"/>
          <w:szCs w:val="24"/>
        </w:rPr>
        <w:t xml:space="preserve">этажного  жилого дома в </w:t>
      </w:r>
      <w:proofErr w:type="spellStart"/>
      <w:r w:rsidR="00BA0102" w:rsidRPr="00E667C7">
        <w:rPr>
          <w:rFonts w:ascii="Times New Roman" w:hAnsi="Times New Roman" w:cs="Times New Roman"/>
          <w:sz w:val="24"/>
          <w:szCs w:val="24"/>
        </w:rPr>
        <w:t>д</w:t>
      </w:r>
      <w:proofErr w:type="gramStart"/>
      <w:r w:rsidR="00BA0102" w:rsidRPr="00E667C7">
        <w:rPr>
          <w:rFonts w:ascii="Times New Roman" w:hAnsi="Times New Roman" w:cs="Times New Roman"/>
          <w:sz w:val="24"/>
          <w:szCs w:val="24"/>
        </w:rPr>
        <w:t>.Н</w:t>
      </w:r>
      <w:proofErr w:type="gramEnd"/>
      <w:r w:rsidR="00BA0102" w:rsidRPr="00E667C7">
        <w:rPr>
          <w:rFonts w:ascii="Times New Roman" w:hAnsi="Times New Roman" w:cs="Times New Roman"/>
          <w:sz w:val="24"/>
          <w:szCs w:val="24"/>
        </w:rPr>
        <w:t>умто</w:t>
      </w:r>
      <w:proofErr w:type="spellEnd"/>
      <w:r w:rsidR="00BA0102" w:rsidRPr="00E667C7">
        <w:rPr>
          <w:rFonts w:ascii="Times New Roman" w:hAnsi="Times New Roman" w:cs="Times New Roman"/>
          <w:sz w:val="24"/>
          <w:szCs w:val="24"/>
        </w:rPr>
        <w:t>, сроком и</w:t>
      </w:r>
      <w:r w:rsidR="00302CCC">
        <w:rPr>
          <w:rFonts w:ascii="Times New Roman" w:hAnsi="Times New Roman" w:cs="Times New Roman"/>
          <w:sz w:val="24"/>
          <w:szCs w:val="24"/>
        </w:rPr>
        <w:t>сполнения в октябре  2018 года;</w:t>
      </w:r>
    </w:p>
    <w:p w:rsidR="00302CCC" w:rsidRPr="00302CCC" w:rsidRDefault="00E667C7" w:rsidP="00302CCC">
      <w:pPr>
        <w:pStyle w:val="ConsPlusNonformat"/>
        <w:widowControl/>
        <w:numPr>
          <w:ilvl w:val="0"/>
          <w:numId w:val="38"/>
        </w:numPr>
        <w:tabs>
          <w:tab w:val="left" w:pos="993"/>
        </w:tabs>
        <w:spacing w:line="360" w:lineRule="auto"/>
        <w:jc w:val="both"/>
        <w:rPr>
          <w:rFonts w:ascii="Times New Roman" w:hAnsi="Times New Roman" w:cs="Times New Roman"/>
          <w:sz w:val="24"/>
        </w:rPr>
      </w:pPr>
      <w:r w:rsidRPr="00E667C7">
        <w:rPr>
          <w:rFonts w:ascii="Times New Roman" w:hAnsi="Times New Roman" w:cs="Times New Roman"/>
          <w:sz w:val="24"/>
        </w:rPr>
        <w:t xml:space="preserve">не освоены средства в размере 1000,0 тыс.руб. на строительство 2-х одноэтажных жилых домов  </w:t>
      </w:r>
      <w:r w:rsidRPr="00E667C7">
        <w:rPr>
          <w:rFonts w:ascii="Times New Roman" w:hAnsi="Times New Roman" w:cs="Times New Roman"/>
          <w:sz w:val="24"/>
          <w:szCs w:val="24"/>
        </w:rPr>
        <w:t xml:space="preserve">в </w:t>
      </w:r>
      <w:proofErr w:type="spellStart"/>
      <w:r w:rsidRPr="00E667C7">
        <w:rPr>
          <w:rFonts w:ascii="Times New Roman" w:hAnsi="Times New Roman" w:cs="Times New Roman"/>
          <w:sz w:val="24"/>
          <w:szCs w:val="24"/>
        </w:rPr>
        <w:t>д</w:t>
      </w:r>
      <w:proofErr w:type="gramStart"/>
      <w:r w:rsidRPr="00E667C7">
        <w:rPr>
          <w:rFonts w:ascii="Times New Roman" w:hAnsi="Times New Roman" w:cs="Times New Roman"/>
          <w:sz w:val="24"/>
          <w:szCs w:val="24"/>
        </w:rPr>
        <w:t>.Н</w:t>
      </w:r>
      <w:proofErr w:type="gramEnd"/>
      <w:r w:rsidRPr="00E667C7">
        <w:rPr>
          <w:rFonts w:ascii="Times New Roman" w:hAnsi="Times New Roman" w:cs="Times New Roman"/>
          <w:sz w:val="24"/>
          <w:szCs w:val="24"/>
        </w:rPr>
        <w:t>умто</w:t>
      </w:r>
      <w:proofErr w:type="spellEnd"/>
      <w:r w:rsidRPr="00E667C7">
        <w:rPr>
          <w:rFonts w:ascii="Times New Roman" w:hAnsi="Times New Roman" w:cs="Times New Roman"/>
          <w:sz w:val="24"/>
        </w:rPr>
        <w:t xml:space="preserve"> в связи с переносом сроков проведения аукционов на 2018 год.</w:t>
      </w:r>
    </w:p>
    <w:p w:rsidR="00BD4668" w:rsidRPr="00302CCC" w:rsidRDefault="009D66E0" w:rsidP="009D66E0">
      <w:pPr>
        <w:pStyle w:val="ConsPlusNonformat"/>
        <w:widowControl/>
        <w:tabs>
          <w:tab w:val="left" w:pos="993"/>
        </w:tabs>
        <w:spacing w:line="360" w:lineRule="auto"/>
        <w:ind w:firstLine="680"/>
        <w:jc w:val="both"/>
        <w:rPr>
          <w:rFonts w:ascii="Times New Roman" w:hAnsi="Times New Roman" w:cs="Times New Roman"/>
          <w:sz w:val="24"/>
        </w:rPr>
      </w:pPr>
      <w:r w:rsidRPr="009D66E0">
        <w:rPr>
          <w:rFonts w:ascii="Times New Roman" w:hAnsi="Times New Roman" w:cs="Times New Roman"/>
          <w:sz w:val="24"/>
          <w:szCs w:val="24"/>
        </w:rPr>
        <w:t xml:space="preserve">2) </w:t>
      </w:r>
      <w:r w:rsidR="00302CCC" w:rsidRPr="00302CCC">
        <w:rPr>
          <w:rFonts w:ascii="Times New Roman" w:hAnsi="Times New Roman" w:cs="Times New Roman"/>
          <w:sz w:val="24"/>
          <w:szCs w:val="24"/>
        </w:rPr>
        <w:t xml:space="preserve">в рамках подпрограммы </w:t>
      </w:r>
      <w:r>
        <w:rPr>
          <w:rFonts w:ascii="Times New Roman" w:hAnsi="Times New Roman" w:cs="Times New Roman"/>
          <w:sz w:val="24"/>
          <w:szCs w:val="24"/>
        </w:rPr>
        <w:t xml:space="preserve"> </w:t>
      </w:r>
      <w:r w:rsidR="00302CCC" w:rsidRPr="00302CCC">
        <w:rPr>
          <w:rFonts w:ascii="Times New Roman" w:hAnsi="Times New Roman" w:cs="Times New Roman"/>
          <w:sz w:val="24"/>
          <w:szCs w:val="24"/>
        </w:rPr>
        <w:t xml:space="preserve">«Улучшение жилищных условий населения Белоярского района» </w:t>
      </w:r>
      <w:r w:rsidRPr="00302CCC">
        <w:rPr>
          <w:rFonts w:ascii="Times New Roman" w:hAnsi="Times New Roman" w:cs="Times New Roman"/>
          <w:sz w:val="24"/>
          <w:szCs w:val="24"/>
        </w:rPr>
        <w:t xml:space="preserve">освоены не в полном объеме </w:t>
      </w:r>
      <w:r w:rsidR="00E667C7" w:rsidRPr="00302CCC">
        <w:rPr>
          <w:rFonts w:ascii="Times New Roman" w:hAnsi="Times New Roman" w:cs="Times New Roman"/>
          <w:sz w:val="24"/>
          <w:szCs w:val="24"/>
        </w:rPr>
        <w:t>субсидии</w:t>
      </w:r>
      <w:r w:rsidR="00BD4668" w:rsidRPr="00302CCC">
        <w:rPr>
          <w:rFonts w:ascii="Times New Roman" w:hAnsi="Times New Roman" w:cs="Times New Roman"/>
          <w:sz w:val="24"/>
          <w:szCs w:val="24"/>
        </w:rPr>
        <w:t xml:space="preserve"> </w:t>
      </w:r>
      <w:r w:rsidR="00E667C7" w:rsidRPr="00302CCC">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 xml:space="preserve">на улучшение жилищных условий. </w:t>
      </w:r>
      <w:r w:rsidR="00E667C7" w:rsidRPr="00302CCC">
        <w:rPr>
          <w:rFonts w:ascii="Times New Roman" w:hAnsi="Times New Roman" w:cs="Times New Roman"/>
          <w:sz w:val="24"/>
          <w:szCs w:val="24"/>
        </w:rPr>
        <w:t>Остаток сре</w:t>
      </w:r>
      <w:proofErr w:type="gramStart"/>
      <w:r w:rsidR="00E667C7" w:rsidRPr="00302CCC">
        <w:rPr>
          <w:rFonts w:ascii="Times New Roman" w:hAnsi="Times New Roman" w:cs="Times New Roman"/>
          <w:sz w:val="24"/>
          <w:szCs w:val="24"/>
        </w:rPr>
        <w:t xml:space="preserve">дств </w:t>
      </w:r>
      <w:r>
        <w:rPr>
          <w:rFonts w:ascii="Times New Roman" w:hAnsi="Times New Roman" w:cs="Times New Roman"/>
          <w:sz w:val="24"/>
          <w:szCs w:val="24"/>
        </w:rPr>
        <w:t>в р</w:t>
      </w:r>
      <w:proofErr w:type="gramEnd"/>
      <w:r>
        <w:rPr>
          <w:rFonts w:ascii="Times New Roman" w:hAnsi="Times New Roman" w:cs="Times New Roman"/>
          <w:sz w:val="24"/>
          <w:szCs w:val="24"/>
        </w:rPr>
        <w:t xml:space="preserve">азмере </w:t>
      </w:r>
      <w:r w:rsidR="00E667C7" w:rsidRPr="00302CCC">
        <w:rPr>
          <w:rFonts w:ascii="Times New Roman" w:hAnsi="Times New Roman" w:cs="Times New Roman"/>
          <w:sz w:val="24"/>
          <w:szCs w:val="24"/>
        </w:rPr>
        <w:t>29,2 тыс.руб. образовался в соответствии с условиями  расчета  субсидии.</w:t>
      </w:r>
    </w:p>
    <w:p w:rsidR="00E667C7" w:rsidRPr="00E667C7" w:rsidRDefault="003F3571" w:rsidP="00A82F63">
      <w:pPr>
        <w:pStyle w:val="ConsPlusNonformat"/>
        <w:spacing w:line="360" w:lineRule="auto"/>
        <w:ind w:firstLine="709"/>
        <w:jc w:val="both"/>
        <w:rPr>
          <w:rFonts w:ascii="Times New Roman" w:hAnsi="Times New Roman" w:cs="Times New Roman"/>
          <w:sz w:val="24"/>
          <w:szCs w:val="24"/>
        </w:rPr>
      </w:pPr>
      <w:r w:rsidRPr="00A82F63">
        <w:rPr>
          <w:rFonts w:ascii="Times New Roman" w:hAnsi="Times New Roman" w:cs="Times New Roman"/>
          <w:sz w:val="24"/>
        </w:rPr>
        <w:t>Средний уровень достижения показателей муниципальной программы в 201</w:t>
      </w:r>
      <w:r w:rsidR="00E667C7" w:rsidRPr="00A82F63">
        <w:rPr>
          <w:rFonts w:ascii="Times New Roman" w:hAnsi="Times New Roman" w:cs="Times New Roman"/>
          <w:sz w:val="24"/>
        </w:rPr>
        <w:t>7</w:t>
      </w:r>
      <w:r w:rsidRPr="00A82F63">
        <w:rPr>
          <w:rFonts w:ascii="Times New Roman" w:hAnsi="Times New Roman" w:cs="Times New Roman"/>
          <w:sz w:val="24"/>
        </w:rPr>
        <w:t xml:space="preserve"> году составил </w:t>
      </w:r>
      <w:r w:rsidR="00E667C7" w:rsidRPr="00A82F63">
        <w:rPr>
          <w:rFonts w:ascii="Times New Roman" w:hAnsi="Times New Roman" w:cs="Times New Roman"/>
          <w:sz w:val="24"/>
        </w:rPr>
        <w:t>76,4</w:t>
      </w:r>
      <w:r w:rsidRPr="00A82F63">
        <w:rPr>
          <w:rFonts w:ascii="Times New Roman" w:hAnsi="Times New Roman" w:cs="Times New Roman"/>
          <w:sz w:val="24"/>
        </w:rPr>
        <w:t>%.</w:t>
      </w:r>
      <w:r w:rsidR="00E667C7" w:rsidRPr="00A82F63">
        <w:rPr>
          <w:rFonts w:ascii="Times New Roman" w:hAnsi="Times New Roman" w:cs="Times New Roman"/>
          <w:sz w:val="24"/>
        </w:rPr>
        <w:t xml:space="preserve"> </w:t>
      </w:r>
    </w:p>
    <w:p w:rsidR="00E667C7" w:rsidRPr="00A82F63" w:rsidRDefault="003F3571" w:rsidP="00A82F63">
      <w:pPr>
        <w:autoSpaceDE w:val="0"/>
        <w:autoSpaceDN w:val="0"/>
        <w:adjustRightInd w:val="0"/>
        <w:spacing w:line="360" w:lineRule="auto"/>
        <w:ind w:firstLine="567"/>
        <w:jc w:val="both"/>
      </w:pPr>
      <w:r w:rsidRPr="00A82F63">
        <w:t>Объем ввода жилья за 201</w:t>
      </w:r>
      <w:r w:rsidR="00E667C7" w:rsidRPr="00A82F63">
        <w:t>7 году составил 7,66 тыс</w:t>
      </w:r>
      <w:proofErr w:type="gramStart"/>
      <w:r w:rsidR="00E667C7" w:rsidRPr="00A82F63">
        <w:t>.</w:t>
      </w:r>
      <w:r w:rsidR="00556C2B" w:rsidRPr="00A82F63">
        <w:t>м</w:t>
      </w:r>
      <w:proofErr w:type="gramEnd"/>
      <w:r w:rsidR="00556C2B" w:rsidRPr="00A82F63">
        <w:rPr>
          <w:vertAlign w:val="superscript"/>
        </w:rPr>
        <w:t>2</w:t>
      </w:r>
      <w:r w:rsidR="00E667C7" w:rsidRPr="00A82F63">
        <w:t xml:space="preserve"> при плановом значении 17,37,66 тыс.м</w:t>
      </w:r>
      <w:r w:rsidR="00E667C7" w:rsidRPr="00A82F63">
        <w:rPr>
          <w:vertAlign w:val="superscript"/>
        </w:rPr>
        <w:t>2</w:t>
      </w:r>
      <w:r w:rsidR="00E667C7" w:rsidRPr="00A82F63">
        <w:t xml:space="preserve"> </w:t>
      </w:r>
      <w:r w:rsidRPr="00A82F63">
        <w:t>(</w:t>
      </w:r>
      <w:r w:rsidR="00E667C7" w:rsidRPr="00A82F63">
        <w:t>44,3</w:t>
      </w:r>
      <w:r w:rsidRPr="00A82F63">
        <w:t>% от планового показателя).</w:t>
      </w:r>
      <w:r w:rsidR="00E667C7" w:rsidRPr="00A82F63">
        <w:t xml:space="preserve"> Наблюдается снижение показателя в 2017 году в 2,2 раза по сравнению с 2016 годом (17,4 тыс</w:t>
      </w:r>
      <w:proofErr w:type="gramStart"/>
      <w:r w:rsidR="00E667C7" w:rsidRPr="00A82F63">
        <w:t>.м</w:t>
      </w:r>
      <w:proofErr w:type="gramEnd"/>
      <w:r w:rsidR="00E667C7" w:rsidRPr="00A82F63">
        <w:rPr>
          <w:vertAlign w:val="superscript"/>
        </w:rPr>
        <w:t>2</w:t>
      </w:r>
      <w:r w:rsidR="00E667C7" w:rsidRPr="00A82F63">
        <w:t xml:space="preserve">),  при этом общая площадь жилых помещений в среднем на 1 жителя на конец года, составила 23 </w:t>
      </w:r>
      <w:proofErr w:type="spellStart"/>
      <w:r w:rsidR="00E667C7" w:rsidRPr="00A82F63">
        <w:t>кв.м</w:t>
      </w:r>
      <w:proofErr w:type="spellEnd"/>
      <w:r w:rsidR="00E667C7" w:rsidRPr="00A82F63">
        <w:t xml:space="preserve">.  как и в 2016 году, что превышает плановое значение показателя на 2017 год на 1,4%. По данному мероприятию отсутствует  комплексность системы показателей, их увязки с ресурсным обеспечением муниципальной программы. </w:t>
      </w:r>
      <w:r w:rsidR="00A82F63" w:rsidRPr="00A82F63">
        <w:t xml:space="preserve">Программой предусмотрено увеличение </w:t>
      </w:r>
      <w:r w:rsidR="00E667C7" w:rsidRPr="00A82F63">
        <w:t xml:space="preserve">объема вводимого в эксплуатацию жилья не менее чем на 2% в год </w:t>
      </w:r>
      <w:r w:rsidR="00A82F63" w:rsidRPr="00A82F63">
        <w:t>по отношению к предыдущему году, при этом соответствующей корректировки показателя на 2017 год не было проведено.</w:t>
      </w:r>
    </w:p>
    <w:p w:rsidR="009D66E0" w:rsidRDefault="00E667C7" w:rsidP="00A82F63">
      <w:pPr>
        <w:pStyle w:val="a6"/>
        <w:tabs>
          <w:tab w:val="left" w:pos="993"/>
        </w:tabs>
        <w:autoSpaceDE w:val="0"/>
        <w:autoSpaceDN w:val="0"/>
        <w:adjustRightInd w:val="0"/>
        <w:spacing w:line="360" w:lineRule="auto"/>
        <w:ind w:left="0" w:firstLine="709"/>
        <w:contextualSpacing w:val="0"/>
        <w:jc w:val="both"/>
      </w:pPr>
      <w:r w:rsidRPr="007C4B1C">
        <w:t xml:space="preserve">В рамках </w:t>
      </w:r>
      <w:r w:rsidR="001A38C5">
        <w:t xml:space="preserve">реализации мероприятий </w:t>
      </w:r>
      <w:r w:rsidR="009D66E0">
        <w:t>п</w:t>
      </w:r>
      <w:r w:rsidR="009D66E0" w:rsidRPr="009D66E0">
        <w:t>одпрограмм</w:t>
      </w:r>
      <w:r w:rsidR="001A38C5">
        <w:t xml:space="preserve">ы 1 </w:t>
      </w:r>
      <w:r w:rsidR="009D66E0" w:rsidRPr="009D66E0">
        <w:t>«Содействие развитию жилищного строительства на территории Белоярского района»</w:t>
      </w:r>
      <w:r w:rsidR="001A38C5">
        <w:t xml:space="preserve"> в 2017 году</w:t>
      </w:r>
      <w:r w:rsidR="009D66E0">
        <w:t>:</w:t>
      </w:r>
    </w:p>
    <w:p w:rsidR="007452FE" w:rsidRDefault="007452FE" w:rsidP="00A82F63">
      <w:pPr>
        <w:pStyle w:val="a6"/>
        <w:tabs>
          <w:tab w:val="left" w:pos="993"/>
        </w:tabs>
        <w:autoSpaceDE w:val="0"/>
        <w:autoSpaceDN w:val="0"/>
        <w:adjustRightInd w:val="0"/>
        <w:spacing w:line="360" w:lineRule="auto"/>
        <w:ind w:left="0" w:firstLine="709"/>
        <w:contextualSpacing w:val="0"/>
        <w:jc w:val="both"/>
      </w:pPr>
      <w:r>
        <w:t>- выполнены</w:t>
      </w:r>
      <w:r w:rsidRPr="007452FE">
        <w:t xml:space="preserve"> </w:t>
      </w:r>
      <w:r w:rsidR="00E667C7" w:rsidRPr="007452FE">
        <w:t>строительные работы на объектах</w:t>
      </w:r>
      <w:r>
        <w:t>:</w:t>
      </w:r>
      <w:r w:rsidRPr="007452FE">
        <w:t xml:space="preserve"> </w:t>
      </w:r>
      <w:r>
        <w:t>«</w:t>
      </w:r>
      <w:r w:rsidRPr="007452FE">
        <w:t xml:space="preserve">Инженерные сети мкр.3А </w:t>
      </w:r>
      <w:proofErr w:type="spellStart"/>
      <w:r w:rsidRPr="007452FE">
        <w:t>г</w:t>
      </w:r>
      <w:proofErr w:type="gramStart"/>
      <w:r w:rsidRPr="007452FE">
        <w:t>.Б</w:t>
      </w:r>
      <w:proofErr w:type="gramEnd"/>
      <w:r w:rsidRPr="007452FE">
        <w:t>елоярский</w:t>
      </w:r>
      <w:proofErr w:type="spellEnd"/>
      <w:r w:rsidRPr="007452FE">
        <w:t xml:space="preserve"> (3 этап)</w:t>
      </w:r>
      <w:r>
        <w:t>», «</w:t>
      </w:r>
      <w:r w:rsidRPr="007452FE">
        <w:t xml:space="preserve">Застройка микрорайона 5а в </w:t>
      </w:r>
      <w:proofErr w:type="spellStart"/>
      <w:r w:rsidRPr="007452FE">
        <w:t>г.Белоярский</w:t>
      </w:r>
      <w:proofErr w:type="spellEnd"/>
      <w:r w:rsidRPr="007452FE">
        <w:t>. Инженерные сети. 3 этап</w:t>
      </w:r>
      <w:r>
        <w:t>», «</w:t>
      </w:r>
      <w:r w:rsidRPr="007452FE">
        <w:t xml:space="preserve">Внутриквартирные проезды микрорайона 3А </w:t>
      </w:r>
      <w:proofErr w:type="spellStart"/>
      <w:r w:rsidRPr="007452FE">
        <w:t>г</w:t>
      </w:r>
      <w:proofErr w:type="gramStart"/>
      <w:r w:rsidRPr="007452FE">
        <w:t>.Б</w:t>
      </w:r>
      <w:proofErr w:type="gramEnd"/>
      <w:r w:rsidRPr="007452FE">
        <w:t>елоярский</w:t>
      </w:r>
      <w:proofErr w:type="spellEnd"/>
      <w:r>
        <w:t xml:space="preserve">» </w:t>
      </w:r>
      <w:r w:rsidRPr="007452FE">
        <w:t xml:space="preserve"> </w:t>
      </w:r>
      <w:r>
        <w:t>(</w:t>
      </w:r>
      <w:r w:rsidRPr="007452FE">
        <w:t>1</w:t>
      </w:r>
      <w:r>
        <w:t>,2</w:t>
      </w:r>
      <w:r w:rsidRPr="007452FE">
        <w:t xml:space="preserve"> этап</w:t>
      </w:r>
      <w:r>
        <w:t>) на сумму  65 346,1 тыс.руб. (100%). Объекты готовятся к вводу в эксплуатацию;</w:t>
      </w:r>
    </w:p>
    <w:p w:rsidR="007452FE" w:rsidRPr="007452FE" w:rsidRDefault="007452FE" w:rsidP="00A82F63">
      <w:pPr>
        <w:pStyle w:val="a6"/>
        <w:tabs>
          <w:tab w:val="left" w:pos="993"/>
        </w:tabs>
        <w:autoSpaceDE w:val="0"/>
        <w:autoSpaceDN w:val="0"/>
        <w:adjustRightInd w:val="0"/>
        <w:spacing w:line="360" w:lineRule="auto"/>
        <w:ind w:left="0" w:firstLine="709"/>
        <w:jc w:val="both"/>
      </w:pPr>
      <w:r>
        <w:t>- исполнены 17 муниципальных контрактов на строительство и</w:t>
      </w:r>
      <w:r w:rsidRPr="007452FE">
        <w:t>нженерны</w:t>
      </w:r>
      <w:r>
        <w:t>х</w:t>
      </w:r>
      <w:r w:rsidRPr="007452FE">
        <w:t xml:space="preserve"> сет</w:t>
      </w:r>
      <w:r>
        <w:t>ей</w:t>
      </w:r>
      <w:r w:rsidRPr="007452FE">
        <w:t xml:space="preserve"> к жилым домам новой застройки поселений Белоярского района</w:t>
      </w:r>
      <w:r>
        <w:t xml:space="preserve"> на общую сумму 11 498,1 тыс.руб. </w:t>
      </w:r>
      <w:r w:rsidRPr="007452FE">
        <w:t xml:space="preserve"> </w:t>
      </w:r>
      <w:r>
        <w:t>Объекты закончены строительством,  готовятся к вводу в эксплуатацию;</w:t>
      </w:r>
    </w:p>
    <w:p w:rsidR="00A82F63" w:rsidRDefault="007452FE" w:rsidP="00A82F63">
      <w:pPr>
        <w:pStyle w:val="a6"/>
        <w:tabs>
          <w:tab w:val="left" w:pos="993"/>
        </w:tabs>
        <w:autoSpaceDE w:val="0"/>
        <w:autoSpaceDN w:val="0"/>
        <w:adjustRightInd w:val="0"/>
        <w:spacing w:line="360" w:lineRule="auto"/>
        <w:ind w:left="0" w:firstLine="709"/>
        <w:contextualSpacing w:val="0"/>
        <w:jc w:val="both"/>
      </w:pPr>
      <w:r>
        <w:t>- в</w:t>
      </w:r>
      <w:r w:rsidRPr="007452FE">
        <w:t xml:space="preserve">ыполнены работы по проектированию, </w:t>
      </w:r>
      <w:r>
        <w:t>проведена</w:t>
      </w:r>
      <w:r w:rsidRPr="007452FE">
        <w:t xml:space="preserve"> государственн</w:t>
      </w:r>
      <w:r>
        <w:t>ая</w:t>
      </w:r>
      <w:r w:rsidRPr="007452FE">
        <w:t xml:space="preserve"> экспертиз</w:t>
      </w:r>
      <w:r>
        <w:t>а проектной документации на объект «</w:t>
      </w:r>
      <w:r w:rsidRPr="007452FE">
        <w:t xml:space="preserve">.Застройка микрорайона Озерный-2 </w:t>
      </w:r>
      <w:proofErr w:type="spellStart"/>
      <w:r w:rsidRPr="007452FE">
        <w:t>г</w:t>
      </w:r>
      <w:proofErr w:type="gramStart"/>
      <w:r w:rsidRPr="007452FE">
        <w:t>.Б</w:t>
      </w:r>
      <w:proofErr w:type="gramEnd"/>
      <w:r w:rsidRPr="007452FE">
        <w:t>елоярски</w:t>
      </w:r>
      <w:r w:rsidR="00A82F63">
        <w:t>й</w:t>
      </w:r>
      <w:proofErr w:type="spellEnd"/>
      <w:r w:rsidR="00A82F63">
        <w:t>. Автомобильная дорога. 1 этап</w:t>
      </w:r>
      <w:r>
        <w:t>» в сумме 2 441,6 тыс.руб.;</w:t>
      </w:r>
    </w:p>
    <w:p w:rsidR="007452FE" w:rsidRDefault="00A82F63" w:rsidP="00A82F63">
      <w:pPr>
        <w:pStyle w:val="a6"/>
        <w:tabs>
          <w:tab w:val="left" w:pos="993"/>
        </w:tabs>
        <w:autoSpaceDE w:val="0"/>
        <w:autoSpaceDN w:val="0"/>
        <w:adjustRightInd w:val="0"/>
        <w:spacing w:line="360" w:lineRule="auto"/>
        <w:ind w:left="0" w:firstLine="709"/>
        <w:contextualSpacing w:val="0"/>
        <w:jc w:val="both"/>
      </w:pPr>
      <w:r>
        <w:t xml:space="preserve">- </w:t>
      </w:r>
      <w:r w:rsidR="007452FE" w:rsidRPr="00A82F63">
        <w:t xml:space="preserve"> приобретен</w:t>
      </w:r>
      <w:r>
        <w:t xml:space="preserve">о 85 квартир </w:t>
      </w:r>
      <w:r w:rsidR="007452FE" w:rsidRPr="00A82F63">
        <w:t xml:space="preserve">общей площадью </w:t>
      </w:r>
      <w:r>
        <w:t>4664,15</w:t>
      </w:r>
      <w:r w:rsidR="007452FE" w:rsidRPr="00A82F63">
        <w:t xml:space="preserve"> </w:t>
      </w:r>
      <w:proofErr w:type="spellStart"/>
      <w:r w:rsidR="007452FE" w:rsidRPr="00A82F63">
        <w:t>кв.м</w:t>
      </w:r>
      <w:proofErr w:type="spellEnd"/>
      <w:r w:rsidR="007452FE" w:rsidRPr="00A82F63">
        <w:t>.</w:t>
      </w:r>
      <w:r>
        <w:t xml:space="preserve"> (14 МК).</w:t>
      </w:r>
    </w:p>
    <w:p w:rsidR="001A38C5" w:rsidRDefault="001A38C5" w:rsidP="001A38C5">
      <w:pPr>
        <w:pStyle w:val="ConsPlusNonformat"/>
        <w:widowControl/>
        <w:tabs>
          <w:tab w:val="left" w:pos="993"/>
        </w:tabs>
        <w:spacing w:line="360" w:lineRule="auto"/>
        <w:ind w:firstLine="680"/>
        <w:jc w:val="both"/>
        <w:rPr>
          <w:rFonts w:ascii="Times New Roman" w:hAnsi="Times New Roman" w:cs="Times New Roman"/>
          <w:sz w:val="24"/>
          <w:szCs w:val="24"/>
        </w:rPr>
      </w:pPr>
      <w:r w:rsidRPr="001A38C5">
        <w:rPr>
          <w:rFonts w:ascii="Times New Roman" w:hAnsi="Times New Roman" w:cs="Times New Roman"/>
          <w:sz w:val="24"/>
          <w:szCs w:val="24"/>
        </w:rPr>
        <w:lastRenderedPageBreak/>
        <w:t>В</w:t>
      </w:r>
      <w:r>
        <w:t xml:space="preserve"> </w:t>
      </w:r>
      <w:r w:rsidRPr="00A82F63">
        <w:rPr>
          <w:rFonts w:ascii="Times New Roman" w:hAnsi="Times New Roman" w:cs="Times New Roman"/>
          <w:sz w:val="24"/>
          <w:szCs w:val="24"/>
        </w:rPr>
        <w:t>целях финансового обеспечения затрат в связи с организацией и проведением мероприятий по завершению строительства многоквартирных</w:t>
      </w:r>
      <w:r w:rsidRPr="00E667C7">
        <w:rPr>
          <w:rFonts w:ascii="Times New Roman" w:hAnsi="Times New Roman" w:cs="Times New Roman"/>
          <w:sz w:val="24"/>
          <w:szCs w:val="24"/>
        </w:rPr>
        <w:t xml:space="preserve"> домов н</w:t>
      </w:r>
      <w:r>
        <w:rPr>
          <w:rFonts w:ascii="Times New Roman" w:hAnsi="Times New Roman" w:cs="Times New Roman"/>
          <w:sz w:val="24"/>
          <w:szCs w:val="24"/>
        </w:rPr>
        <w:t>а территории Белоярского района в отчетном году предоставлены</w:t>
      </w:r>
      <w:r w:rsidRPr="00E667C7">
        <w:rPr>
          <w:rFonts w:ascii="Times New Roman" w:hAnsi="Times New Roman" w:cs="Times New Roman"/>
          <w:sz w:val="24"/>
          <w:szCs w:val="24"/>
        </w:rPr>
        <w:t xml:space="preserve"> </w:t>
      </w:r>
      <w:r>
        <w:rPr>
          <w:rFonts w:ascii="Times New Roman" w:hAnsi="Times New Roman" w:cs="Times New Roman"/>
          <w:sz w:val="24"/>
          <w:szCs w:val="24"/>
        </w:rPr>
        <w:t xml:space="preserve">субсидии </w:t>
      </w:r>
      <w:r w:rsidRPr="00E667C7">
        <w:rPr>
          <w:rFonts w:ascii="Times New Roman" w:hAnsi="Times New Roman" w:cs="Times New Roman"/>
          <w:sz w:val="24"/>
          <w:szCs w:val="24"/>
        </w:rPr>
        <w:t xml:space="preserve">некоммерческой организации ФРЖС Белоярского района "Жилище" </w:t>
      </w:r>
      <w:r>
        <w:rPr>
          <w:rFonts w:ascii="Times New Roman" w:hAnsi="Times New Roman" w:cs="Times New Roman"/>
          <w:sz w:val="24"/>
          <w:szCs w:val="24"/>
        </w:rPr>
        <w:t>в размере 31 000,0 тыс.руб. (100%).</w:t>
      </w:r>
    </w:p>
    <w:p w:rsidR="001A38C5" w:rsidRDefault="001A38C5" w:rsidP="001A38C5">
      <w:pPr>
        <w:pStyle w:val="a6"/>
        <w:tabs>
          <w:tab w:val="left" w:pos="993"/>
        </w:tabs>
        <w:autoSpaceDE w:val="0"/>
        <w:autoSpaceDN w:val="0"/>
        <w:adjustRightInd w:val="0"/>
        <w:spacing w:line="360" w:lineRule="auto"/>
        <w:ind w:left="0" w:firstLine="709"/>
        <w:contextualSpacing w:val="0"/>
        <w:jc w:val="both"/>
      </w:pPr>
      <w:r>
        <w:t xml:space="preserve">В рамках </w:t>
      </w:r>
      <w:r w:rsidR="009D66E0">
        <w:t>п</w:t>
      </w:r>
      <w:r w:rsidR="009D66E0" w:rsidRPr="009D66E0">
        <w:t>одпрограмм</w:t>
      </w:r>
      <w:r>
        <w:t>ы</w:t>
      </w:r>
      <w:r w:rsidR="009D66E0" w:rsidRPr="009D66E0">
        <w:t xml:space="preserve"> 2 «Градостроительная деятельность на территории  Белоярского района»</w:t>
      </w:r>
      <w:r>
        <w:t>:</w:t>
      </w:r>
    </w:p>
    <w:p w:rsidR="001A38C5" w:rsidRDefault="001A38C5" w:rsidP="001A38C5">
      <w:pPr>
        <w:pStyle w:val="a6"/>
        <w:tabs>
          <w:tab w:val="left" w:pos="993"/>
        </w:tabs>
        <w:autoSpaceDE w:val="0"/>
        <w:autoSpaceDN w:val="0"/>
        <w:adjustRightInd w:val="0"/>
        <w:spacing w:line="360" w:lineRule="auto"/>
        <w:ind w:left="0" w:firstLine="709"/>
        <w:contextualSpacing w:val="0"/>
        <w:jc w:val="both"/>
      </w:pPr>
      <w:r>
        <w:t xml:space="preserve">-  </w:t>
      </w:r>
      <w:r w:rsidRPr="00E667C7">
        <w:t>выполнены работы по корректировке градостроительного регламента и корректировки карты</w:t>
      </w:r>
      <w:r>
        <w:t xml:space="preserve"> градостроительного зонирования;</w:t>
      </w:r>
    </w:p>
    <w:p w:rsidR="001A38C5" w:rsidRDefault="001A38C5" w:rsidP="001A38C5">
      <w:pPr>
        <w:pStyle w:val="a6"/>
        <w:tabs>
          <w:tab w:val="left" w:pos="993"/>
        </w:tabs>
        <w:autoSpaceDE w:val="0"/>
        <w:autoSpaceDN w:val="0"/>
        <w:adjustRightInd w:val="0"/>
        <w:spacing w:line="360" w:lineRule="auto"/>
        <w:ind w:left="0" w:firstLine="709"/>
        <w:contextualSpacing w:val="0"/>
        <w:jc w:val="both"/>
      </w:pPr>
      <w:r>
        <w:t xml:space="preserve">- </w:t>
      </w:r>
      <w:r w:rsidRPr="00E667C7">
        <w:t xml:space="preserve"> выполнен и оплачен в рамках годового лимита долгосрочный контракт на выполнение инженерных изысканий для подготовки документов территориального планирования и документации по планировке территории.</w:t>
      </w:r>
    </w:p>
    <w:p w:rsidR="001A38C5" w:rsidRPr="00E667C7" w:rsidRDefault="001A38C5" w:rsidP="001A38C5">
      <w:pPr>
        <w:pStyle w:val="a6"/>
        <w:tabs>
          <w:tab w:val="left" w:pos="993"/>
        </w:tabs>
        <w:autoSpaceDE w:val="0"/>
        <w:autoSpaceDN w:val="0"/>
        <w:adjustRightInd w:val="0"/>
        <w:spacing w:line="360" w:lineRule="auto"/>
        <w:ind w:left="0" w:firstLine="709"/>
        <w:contextualSpacing w:val="0"/>
        <w:jc w:val="both"/>
      </w:pPr>
      <w:r>
        <w:t>По итогам реализации указанных мероприятий подпрограммы 2  о</w:t>
      </w:r>
      <w:r w:rsidRPr="00E667C7">
        <w:t xml:space="preserve">беспеченность муниципальных образований Белоярского района градостроительной документацией </w:t>
      </w:r>
      <w:proofErr w:type="gramStart"/>
      <w:r w:rsidRPr="00E667C7">
        <w:t>на конец</w:t>
      </w:r>
      <w:proofErr w:type="gramEnd"/>
      <w:r w:rsidRPr="00E667C7">
        <w:t xml:space="preserve"> 2017 года </w:t>
      </w:r>
      <w:r>
        <w:t xml:space="preserve">составила </w:t>
      </w:r>
      <w:r w:rsidRPr="00E667C7">
        <w:t>68%, при плановом значении 74%.</w:t>
      </w:r>
    </w:p>
    <w:p w:rsidR="00EE6E30" w:rsidRDefault="001A38C5" w:rsidP="00626DE5">
      <w:pPr>
        <w:pStyle w:val="a6"/>
        <w:tabs>
          <w:tab w:val="left" w:pos="993"/>
        </w:tabs>
        <w:autoSpaceDE w:val="0"/>
        <w:autoSpaceDN w:val="0"/>
        <w:adjustRightInd w:val="0"/>
        <w:spacing w:line="360" w:lineRule="auto"/>
        <w:ind w:left="0" w:firstLine="709"/>
        <w:contextualSpacing w:val="0"/>
        <w:jc w:val="both"/>
      </w:pPr>
      <w:r>
        <w:t xml:space="preserve">В рамках </w:t>
      </w:r>
      <w:r w:rsidRPr="00302CCC">
        <w:t xml:space="preserve">подпрограммы </w:t>
      </w:r>
      <w:r>
        <w:t xml:space="preserve"> </w:t>
      </w:r>
      <w:r w:rsidRPr="00302CCC">
        <w:t>«Улучшение жилищных условий населения Белоярского района»</w:t>
      </w:r>
      <w:r>
        <w:t xml:space="preserve"> </w:t>
      </w:r>
      <w:r w:rsidR="00EE6E30">
        <w:t>в 2017 году:</w:t>
      </w:r>
    </w:p>
    <w:p w:rsidR="0030107A" w:rsidRDefault="00EE6E30" w:rsidP="00626DE5">
      <w:pPr>
        <w:pStyle w:val="a6"/>
        <w:tabs>
          <w:tab w:val="left" w:pos="993"/>
        </w:tabs>
        <w:autoSpaceDE w:val="0"/>
        <w:autoSpaceDN w:val="0"/>
        <w:adjustRightInd w:val="0"/>
        <w:spacing w:line="360" w:lineRule="auto"/>
        <w:ind w:left="0" w:firstLine="709"/>
        <w:contextualSpacing w:val="0"/>
        <w:jc w:val="both"/>
      </w:pPr>
      <w:r>
        <w:t xml:space="preserve">-  </w:t>
      </w:r>
      <w:r w:rsidR="0030107A">
        <w:t>оказана государственная поддержка одной молодой семье в форме субсидии</w:t>
      </w:r>
      <w:r>
        <w:t xml:space="preserve"> </w:t>
      </w:r>
      <w:r w:rsidR="0030107A">
        <w:t>н</w:t>
      </w:r>
      <w:r w:rsidR="00645434">
        <w:t>а оплату первоначального взноса по д</w:t>
      </w:r>
      <w:r w:rsidR="0030107A">
        <w:t xml:space="preserve">оговору купли-продажи квартиры. </w:t>
      </w:r>
      <w:r w:rsidR="00626DE5" w:rsidRPr="001A38C5">
        <w:t xml:space="preserve">Средства федерального бюджета освоены не в полном объеме </w:t>
      </w:r>
      <w:r w:rsidR="000346A8">
        <w:t xml:space="preserve">в связи </w:t>
      </w:r>
      <w:proofErr w:type="gramStart"/>
      <w:r w:rsidR="000346A8">
        <w:t>с</w:t>
      </w:r>
      <w:proofErr w:type="gramEnd"/>
      <w:r>
        <w:t xml:space="preserve"> </w:t>
      </w:r>
      <w:proofErr w:type="gramStart"/>
      <w:r>
        <w:t>условиям</w:t>
      </w:r>
      <w:proofErr w:type="gramEnd"/>
      <w:r w:rsidR="00626DE5" w:rsidRPr="001A38C5">
        <w:t xml:space="preserve">  расчета  </w:t>
      </w:r>
      <w:r w:rsidR="0030107A">
        <w:t>субсидии;</w:t>
      </w:r>
    </w:p>
    <w:p w:rsidR="00D54772" w:rsidRDefault="0030107A" w:rsidP="00A82F63">
      <w:pPr>
        <w:pStyle w:val="a6"/>
        <w:tabs>
          <w:tab w:val="left" w:pos="993"/>
        </w:tabs>
        <w:autoSpaceDE w:val="0"/>
        <w:autoSpaceDN w:val="0"/>
        <w:adjustRightInd w:val="0"/>
        <w:spacing w:line="360" w:lineRule="auto"/>
        <w:ind w:left="0" w:firstLine="709"/>
        <w:contextualSpacing w:val="0"/>
        <w:jc w:val="both"/>
      </w:pPr>
      <w:r>
        <w:t>- произведена выплата</w:t>
      </w:r>
      <w:r w:rsidRPr="0030107A">
        <w:t xml:space="preserve"> выкупной стоимости за </w:t>
      </w:r>
      <w:r w:rsidR="000346A8">
        <w:t xml:space="preserve">2 </w:t>
      </w:r>
      <w:proofErr w:type="gramStart"/>
      <w:r w:rsidRPr="0030107A">
        <w:t>жилы</w:t>
      </w:r>
      <w:r w:rsidR="000346A8">
        <w:t>х</w:t>
      </w:r>
      <w:proofErr w:type="gramEnd"/>
      <w:r w:rsidRPr="0030107A">
        <w:t xml:space="preserve"> помещения гр</w:t>
      </w:r>
      <w:r>
        <w:t xml:space="preserve">ажданам, переселяемым  </w:t>
      </w:r>
      <w:r w:rsidRPr="0030107A">
        <w:t xml:space="preserve"> из </w:t>
      </w:r>
      <w:r>
        <w:t xml:space="preserve"> </w:t>
      </w:r>
      <w:r w:rsidR="00645434" w:rsidRPr="00645434">
        <w:t>аварийн</w:t>
      </w:r>
      <w:r>
        <w:t>ого</w:t>
      </w:r>
      <w:r w:rsidR="00645434" w:rsidRPr="00645434">
        <w:t xml:space="preserve"> жилищно</w:t>
      </w:r>
      <w:r>
        <w:t>го</w:t>
      </w:r>
      <w:r w:rsidR="00645434" w:rsidRPr="00645434">
        <w:t xml:space="preserve"> фонд</w:t>
      </w:r>
      <w:r>
        <w:t>а</w:t>
      </w:r>
      <w:r w:rsidR="000346A8">
        <w:t>.</w:t>
      </w:r>
    </w:p>
    <w:p w:rsidR="001A38C5" w:rsidRDefault="000346A8" w:rsidP="001A38C5">
      <w:pPr>
        <w:pStyle w:val="a6"/>
        <w:tabs>
          <w:tab w:val="left" w:pos="993"/>
        </w:tabs>
        <w:autoSpaceDE w:val="0"/>
        <w:autoSpaceDN w:val="0"/>
        <w:adjustRightInd w:val="0"/>
        <w:spacing w:line="360" w:lineRule="auto"/>
        <w:ind w:left="0" w:firstLine="709"/>
        <w:jc w:val="both"/>
      </w:pPr>
      <w:r>
        <w:t>Таким образом, д</w:t>
      </w:r>
      <w:r w:rsidR="001A38C5" w:rsidRPr="00E667C7">
        <w:t xml:space="preserve">оля молодых семей, улучшивших жилищные условия в соответствии с муниципальной программой, в общем числе молодых семей, поставленных на учет в качестве нуждающихся в улучшении жилищных условий за отчетный год, составила 5%, </w:t>
      </w:r>
      <w:r>
        <w:t>что соответствует плановому показателю.</w:t>
      </w:r>
    </w:p>
    <w:p w:rsidR="00894EF4" w:rsidRPr="00A82F63" w:rsidRDefault="00894EF4" w:rsidP="00A82F63">
      <w:pPr>
        <w:autoSpaceDE w:val="0"/>
        <w:autoSpaceDN w:val="0"/>
        <w:adjustRightInd w:val="0"/>
        <w:spacing w:line="360" w:lineRule="auto"/>
        <w:ind w:firstLine="709"/>
        <w:jc w:val="both"/>
        <w:rPr>
          <w:b/>
        </w:rPr>
      </w:pPr>
      <w:r w:rsidRPr="00A82F63">
        <w:rPr>
          <w:b/>
        </w:rPr>
        <w:t>П</w:t>
      </w:r>
      <w:r w:rsidR="000F56AD" w:rsidRPr="00A82F63">
        <w:rPr>
          <w:b/>
        </w:rPr>
        <w:t xml:space="preserve">о результатам проведенной оценки эффективности </w:t>
      </w:r>
      <w:r w:rsidRPr="00A82F63">
        <w:rPr>
          <w:b/>
        </w:rPr>
        <w:t>муниципальной программы</w:t>
      </w:r>
      <w:r w:rsidR="00A82F63">
        <w:rPr>
          <w:b/>
        </w:rPr>
        <w:t xml:space="preserve"> за 2017</w:t>
      </w:r>
      <w:r w:rsidR="00BD4668" w:rsidRPr="00A82F63">
        <w:rPr>
          <w:b/>
        </w:rPr>
        <w:t xml:space="preserve"> год</w:t>
      </w:r>
      <w:r w:rsidRPr="00A82F63">
        <w:rPr>
          <w:b/>
        </w:rPr>
        <w:t xml:space="preserve">, учитывая </w:t>
      </w:r>
      <w:r w:rsidR="00BD4668" w:rsidRPr="00A82F63">
        <w:rPr>
          <w:b/>
        </w:rPr>
        <w:t xml:space="preserve">степень достижения </w:t>
      </w:r>
      <w:r w:rsidRPr="00A82F63">
        <w:rPr>
          <w:b/>
        </w:rPr>
        <w:t xml:space="preserve"> фактических показателей </w:t>
      </w:r>
      <w:r w:rsidR="000F56AD" w:rsidRPr="00A82F63">
        <w:rPr>
          <w:b/>
        </w:rPr>
        <w:t xml:space="preserve">от </w:t>
      </w:r>
      <w:r w:rsidRPr="00A82F63">
        <w:rPr>
          <w:b/>
        </w:rPr>
        <w:t>плановы</w:t>
      </w:r>
      <w:r w:rsidR="000F56AD" w:rsidRPr="00A82F63">
        <w:rPr>
          <w:b/>
        </w:rPr>
        <w:t>х</w:t>
      </w:r>
      <w:r w:rsidRPr="00A82F63">
        <w:rPr>
          <w:b/>
        </w:rPr>
        <w:t xml:space="preserve"> значени</w:t>
      </w:r>
      <w:r w:rsidR="000F56AD" w:rsidRPr="00A82F63">
        <w:rPr>
          <w:b/>
        </w:rPr>
        <w:t>й</w:t>
      </w:r>
      <w:r w:rsidRPr="00A82F63">
        <w:rPr>
          <w:b/>
        </w:rPr>
        <w:t xml:space="preserve"> и уровень </w:t>
      </w:r>
      <w:r w:rsidR="000F56AD" w:rsidRPr="00A82F63">
        <w:rPr>
          <w:b/>
        </w:rPr>
        <w:t xml:space="preserve">эффективности расходования бюджетных средств, </w:t>
      </w:r>
      <w:r w:rsidRPr="00A82F63">
        <w:rPr>
          <w:b/>
        </w:rPr>
        <w:t>муниципальная программа признана эффективной.</w:t>
      </w:r>
      <w:r w:rsidR="000F56AD" w:rsidRPr="00A82F63">
        <w:rPr>
          <w:rFonts w:eastAsia="Calibri"/>
          <w:b/>
          <w:lang w:eastAsia="en-US"/>
        </w:rPr>
        <w:t xml:space="preserve"> </w:t>
      </w:r>
      <w:r w:rsidR="000979A4" w:rsidRPr="00A82F63">
        <w:rPr>
          <w:b/>
        </w:rPr>
        <w:t xml:space="preserve">Мероприятия, реализуемые в рамках  муниципальной программы, способствуют  </w:t>
      </w:r>
      <w:r w:rsidR="000979A4" w:rsidRPr="00A82F63">
        <w:rPr>
          <w:rFonts w:eastAsia="Calibri"/>
          <w:b/>
          <w:lang w:eastAsia="en-US"/>
        </w:rPr>
        <w:t xml:space="preserve">повышению доступности </w:t>
      </w:r>
      <w:r w:rsidR="000F56AD" w:rsidRPr="00A82F63">
        <w:rPr>
          <w:rFonts w:eastAsia="Calibri"/>
          <w:b/>
          <w:lang w:eastAsia="en-US"/>
        </w:rPr>
        <w:t>жилья и качества жилищного обеспечения населения</w:t>
      </w:r>
      <w:r w:rsidR="000979A4" w:rsidRPr="00A82F63">
        <w:rPr>
          <w:rFonts w:eastAsia="Calibri"/>
          <w:b/>
          <w:lang w:eastAsia="en-US"/>
        </w:rPr>
        <w:t xml:space="preserve"> Белоярского района.</w:t>
      </w:r>
      <w:r w:rsidRPr="00A82F63">
        <w:rPr>
          <w:b/>
        </w:rPr>
        <w:t xml:space="preserve"> Муниципальной программе поставлена оценка «хорошо». </w:t>
      </w:r>
    </w:p>
    <w:p w:rsidR="00A82F63" w:rsidRPr="000346A8" w:rsidRDefault="00A82F63" w:rsidP="00A82F63">
      <w:pPr>
        <w:autoSpaceDE w:val="0"/>
        <w:autoSpaceDN w:val="0"/>
        <w:adjustRightInd w:val="0"/>
        <w:spacing w:line="360" w:lineRule="auto"/>
        <w:ind w:firstLine="709"/>
        <w:jc w:val="both"/>
        <w:rPr>
          <w:b/>
        </w:rPr>
      </w:pPr>
      <w:r w:rsidRPr="000346A8">
        <w:rPr>
          <w:b/>
        </w:rPr>
        <w:t xml:space="preserve">В целях повышения эффективности реализации муниципальной программы  ответственному исполнителю </w:t>
      </w:r>
      <w:r w:rsidR="0014589A" w:rsidRPr="000346A8">
        <w:rPr>
          <w:b/>
        </w:rPr>
        <w:t>рекомендовано:</w:t>
      </w:r>
    </w:p>
    <w:p w:rsidR="0014589A" w:rsidRPr="000346A8" w:rsidRDefault="0014589A" w:rsidP="000E1760">
      <w:pPr>
        <w:pStyle w:val="a6"/>
        <w:numPr>
          <w:ilvl w:val="0"/>
          <w:numId w:val="46"/>
        </w:numPr>
        <w:autoSpaceDE w:val="0"/>
        <w:autoSpaceDN w:val="0"/>
        <w:adjustRightInd w:val="0"/>
        <w:spacing w:line="360" w:lineRule="auto"/>
        <w:jc w:val="both"/>
        <w:rPr>
          <w:b/>
        </w:rPr>
      </w:pPr>
      <w:r w:rsidRPr="000346A8">
        <w:rPr>
          <w:b/>
        </w:rPr>
        <w:lastRenderedPageBreak/>
        <w:t>повысить качество управления программой, в том числе обеспечить четкость взаимодействия с соисполнителями программы в части эффективного планирования целевых показателей с целью недопущения их неисполнения;</w:t>
      </w:r>
    </w:p>
    <w:p w:rsidR="0014589A" w:rsidRPr="000346A8" w:rsidRDefault="000979A4" w:rsidP="000E1760">
      <w:pPr>
        <w:pStyle w:val="a6"/>
        <w:numPr>
          <w:ilvl w:val="0"/>
          <w:numId w:val="46"/>
        </w:numPr>
        <w:autoSpaceDE w:val="0"/>
        <w:autoSpaceDN w:val="0"/>
        <w:adjustRightInd w:val="0"/>
        <w:spacing w:line="360" w:lineRule="auto"/>
        <w:jc w:val="both"/>
        <w:rPr>
          <w:b/>
        </w:rPr>
      </w:pPr>
      <w:proofErr w:type="gramStart"/>
      <w:r w:rsidRPr="000346A8">
        <w:rPr>
          <w:b/>
        </w:rPr>
        <w:t xml:space="preserve">актуализировать целевые показатели </w:t>
      </w:r>
      <w:r w:rsidR="0014589A" w:rsidRPr="000346A8">
        <w:rPr>
          <w:b/>
        </w:rPr>
        <w:t>«увеличение объема ввода жилья в год», «количество</w:t>
      </w:r>
      <w:r w:rsidRPr="000346A8">
        <w:rPr>
          <w:b/>
        </w:rPr>
        <w:t xml:space="preserve"> семей, получивших меры поддержки для улучшения жилищных условий</w:t>
      </w:r>
      <w:r w:rsidR="0014589A" w:rsidRPr="000346A8">
        <w:rPr>
          <w:b/>
        </w:rPr>
        <w:t>», «доля молодых семей, улучшивших жилищные условия в соответствии с муниципальной программой, в общем числе молодых семей, поставленных на учет в качестве нуждающихся в улучшении жилищных условий» с учетом достигнутого уровня в отчетном периоде;</w:t>
      </w:r>
      <w:proofErr w:type="gramEnd"/>
    </w:p>
    <w:p w:rsidR="0014589A" w:rsidRPr="000346A8" w:rsidRDefault="0014589A" w:rsidP="000E1760">
      <w:pPr>
        <w:pStyle w:val="a6"/>
        <w:numPr>
          <w:ilvl w:val="0"/>
          <w:numId w:val="46"/>
        </w:numPr>
        <w:autoSpaceDE w:val="0"/>
        <w:autoSpaceDN w:val="0"/>
        <w:adjustRightInd w:val="0"/>
        <w:spacing w:line="360" w:lineRule="auto"/>
        <w:jc w:val="both"/>
        <w:rPr>
          <w:b/>
        </w:rPr>
      </w:pPr>
      <w:r w:rsidRPr="000346A8">
        <w:rPr>
          <w:b/>
        </w:rPr>
        <w:t>обеспечить полноту предоставления сведений о реализации программных мероприятий и достижении значений показателей (индикаторов) при формировании отчета о ходе реализации муниципальной пр</w:t>
      </w:r>
      <w:r w:rsidR="000346A8">
        <w:rPr>
          <w:b/>
        </w:rPr>
        <w:t>ограммы.</w:t>
      </w:r>
    </w:p>
    <w:p w:rsidR="000979A4" w:rsidRDefault="000979A4" w:rsidP="00F22C73">
      <w:pPr>
        <w:pStyle w:val="2"/>
        <w:spacing w:after="0" w:line="240" w:lineRule="auto"/>
        <w:ind w:left="0" w:firstLine="0"/>
        <w:jc w:val="center"/>
        <w:rPr>
          <w:b/>
          <w:szCs w:val="24"/>
        </w:rPr>
      </w:pPr>
    </w:p>
    <w:p w:rsidR="00A82F63" w:rsidRPr="00A563DD" w:rsidRDefault="00A82F63" w:rsidP="00F22C73">
      <w:pPr>
        <w:pStyle w:val="2"/>
        <w:spacing w:after="0" w:line="240" w:lineRule="auto"/>
        <w:ind w:left="0" w:firstLine="0"/>
        <w:jc w:val="center"/>
        <w:rPr>
          <w:b/>
          <w:szCs w:val="24"/>
        </w:rPr>
      </w:pPr>
    </w:p>
    <w:p w:rsidR="001B3828" w:rsidRPr="0097023B" w:rsidRDefault="00F22C73" w:rsidP="0097023B">
      <w:pPr>
        <w:pStyle w:val="2"/>
        <w:spacing w:after="0" w:line="360" w:lineRule="auto"/>
        <w:ind w:left="0" w:firstLine="0"/>
        <w:jc w:val="center"/>
        <w:rPr>
          <w:b/>
          <w:szCs w:val="24"/>
        </w:rPr>
      </w:pPr>
      <w:r w:rsidRPr="0097023B">
        <w:rPr>
          <w:b/>
          <w:szCs w:val="24"/>
        </w:rPr>
        <w:t>2.</w:t>
      </w:r>
      <w:r w:rsidR="0041315F" w:rsidRPr="0097023B">
        <w:rPr>
          <w:b/>
          <w:szCs w:val="24"/>
        </w:rPr>
        <w:t>1</w:t>
      </w:r>
      <w:r w:rsidR="00BF28C5" w:rsidRPr="0097023B">
        <w:rPr>
          <w:b/>
          <w:szCs w:val="24"/>
        </w:rPr>
        <w:t>1</w:t>
      </w:r>
      <w:r w:rsidR="0041315F" w:rsidRPr="0097023B">
        <w:rPr>
          <w:b/>
          <w:szCs w:val="24"/>
        </w:rPr>
        <w:t>. Муниципальная программа Белоярского района</w:t>
      </w:r>
    </w:p>
    <w:p w:rsidR="0041315F" w:rsidRPr="0097023B" w:rsidRDefault="0041315F" w:rsidP="0097023B">
      <w:pPr>
        <w:pStyle w:val="2"/>
        <w:spacing w:after="0" w:line="360" w:lineRule="auto"/>
        <w:ind w:left="0" w:firstLine="0"/>
        <w:jc w:val="center"/>
        <w:rPr>
          <w:b/>
          <w:szCs w:val="24"/>
        </w:rPr>
      </w:pPr>
      <w:r w:rsidRPr="0097023B">
        <w:rPr>
          <w:b/>
          <w:szCs w:val="24"/>
        </w:rPr>
        <w:t>«</w:t>
      </w:r>
      <w:r w:rsidRPr="0097023B">
        <w:rPr>
          <w:b/>
        </w:rPr>
        <w:t>Развитие жилищно-коммунального комплекса и повышение энергетической эффективности в Белоярском районе на 2014-2020 годы</w:t>
      </w:r>
      <w:r w:rsidRPr="0097023B">
        <w:rPr>
          <w:b/>
          <w:szCs w:val="24"/>
        </w:rPr>
        <w:t>»</w:t>
      </w:r>
    </w:p>
    <w:p w:rsidR="001B3828" w:rsidRPr="0097023B" w:rsidRDefault="001B3828" w:rsidP="0097023B">
      <w:pPr>
        <w:pStyle w:val="2"/>
        <w:spacing w:after="0" w:line="360" w:lineRule="auto"/>
        <w:ind w:left="0" w:firstLine="0"/>
        <w:jc w:val="center"/>
        <w:rPr>
          <w:b/>
          <w:szCs w:val="24"/>
        </w:rPr>
      </w:pPr>
    </w:p>
    <w:p w:rsidR="00E63300" w:rsidRPr="0097023B" w:rsidRDefault="00E63300" w:rsidP="0097023B">
      <w:pPr>
        <w:widowControl w:val="0"/>
        <w:autoSpaceDE w:val="0"/>
        <w:autoSpaceDN w:val="0"/>
        <w:adjustRightInd w:val="0"/>
        <w:spacing w:line="360" w:lineRule="auto"/>
        <w:ind w:firstLine="709"/>
        <w:jc w:val="both"/>
        <w:rPr>
          <w:rFonts w:eastAsia="Batang"/>
          <w:lang w:eastAsia="ko-KR"/>
        </w:rPr>
      </w:pPr>
      <w:r w:rsidRPr="0097023B">
        <w:rPr>
          <w:rFonts w:eastAsia="Batang"/>
          <w:lang w:eastAsia="ko-KR"/>
        </w:rPr>
        <w:t>Цел</w:t>
      </w:r>
      <w:r w:rsidR="003F3571" w:rsidRPr="0097023B">
        <w:rPr>
          <w:rFonts w:eastAsia="Batang"/>
          <w:lang w:eastAsia="ko-KR"/>
        </w:rPr>
        <w:t>и</w:t>
      </w:r>
      <w:r w:rsidRPr="0097023B">
        <w:rPr>
          <w:rFonts w:eastAsia="Batang"/>
          <w:lang w:eastAsia="ko-KR"/>
        </w:rPr>
        <w:t xml:space="preserve"> муниципальной программы:</w:t>
      </w:r>
    </w:p>
    <w:p w:rsidR="00FE4DBE" w:rsidRPr="0097023B" w:rsidRDefault="00FE4DBE" w:rsidP="000E1760">
      <w:pPr>
        <w:numPr>
          <w:ilvl w:val="0"/>
          <w:numId w:val="29"/>
        </w:numPr>
        <w:spacing w:line="360" w:lineRule="auto"/>
        <w:jc w:val="both"/>
      </w:pPr>
      <w:r w:rsidRPr="0097023B">
        <w:t>повышение надежности и качества предоставления жилищно-коммунальных услуг;</w:t>
      </w:r>
    </w:p>
    <w:p w:rsidR="00FE4DBE" w:rsidRPr="0097023B" w:rsidRDefault="00FE4DBE" w:rsidP="000E1760">
      <w:pPr>
        <w:numPr>
          <w:ilvl w:val="0"/>
          <w:numId w:val="29"/>
        </w:numPr>
        <w:spacing w:line="360" w:lineRule="auto"/>
        <w:jc w:val="both"/>
      </w:pPr>
      <w:r w:rsidRPr="0097023B">
        <w:t>улучшение технического состояния многоквартирных домов жилищного фонда Белоярского района, повышение их энергетической эффективности;</w:t>
      </w:r>
    </w:p>
    <w:p w:rsidR="00FE4DBE" w:rsidRPr="0097023B" w:rsidRDefault="00FE4DBE" w:rsidP="000E1760">
      <w:pPr>
        <w:numPr>
          <w:ilvl w:val="0"/>
          <w:numId w:val="29"/>
        </w:numPr>
        <w:spacing w:line="360" w:lineRule="auto"/>
        <w:jc w:val="both"/>
      </w:pPr>
      <w:r w:rsidRPr="0097023B">
        <w:t>улучшение жилищных условий граждан, проживающих на территории Белоярского района в жилых помещениях, находящиеся в аварийных домах, подлежащих сносу, в установленном порядке;</w:t>
      </w:r>
    </w:p>
    <w:p w:rsidR="00FE4DBE" w:rsidRDefault="00FE4DBE" w:rsidP="000E1760">
      <w:pPr>
        <w:numPr>
          <w:ilvl w:val="0"/>
          <w:numId w:val="29"/>
        </w:numPr>
        <w:spacing w:line="360" w:lineRule="auto"/>
        <w:jc w:val="both"/>
      </w:pPr>
      <w:r w:rsidRPr="0097023B">
        <w:t xml:space="preserve">создание условий, способствующих повышению уровня и качества жизни жителей городского поселения </w:t>
      </w:r>
      <w:proofErr w:type="gramStart"/>
      <w:r w:rsidRPr="0097023B">
        <w:t>Белоярский</w:t>
      </w:r>
      <w:proofErr w:type="gramEnd"/>
      <w:r w:rsidRPr="0097023B">
        <w:t>.</w:t>
      </w:r>
    </w:p>
    <w:p w:rsidR="000E1940" w:rsidRDefault="000E1940" w:rsidP="000E1940">
      <w:pPr>
        <w:spacing w:line="360" w:lineRule="auto"/>
        <w:ind w:firstLine="709"/>
        <w:jc w:val="both"/>
      </w:pPr>
      <w:r w:rsidRPr="000E1940">
        <w:t>С момента реализации программы наблюдается неравномерное финансирование программных расходов, что связано с количеством  реализуемых мероприятий, в том числе выполнением работ на объектах капитального строительства, реализации программы по переселению из ветхого жилья. Уровень кассового исполнения бюджетных средств постепенно увеличился, однако  уровень исполнения целевых показателей за последний период имеет негативные тенденции к снижению.</w:t>
      </w:r>
    </w:p>
    <w:p w:rsidR="000E1940" w:rsidRDefault="000E1940" w:rsidP="000E1940">
      <w:pPr>
        <w:spacing w:line="360" w:lineRule="auto"/>
        <w:jc w:val="both"/>
      </w:pPr>
      <w:r>
        <w:rPr>
          <w:noProof/>
        </w:rPr>
        <w:lastRenderedPageBreak/>
        <w:drawing>
          <wp:inline distT="0" distB="0" distL="0" distR="0" wp14:anchorId="2E13C8F6" wp14:editId="0228DD1E">
            <wp:extent cx="6496050" cy="4029075"/>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C31A4" w:rsidRDefault="00FC31A4" w:rsidP="00FC31A4">
      <w:pPr>
        <w:spacing w:line="360" w:lineRule="auto"/>
        <w:ind w:left="-284"/>
        <w:jc w:val="both"/>
      </w:pPr>
    </w:p>
    <w:p w:rsidR="0042722B" w:rsidRPr="0097023B" w:rsidRDefault="0042722B" w:rsidP="00A07EAB">
      <w:pPr>
        <w:spacing w:line="360" w:lineRule="auto"/>
        <w:ind w:left="-567"/>
        <w:jc w:val="both"/>
      </w:pPr>
    </w:p>
    <w:p w:rsidR="00FE4DBE" w:rsidRPr="0097023B" w:rsidRDefault="00FE4DBE" w:rsidP="0097023B">
      <w:pPr>
        <w:spacing w:line="360" w:lineRule="auto"/>
        <w:ind w:firstLine="708"/>
        <w:jc w:val="both"/>
      </w:pPr>
      <w:r w:rsidRPr="0097023B">
        <w:t>В 201</w:t>
      </w:r>
      <w:r w:rsidR="0097023B">
        <w:t>7</w:t>
      </w:r>
      <w:r w:rsidRPr="0097023B">
        <w:t xml:space="preserve"> году </w:t>
      </w:r>
      <w:r w:rsidR="0097023B">
        <w:t xml:space="preserve">фактический </w:t>
      </w:r>
      <w:r w:rsidRPr="0097023B">
        <w:t xml:space="preserve">объем финансирования муниципальной программы составил </w:t>
      </w:r>
      <w:r w:rsidR="0097023B">
        <w:t>259</w:t>
      </w:r>
      <w:r w:rsidR="000E1940">
        <w:t xml:space="preserve"> </w:t>
      </w:r>
      <w:r w:rsidR="0097023B">
        <w:t>278,5</w:t>
      </w:r>
      <w:r w:rsidRPr="0097023B">
        <w:t xml:space="preserve"> тыс. руб. или </w:t>
      </w:r>
      <w:r w:rsidR="0097023B">
        <w:t>92,7</w:t>
      </w:r>
      <w:r w:rsidRPr="0097023B">
        <w:t xml:space="preserve">% от </w:t>
      </w:r>
      <w:r w:rsidR="00396147" w:rsidRPr="0097023B">
        <w:t>годовых лимитов</w:t>
      </w:r>
      <w:r w:rsidRPr="0097023B">
        <w:t>, в том числе:</w:t>
      </w:r>
    </w:p>
    <w:p w:rsidR="00FE4DBE" w:rsidRPr="0097023B" w:rsidRDefault="00FE4DBE" w:rsidP="0097023B">
      <w:pPr>
        <w:pStyle w:val="ConsPlusNonformat"/>
        <w:widowControl/>
        <w:numPr>
          <w:ilvl w:val="0"/>
          <w:numId w:val="4"/>
        </w:numPr>
        <w:tabs>
          <w:tab w:val="left" w:pos="993"/>
        </w:tabs>
        <w:spacing w:line="360" w:lineRule="auto"/>
        <w:ind w:left="0" w:firstLine="709"/>
        <w:jc w:val="both"/>
        <w:rPr>
          <w:rFonts w:ascii="Times New Roman" w:hAnsi="Times New Roman" w:cs="Times New Roman"/>
          <w:sz w:val="24"/>
          <w:szCs w:val="24"/>
        </w:rPr>
      </w:pPr>
      <w:r w:rsidRPr="0097023B">
        <w:rPr>
          <w:rFonts w:ascii="Times New Roman" w:hAnsi="Times New Roman" w:cs="Times New Roman"/>
          <w:sz w:val="24"/>
          <w:szCs w:val="24"/>
        </w:rPr>
        <w:t>средств</w:t>
      </w:r>
      <w:r w:rsidR="0097023B">
        <w:rPr>
          <w:rFonts w:ascii="Times New Roman" w:hAnsi="Times New Roman" w:cs="Times New Roman"/>
          <w:sz w:val="24"/>
          <w:szCs w:val="24"/>
        </w:rPr>
        <w:t>а</w:t>
      </w:r>
      <w:r w:rsidRPr="0097023B">
        <w:rPr>
          <w:rFonts w:ascii="Times New Roman" w:hAnsi="Times New Roman" w:cs="Times New Roman"/>
          <w:sz w:val="24"/>
          <w:szCs w:val="24"/>
        </w:rPr>
        <w:t xml:space="preserve"> бюджета Белоярского района – </w:t>
      </w:r>
      <w:r w:rsidR="0097023B">
        <w:rPr>
          <w:rFonts w:ascii="Times New Roman" w:hAnsi="Times New Roman" w:cs="Times New Roman"/>
          <w:sz w:val="24"/>
          <w:szCs w:val="24"/>
        </w:rPr>
        <w:t>169 391,6</w:t>
      </w:r>
      <w:r w:rsidR="00396147" w:rsidRPr="0097023B">
        <w:rPr>
          <w:rFonts w:ascii="Times New Roman" w:hAnsi="Times New Roman" w:cs="Times New Roman"/>
          <w:sz w:val="24"/>
          <w:szCs w:val="24"/>
        </w:rPr>
        <w:t xml:space="preserve"> </w:t>
      </w:r>
      <w:r w:rsidRPr="0097023B">
        <w:rPr>
          <w:rFonts w:ascii="Times New Roman" w:hAnsi="Times New Roman" w:cs="Times New Roman"/>
          <w:sz w:val="24"/>
          <w:szCs w:val="24"/>
        </w:rPr>
        <w:t>тыс. руб. (</w:t>
      </w:r>
      <w:r w:rsidR="0097023B">
        <w:rPr>
          <w:rFonts w:ascii="Times New Roman" w:hAnsi="Times New Roman" w:cs="Times New Roman"/>
          <w:sz w:val="24"/>
          <w:szCs w:val="24"/>
        </w:rPr>
        <w:t>89,3</w:t>
      </w:r>
      <w:r w:rsidR="00396147" w:rsidRPr="0097023B">
        <w:rPr>
          <w:rFonts w:ascii="Times New Roman" w:hAnsi="Times New Roman" w:cs="Times New Roman"/>
          <w:sz w:val="24"/>
          <w:szCs w:val="24"/>
        </w:rPr>
        <w:t xml:space="preserve"> </w:t>
      </w:r>
      <w:r w:rsidRPr="0097023B">
        <w:rPr>
          <w:rFonts w:ascii="Times New Roman" w:hAnsi="Times New Roman" w:cs="Times New Roman"/>
          <w:sz w:val="24"/>
          <w:szCs w:val="24"/>
        </w:rPr>
        <w:t>%);</w:t>
      </w:r>
    </w:p>
    <w:p w:rsidR="00FE4DBE" w:rsidRPr="0097023B" w:rsidRDefault="00FE4DBE" w:rsidP="0097023B">
      <w:pPr>
        <w:pStyle w:val="a6"/>
        <w:numPr>
          <w:ilvl w:val="0"/>
          <w:numId w:val="4"/>
        </w:numPr>
        <w:tabs>
          <w:tab w:val="left" w:pos="993"/>
        </w:tabs>
        <w:spacing w:line="360" w:lineRule="auto"/>
        <w:ind w:left="0" w:firstLine="709"/>
        <w:jc w:val="both"/>
      </w:pPr>
      <w:r w:rsidRPr="0097023B">
        <w:t>средств</w:t>
      </w:r>
      <w:r w:rsidR="0097023B">
        <w:t>а</w:t>
      </w:r>
      <w:r w:rsidRPr="0097023B">
        <w:t xml:space="preserve"> бюджета ХМАО-Югры – </w:t>
      </w:r>
      <w:r w:rsidR="0097023B">
        <w:t>88158,1</w:t>
      </w:r>
      <w:r w:rsidRPr="0097023B">
        <w:t xml:space="preserve"> тыс. руб. (освоено </w:t>
      </w:r>
      <w:r w:rsidR="0097023B">
        <w:t>100</w:t>
      </w:r>
      <w:r w:rsidR="00396147" w:rsidRPr="0097023B">
        <w:t xml:space="preserve"> </w:t>
      </w:r>
      <w:r w:rsidRPr="0097023B">
        <w:t>%);</w:t>
      </w:r>
    </w:p>
    <w:p w:rsidR="00FE4DBE" w:rsidRPr="0097023B" w:rsidRDefault="00FE4DBE" w:rsidP="0097023B">
      <w:pPr>
        <w:pStyle w:val="a6"/>
        <w:numPr>
          <w:ilvl w:val="0"/>
          <w:numId w:val="4"/>
        </w:numPr>
        <w:tabs>
          <w:tab w:val="left" w:pos="993"/>
        </w:tabs>
        <w:spacing w:line="360" w:lineRule="auto"/>
        <w:ind w:left="0" w:firstLine="709"/>
        <w:jc w:val="both"/>
      </w:pPr>
      <w:r w:rsidRPr="0097023B">
        <w:t xml:space="preserve">средств федерального бюджета – </w:t>
      </w:r>
      <w:r w:rsidR="0097023B">
        <w:t>1728,8</w:t>
      </w:r>
      <w:r w:rsidRPr="0097023B">
        <w:t xml:space="preserve">  тыс. руб. (освоено </w:t>
      </w:r>
      <w:r w:rsidR="00742D9C">
        <w:t>100</w:t>
      </w:r>
      <w:r w:rsidR="00396147" w:rsidRPr="0097023B">
        <w:t xml:space="preserve"> </w:t>
      </w:r>
      <w:r w:rsidRPr="0097023B">
        <w:t xml:space="preserve">%). </w:t>
      </w:r>
    </w:p>
    <w:p w:rsidR="003F3571" w:rsidRPr="0097023B" w:rsidRDefault="00FE4DBE" w:rsidP="0097023B">
      <w:pPr>
        <w:pStyle w:val="ConsPlusNonformat"/>
        <w:widowControl/>
        <w:spacing w:line="360" w:lineRule="auto"/>
        <w:ind w:firstLine="709"/>
        <w:jc w:val="both"/>
        <w:rPr>
          <w:rFonts w:ascii="Times New Roman" w:hAnsi="Times New Roman" w:cs="Times New Roman"/>
          <w:sz w:val="24"/>
        </w:rPr>
      </w:pPr>
      <w:r w:rsidRPr="0097023B">
        <w:rPr>
          <w:rFonts w:ascii="Times New Roman" w:hAnsi="Times New Roman" w:cs="Times New Roman"/>
          <w:sz w:val="24"/>
        </w:rPr>
        <w:t>Уровень достижения показателей муниципальной программы в 201</w:t>
      </w:r>
      <w:r w:rsidR="00742D9C">
        <w:rPr>
          <w:rFonts w:ascii="Times New Roman" w:hAnsi="Times New Roman" w:cs="Times New Roman"/>
          <w:sz w:val="24"/>
        </w:rPr>
        <w:t>7</w:t>
      </w:r>
      <w:r w:rsidRPr="0097023B">
        <w:rPr>
          <w:rFonts w:ascii="Times New Roman" w:hAnsi="Times New Roman" w:cs="Times New Roman"/>
          <w:sz w:val="24"/>
        </w:rPr>
        <w:t xml:space="preserve"> году составил </w:t>
      </w:r>
      <w:r w:rsidR="00742D9C">
        <w:rPr>
          <w:rFonts w:ascii="Times New Roman" w:hAnsi="Times New Roman" w:cs="Times New Roman"/>
          <w:sz w:val="24"/>
        </w:rPr>
        <w:t>98,9</w:t>
      </w:r>
      <w:r w:rsidRPr="0097023B">
        <w:rPr>
          <w:rFonts w:ascii="Times New Roman" w:hAnsi="Times New Roman" w:cs="Times New Roman"/>
          <w:sz w:val="24"/>
        </w:rPr>
        <w:t>%.</w:t>
      </w:r>
    </w:p>
    <w:p w:rsidR="003F3571" w:rsidRPr="0097023B" w:rsidRDefault="00C602DD" w:rsidP="0097023B">
      <w:pPr>
        <w:pStyle w:val="ConsPlusNonformat"/>
        <w:widowControl/>
        <w:spacing w:line="360" w:lineRule="auto"/>
        <w:ind w:firstLine="709"/>
        <w:jc w:val="both"/>
        <w:rPr>
          <w:rFonts w:ascii="Times New Roman" w:hAnsi="Times New Roman" w:cs="Times New Roman"/>
          <w:sz w:val="24"/>
          <w:szCs w:val="24"/>
        </w:rPr>
      </w:pPr>
      <w:r w:rsidRPr="0097023B">
        <w:rPr>
          <w:rFonts w:ascii="Times New Roman" w:hAnsi="Times New Roman" w:cs="Times New Roman"/>
          <w:sz w:val="24"/>
          <w:szCs w:val="24"/>
        </w:rPr>
        <w:t>В процессе реализации муниципальной программы за 201</w:t>
      </w:r>
      <w:r w:rsidR="00742D9C">
        <w:rPr>
          <w:rFonts w:ascii="Times New Roman" w:hAnsi="Times New Roman" w:cs="Times New Roman"/>
          <w:sz w:val="24"/>
          <w:szCs w:val="24"/>
        </w:rPr>
        <w:t>7</w:t>
      </w:r>
      <w:r w:rsidRPr="0097023B">
        <w:rPr>
          <w:rFonts w:ascii="Times New Roman" w:hAnsi="Times New Roman" w:cs="Times New Roman"/>
          <w:sz w:val="24"/>
          <w:szCs w:val="24"/>
        </w:rPr>
        <w:t xml:space="preserve"> год не освоено </w:t>
      </w:r>
      <w:r w:rsidR="00742D9C">
        <w:rPr>
          <w:rFonts w:ascii="Times New Roman" w:hAnsi="Times New Roman" w:cs="Times New Roman"/>
          <w:sz w:val="24"/>
          <w:szCs w:val="24"/>
        </w:rPr>
        <w:t>20</w:t>
      </w:r>
      <w:r w:rsidR="00885BF9">
        <w:rPr>
          <w:rFonts w:ascii="Times New Roman" w:hAnsi="Times New Roman" w:cs="Times New Roman"/>
          <w:sz w:val="24"/>
          <w:szCs w:val="24"/>
        </w:rPr>
        <w:t xml:space="preserve"> </w:t>
      </w:r>
      <w:r w:rsidR="00742D9C">
        <w:rPr>
          <w:rFonts w:ascii="Times New Roman" w:hAnsi="Times New Roman" w:cs="Times New Roman"/>
          <w:sz w:val="24"/>
          <w:szCs w:val="24"/>
        </w:rPr>
        <w:t>382,9</w:t>
      </w:r>
      <w:r w:rsidRPr="0097023B">
        <w:rPr>
          <w:rFonts w:ascii="Times New Roman" w:hAnsi="Times New Roman" w:cs="Times New Roman"/>
          <w:sz w:val="24"/>
          <w:szCs w:val="24"/>
        </w:rPr>
        <w:t xml:space="preserve"> тыс. рублей, в том числе</w:t>
      </w:r>
      <w:r w:rsidR="003F3571" w:rsidRPr="0097023B">
        <w:rPr>
          <w:rFonts w:ascii="Times New Roman" w:hAnsi="Times New Roman" w:cs="Times New Roman"/>
          <w:sz w:val="24"/>
          <w:szCs w:val="24"/>
        </w:rPr>
        <w:t>:</w:t>
      </w:r>
    </w:p>
    <w:p w:rsidR="006310DB" w:rsidRDefault="003F3571" w:rsidP="001A165F">
      <w:pPr>
        <w:pStyle w:val="ConsPlusNonformat"/>
        <w:widowControl/>
        <w:spacing w:line="360" w:lineRule="auto"/>
        <w:ind w:firstLine="709"/>
        <w:jc w:val="both"/>
        <w:rPr>
          <w:rFonts w:ascii="Times New Roman" w:hAnsi="Times New Roman" w:cs="Times New Roman"/>
          <w:sz w:val="24"/>
          <w:szCs w:val="24"/>
        </w:rPr>
      </w:pPr>
      <w:r w:rsidRPr="0097023B">
        <w:rPr>
          <w:rFonts w:ascii="Times New Roman" w:hAnsi="Times New Roman" w:cs="Times New Roman"/>
          <w:sz w:val="24"/>
          <w:szCs w:val="24"/>
        </w:rPr>
        <w:t xml:space="preserve">1) </w:t>
      </w:r>
      <w:r w:rsidR="000E1940">
        <w:rPr>
          <w:rFonts w:ascii="Times New Roman" w:hAnsi="Times New Roman" w:cs="Times New Roman"/>
          <w:sz w:val="24"/>
          <w:szCs w:val="24"/>
        </w:rPr>
        <w:t>в размере</w:t>
      </w:r>
      <w:r w:rsidR="001A165F">
        <w:rPr>
          <w:rFonts w:ascii="Times New Roman" w:hAnsi="Times New Roman" w:cs="Times New Roman"/>
          <w:sz w:val="24"/>
          <w:szCs w:val="24"/>
        </w:rPr>
        <w:t xml:space="preserve"> 11</w:t>
      </w:r>
      <w:r w:rsidR="00885BF9">
        <w:rPr>
          <w:rFonts w:ascii="Times New Roman" w:hAnsi="Times New Roman" w:cs="Times New Roman"/>
          <w:sz w:val="24"/>
          <w:szCs w:val="24"/>
        </w:rPr>
        <w:t xml:space="preserve"> </w:t>
      </w:r>
      <w:r w:rsidR="001A165F">
        <w:rPr>
          <w:rFonts w:ascii="Times New Roman" w:hAnsi="Times New Roman" w:cs="Times New Roman"/>
          <w:sz w:val="24"/>
          <w:szCs w:val="24"/>
        </w:rPr>
        <w:t xml:space="preserve">000 тыс.руб. по </w:t>
      </w:r>
      <w:r w:rsidR="00FD487E" w:rsidRPr="0097023B">
        <w:rPr>
          <w:rFonts w:ascii="Times New Roman" w:hAnsi="Times New Roman" w:cs="Times New Roman"/>
          <w:sz w:val="24"/>
          <w:szCs w:val="24"/>
        </w:rPr>
        <w:t xml:space="preserve"> муниципальн</w:t>
      </w:r>
      <w:r w:rsidR="001A165F">
        <w:rPr>
          <w:rFonts w:ascii="Times New Roman" w:hAnsi="Times New Roman" w:cs="Times New Roman"/>
          <w:sz w:val="24"/>
          <w:szCs w:val="24"/>
        </w:rPr>
        <w:t>ому</w:t>
      </w:r>
      <w:r w:rsidR="00FD487E" w:rsidRPr="0097023B">
        <w:rPr>
          <w:rFonts w:ascii="Times New Roman" w:hAnsi="Times New Roman" w:cs="Times New Roman"/>
          <w:sz w:val="24"/>
          <w:szCs w:val="24"/>
        </w:rPr>
        <w:t xml:space="preserve"> контракт</w:t>
      </w:r>
      <w:r w:rsidR="001A165F">
        <w:rPr>
          <w:rFonts w:ascii="Times New Roman" w:hAnsi="Times New Roman" w:cs="Times New Roman"/>
          <w:sz w:val="24"/>
          <w:szCs w:val="24"/>
        </w:rPr>
        <w:t>у</w:t>
      </w:r>
      <w:r w:rsidR="00FD487E" w:rsidRPr="0097023B">
        <w:rPr>
          <w:rFonts w:ascii="Times New Roman" w:hAnsi="Times New Roman" w:cs="Times New Roman"/>
          <w:sz w:val="24"/>
          <w:szCs w:val="24"/>
        </w:rPr>
        <w:t xml:space="preserve"> на </w:t>
      </w:r>
      <w:r w:rsidR="00FE4DBE" w:rsidRPr="0097023B">
        <w:rPr>
          <w:rFonts w:ascii="Times New Roman" w:hAnsi="Times New Roman" w:cs="Times New Roman"/>
          <w:sz w:val="24"/>
          <w:szCs w:val="24"/>
        </w:rPr>
        <w:t>разработк</w:t>
      </w:r>
      <w:r w:rsidR="00742D9C">
        <w:rPr>
          <w:rFonts w:ascii="Times New Roman" w:hAnsi="Times New Roman" w:cs="Times New Roman"/>
          <w:sz w:val="24"/>
          <w:szCs w:val="24"/>
        </w:rPr>
        <w:t>у</w:t>
      </w:r>
      <w:r w:rsidR="00FE4DBE" w:rsidRPr="0097023B">
        <w:rPr>
          <w:rFonts w:ascii="Times New Roman" w:hAnsi="Times New Roman" w:cs="Times New Roman"/>
          <w:sz w:val="24"/>
          <w:szCs w:val="24"/>
        </w:rPr>
        <w:t xml:space="preserve"> проектной документации на объект «Обеспечение водоснабжением </w:t>
      </w:r>
      <w:proofErr w:type="spellStart"/>
      <w:r w:rsidR="00FE4DBE" w:rsidRPr="0097023B">
        <w:rPr>
          <w:rFonts w:ascii="Times New Roman" w:hAnsi="Times New Roman" w:cs="Times New Roman"/>
          <w:sz w:val="24"/>
          <w:szCs w:val="24"/>
        </w:rPr>
        <w:t>г</w:t>
      </w:r>
      <w:proofErr w:type="gramStart"/>
      <w:r w:rsidR="00FE4DBE" w:rsidRPr="0097023B">
        <w:rPr>
          <w:rFonts w:ascii="Times New Roman" w:hAnsi="Times New Roman" w:cs="Times New Roman"/>
          <w:sz w:val="24"/>
          <w:szCs w:val="24"/>
        </w:rPr>
        <w:t>.Б</w:t>
      </w:r>
      <w:proofErr w:type="gramEnd"/>
      <w:r w:rsidR="00FE4DBE" w:rsidRPr="0097023B">
        <w:rPr>
          <w:rFonts w:ascii="Times New Roman" w:hAnsi="Times New Roman" w:cs="Times New Roman"/>
          <w:sz w:val="24"/>
          <w:szCs w:val="24"/>
        </w:rPr>
        <w:t>елоярский</w:t>
      </w:r>
      <w:proofErr w:type="spellEnd"/>
      <w:r w:rsidR="00FE4DBE" w:rsidRPr="0097023B">
        <w:rPr>
          <w:rFonts w:ascii="Times New Roman" w:hAnsi="Times New Roman" w:cs="Times New Roman"/>
          <w:sz w:val="24"/>
          <w:szCs w:val="24"/>
        </w:rPr>
        <w:t xml:space="preserve">»,  </w:t>
      </w:r>
      <w:r w:rsidR="00FD487E" w:rsidRPr="0097023B">
        <w:rPr>
          <w:rFonts w:ascii="Times New Roman" w:hAnsi="Times New Roman" w:cs="Times New Roman"/>
          <w:sz w:val="24"/>
          <w:szCs w:val="24"/>
        </w:rPr>
        <w:t xml:space="preserve">сроком исполнения – </w:t>
      </w:r>
      <w:r w:rsidR="00FE4DBE" w:rsidRPr="0097023B">
        <w:rPr>
          <w:rFonts w:ascii="Times New Roman" w:hAnsi="Times New Roman" w:cs="Times New Roman"/>
          <w:sz w:val="24"/>
          <w:szCs w:val="24"/>
        </w:rPr>
        <w:t>июнь</w:t>
      </w:r>
      <w:r w:rsidR="00FD487E" w:rsidRPr="0097023B">
        <w:rPr>
          <w:rFonts w:ascii="Times New Roman" w:hAnsi="Times New Roman" w:cs="Times New Roman"/>
          <w:sz w:val="24"/>
          <w:szCs w:val="24"/>
        </w:rPr>
        <w:t xml:space="preserve"> </w:t>
      </w:r>
      <w:r w:rsidR="00742D9C">
        <w:rPr>
          <w:rFonts w:ascii="Times New Roman" w:hAnsi="Times New Roman" w:cs="Times New Roman"/>
          <w:sz w:val="24"/>
          <w:szCs w:val="24"/>
        </w:rPr>
        <w:t xml:space="preserve">2017 года. </w:t>
      </w:r>
      <w:r w:rsidR="00742D9C" w:rsidRPr="00742D9C">
        <w:rPr>
          <w:rFonts w:ascii="Times New Roman" w:hAnsi="Times New Roman" w:cs="Times New Roman"/>
          <w:sz w:val="24"/>
          <w:szCs w:val="24"/>
        </w:rPr>
        <w:t xml:space="preserve">В связи с внесением изменений в техническое задание, срок исполнения </w:t>
      </w:r>
      <w:r w:rsidR="00B40850">
        <w:rPr>
          <w:rFonts w:ascii="Times New Roman" w:hAnsi="Times New Roman" w:cs="Times New Roman"/>
          <w:sz w:val="24"/>
          <w:szCs w:val="24"/>
        </w:rPr>
        <w:t xml:space="preserve">контракта </w:t>
      </w:r>
      <w:r w:rsidR="00742D9C" w:rsidRPr="00742D9C">
        <w:rPr>
          <w:rFonts w:ascii="Times New Roman" w:hAnsi="Times New Roman" w:cs="Times New Roman"/>
          <w:sz w:val="24"/>
          <w:szCs w:val="24"/>
        </w:rPr>
        <w:t xml:space="preserve">перенесен на 2018 год. </w:t>
      </w:r>
      <w:r w:rsidR="00B40850">
        <w:rPr>
          <w:rFonts w:ascii="Times New Roman" w:hAnsi="Times New Roman" w:cs="Times New Roman"/>
          <w:sz w:val="24"/>
          <w:szCs w:val="24"/>
        </w:rPr>
        <w:t>В отчетном году о</w:t>
      </w:r>
      <w:r w:rsidR="00742D9C" w:rsidRPr="00742D9C">
        <w:rPr>
          <w:rFonts w:ascii="Times New Roman" w:hAnsi="Times New Roman" w:cs="Times New Roman"/>
          <w:sz w:val="24"/>
          <w:szCs w:val="24"/>
        </w:rPr>
        <w:t xml:space="preserve">плачено 50% от стоимости </w:t>
      </w:r>
      <w:r w:rsidR="00742D9C">
        <w:rPr>
          <w:rFonts w:ascii="Times New Roman" w:hAnsi="Times New Roman" w:cs="Times New Roman"/>
          <w:sz w:val="24"/>
          <w:szCs w:val="24"/>
        </w:rPr>
        <w:t>контракта, в том числе за счет окружного бюджета – 10 450 тыс.руб., за счет бюджета района – 550 тыс.руб.</w:t>
      </w:r>
      <w:r w:rsidR="001A165F">
        <w:rPr>
          <w:rFonts w:ascii="Times New Roman" w:hAnsi="Times New Roman" w:cs="Times New Roman"/>
          <w:sz w:val="24"/>
          <w:szCs w:val="24"/>
        </w:rPr>
        <w:t>;</w:t>
      </w:r>
    </w:p>
    <w:p w:rsidR="00BA0E0F" w:rsidRDefault="003F3571" w:rsidP="00BA0E0F">
      <w:pPr>
        <w:pStyle w:val="ConsPlusNonformat"/>
        <w:widowControl/>
        <w:spacing w:line="360" w:lineRule="auto"/>
        <w:ind w:firstLine="709"/>
        <w:jc w:val="both"/>
        <w:rPr>
          <w:rFonts w:ascii="Times New Roman" w:hAnsi="Times New Roman" w:cs="Times New Roman"/>
          <w:sz w:val="24"/>
          <w:szCs w:val="24"/>
        </w:rPr>
      </w:pPr>
      <w:r w:rsidRPr="006310DB">
        <w:rPr>
          <w:rFonts w:ascii="Times New Roman" w:hAnsi="Times New Roman" w:cs="Times New Roman"/>
          <w:sz w:val="24"/>
          <w:szCs w:val="24"/>
        </w:rPr>
        <w:t xml:space="preserve">2) </w:t>
      </w:r>
      <w:r w:rsidR="00742D9C" w:rsidRPr="006310DB">
        <w:rPr>
          <w:rFonts w:ascii="Times New Roman" w:hAnsi="Times New Roman" w:cs="Times New Roman"/>
          <w:sz w:val="24"/>
          <w:szCs w:val="24"/>
        </w:rPr>
        <w:t xml:space="preserve">экономия средств  </w:t>
      </w:r>
      <w:r w:rsidR="006310DB" w:rsidRPr="006310DB">
        <w:rPr>
          <w:rFonts w:ascii="Times New Roman" w:hAnsi="Times New Roman" w:cs="Times New Roman"/>
          <w:sz w:val="24"/>
          <w:szCs w:val="24"/>
        </w:rPr>
        <w:t xml:space="preserve">окружного бюджета в размере </w:t>
      </w:r>
      <w:r w:rsidR="00742D9C" w:rsidRPr="006310DB">
        <w:rPr>
          <w:rFonts w:ascii="Times New Roman" w:hAnsi="Times New Roman" w:cs="Times New Roman"/>
          <w:sz w:val="24"/>
          <w:szCs w:val="24"/>
        </w:rPr>
        <w:t xml:space="preserve">35,9 </w:t>
      </w:r>
      <w:r w:rsidR="006310DB" w:rsidRPr="006310DB">
        <w:rPr>
          <w:rFonts w:ascii="Times New Roman" w:hAnsi="Times New Roman" w:cs="Times New Roman"/>
          <w:sz w:val="24"/>
          <w:szCs w:val="24"/>
        </w:rPr>
        <w:t xml:space="preserve">тыс.руб. ввиду предоставления субсидии на возмещение недополученных доходов организациям, осуществляющим реализацию сжиженного газа населению на территории сельских </w:t>
      </w:r>
      <w:r w:rsidR="006310DB" w:rsidRPr="006310DB">
        <w:rPr>
          <w:rFonts w:ascii="Times New Roman" w:hAnsi="Times New Roman" w:cs="Times New Roman"/>
          <w:sz w:val="24"/>
          <w:szCs w:val="24"/>
        </w:rPr>
        <w:lastRenderedPageBreak/>
        <w:t xml:space="preserve">поселений Белоярского </w:t>
      </w:r>
      <w:proofErr w:type="gramStart"/>
      <w:r w:rsidR="006310DB" w:rsidRPr="006310DB">
        <w:rPr>
          <w:rFonts w:ascii="Times New Roman" w:hAnsi="Times New Roman" w:cs="Times New Roman"/>
          <w:sz w:val="24"/>
          <w:szCs w:val="24"/>
        </w:rPr>
        <w:t>района</w:t>
      </w:r>
      <w:proofErr w:type="gramEnd"/>
      <w:r w:rsidR="006310DB" w:rsidRPr="006310DB">
        <w:rPr>
          <w:rFonts w:ascii="Times New Roman" w:hAnsi="Times New Roman" w:cs="Times New Roman"/>
          <w:sz w:val="24"/>
          <w:szCs w:val="24"/>
        </w:rPr>
        <w:t xml:space="preserve"> на основании предоставленных исполни</w:t>
      </w:r>
      <w:r w:rsidR="001A165F">
        <w:rPr>
          <w:rFonts w:ascii="Times New Roman" w:hAnsi="Times New Roman" w:cs="Times New Roman"/>
          <w:sz w:val="24"/>
          <w:szCs w:val="24"/>
        </w:rPr>
        <w:t>телем подтверждающих документов</w:t>
      </w:r>
      <w:r w:rsidR="00E16CDE">
        <w:rPr>
          <w:rFonts w:ascii="Times New Roman" w:hAnsi="Times New Roman" w:cs="Times New Roman"/>
          <w:sz w:val="24"/>
          <w:szCs w:val="24"/>
        </w:rPr>
        <w:t xml:space="preserve"> и расчетов недополученных доходов;</w:t>
      </w:r>
    </w:p>
    <w:p w:rsidR="00BA0E0F" w:rsidRDefault="00BA0E0F" w:rsidP="00BA0E0F">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A165F" w:rsidRPr="0097023B">
        <w:rPr>
          <w:rFonts w:ascii="Times New Roman" w:hAnsi="Times New Roman" w:cs="Times New Roman"/>
          <w:sz w:val="24"/>
          <w:szCs w:val="24"/>
        </w:rPr>
        <w:t xml:space="preserve">в рамках реализации мероприятий подпрограммы «Обеспечение благоустройства территории городского поселения </w:t>
      </w:r>
      <w:proofErr w:type="gramStart"/>
      <w:r w:rsidR="001A165F" w:rsidRPr="0097023B">
        <w:rPr>
          <w:rFonts w:ascii="Times New Roman" w:hAnsi="Times New Roman" w:cs="Times New Roman"/>
          <w:sz w:val="24"/>
          <w:szCs w:val="24"/>
        </w:rPr>
        <w:t>Белоярский</w:t>
      </w:r>
      <w:proofErr w:type="gramEnd"/>
      <w:r w:rsidR="001A165F" w:rsidRPr="0097023B">
        <w:rPr>
          <w:rFonts w:ascii="Times New Roman" w:hAnsi="Times New Roman" w:cs="Times New Roman"/>
          <w:sz w:val="24"/>
          <w:szCs w:val="24"/>
        </w:rPr>
        <w:t>»</w:t>
      </w:r>
      <w:r>
        <w:rPr>
          <w:rFonts w:ascii="Times New Roman" w:hAnsi="Times New Roman" w:cs="Times New Roman"/>
          <w:sz w:val="24"/>
          <w:szCs w:val="24"/>
        </w:rPr>
        <w:t>:</w:t>
      </w:r>
    </w:p>
    <w:p w:rsidR="001A165F" w:rsidRDefault="00BA0E0F" w:rsidP="00BA0E0F">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7023B">
        <w:rPr>
          <w:rFonts w:ascii="Times New Roman" w:hAnsi="Times New Roman" w:cs="Times New Roman"/>
          <w:sz w:val="24"/>
          <w:szCs w:val="24"/>
        </w:rPr>
        <w:t xml:space="preserve">экономия средств бюджета Белоярского района  в размере </w:t>
      </w:r>
      <w:r>
        <w:rPr>
          <w:rFonts w:ascii="Times New Roman" w:hAnsi="Times New Roman" w:cs="Times New Roman"/>
          <w:sz w:val="24"/>
          <w:szCs w:val="24"/>
        </w:rPr>
        <w:t>222,9 тыс.руб.</w:t>
      </w:r>
      <w:r w:rsidR="001A165F" w:rsidRPr="0097023B">
        <w:rPr>
          <w:rFonts w:ascii="Times New Roman" w:hAnsi="Times New Roman" w:cs="Times New Roman"/>
          <w:sz w:val="24"/>
          <w:szCs w:val="24"/>
        </w:rPr>
        <w:t xml:space="preserve"> в результате заключения муниципальных контрактов по наименьшей стоимо</w:t>
      </w:r>
      <w:r>
        <w:rPr>
          <w:rFonts w:ascii="Times New Roman" w:hAnsi="Times New Roman" w:cs="Times New Roman"/>
          <w:sz w:val="24"/>
          <w:szCs w:val="24"/>
        </w:rPr>
        <w:t>сти при проведении торгов;</w:t>
      </w:r>
    </w:p>
    <w:p w:rsidR="00BA0E0F" w:rsidRPr="0097023B" w:rsidRDefault="00BA0E0F" w:rsidP="001A165F">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неполное освоение средств бюджета района  в размере 8</w:t>
      </w:r>
      <w:r w:rsidR="00885BF9">
        <w:rPr>
          <w:rFonts w:ascii="Times New Roman" w:hAnsi="Times New Roman" w:cs="Times New Roman"/>
          <w:sz w:val="24"/>
          <w:szCs w:val="24"/>
        </w:rPr>
        <w:t xml:space="preserve"> </w:t>
      </w:r>
      <w:r>
        <w:rPr>
          <w:rFonts w:ascii="Times New Roman" w:hAnsi="Times New Roman" w:cs="Times New Roman"/>
          <w:sz w:val="24"/>
          <w:szCs w:val="24"/>
        </w:rPr>
        <w:t xml:space="preserve">934,3 тыс.руб. по долгосрочным контрактам на </w:t>
      </w:r>
      <w:r w:rsidR="00885BF9" w:rsidRPr="00885BF9">
        <w:rPr>
          <w:rFonts w:ascii="Times New Roman" w:hAnsi="Times New Roman" w:cs="Times New Roman"/>
          <w:sz w:val="24"/>
          <w:szCs w:val="24"/>
        </w:rPr>
        <w:t xml:space="preserve">«благоустройство  Набережной» </w:t>
      </w:r>
      <w:r>
        <w:rPr>
          <w:rFonts w:ascii="Times New Roman" w:hAnsi="Times New Roman" w:cs="Times New Roman"/>
          <w:sz w:val="24"/>
          <w:szCs w:val="24"/>
        </w:rPr>
        <w:t>со сроками</w:t>
      </w:r>
      <w:r w:rsidRPr="00BA0E0F">
        <w:t xml:space="preserve"> </w:t>
      </w:r>
      <w:r>
        <w:rPr>
          <w:rFonts w:ascii="Times New Roman" w:hAnsi="Times New Roman" w:cs="Times New Roman"/>
          <w:sz w:val="24"/>
          <w:szCs w:val="24"/>
        </w:rPr>
        <w:t>исполнения в 2019 году;</w:t>
      </w:r>
    </w:p>
    <w:p w:rsidR="00742D9C" w:rsidRDefault="00BA0E0F" w:rsidP="0097023B">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неосвоение</w:t>
      </w:r>
      <w:proofErr w:type="spellEnd"/>
      <w:r>
        <w:rPr>
          <w:rFonts w:ascii="Times New Roman" w:hAnsi="Times New Roman" w:cs="Times New Roman"/>
          <w:sz w:val="24"/>
          <w:szCs w:val="24"/>
        </w:rPr>
        <w:t xml:space="preserve"> средств бюджета района в размере 408,9 тыс.руб. </w:t>
      </w:r>
      <w:r w:rsidRPr="00BA0E0F">
        <w:rPr>
          <w:rFonts w:ascii="Times New Roman" w:hAnsi="Times New Roman" w:cs="Times New Roman"/>
          <w:sz w:val="24"/>
          <w:szCs w:val="24"/>
        </w:rPr>
        <w:t xml:space="preserve">связано с оплатой электроэнергии </w:t>
      </w:r>
      <w:r>
        <w:rPr>
          <w:rFonts w:ascii="Times New Roman" w:hAnsi="Times New Roman" w:cs="Times New Roman"/>
          <w:sz w:val="24"/>
          <w:szCs w:val="24"/>
        </w:rPr>
        <w:t xml:space="preserve">в рамках </w:t>
      </w:r>
      <w:r w:rsidRPr="00BA0E0F">
        <w:rPr>
          <w:rFonts w:ascii="Times New Roman" w:hAnsi="Times New Roman" w:cs="Times New Roman"/>
          <w:sz w:val="24"/>
          <w:szCs w:val="24"/>
        </w:rPr>
        <w:t>обеспечения энергоснабжения уличного освещения за декабрь 2017г. в январе 2018 года</w:t>
      </w:r>
      <w:r>
        <w:rPr>
          <w:rFonts w:ascii="Times New Roman" w:hAnsi="Times New Roman" w:cs="Times New Roman"/>
          <w:sz w:val="24"/>
          <w:szCs w:val="24"/>
        </w:rPr>
        <w:t>;</w:t>
      </w:r>
    </w:p>
    <w:p w:rsidR="00BA0E0F" w:rsidRDefault="00BA0E0F" w:rsidP="0097023B">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экономия </w:t>
      </w:r>
      <w:r w:rsidR="00E16CDE">
        <w:rPr>
          <w:rFonts w:ascii="Times New Roman" w:hAnsi="Times New Roman" w:cs="Times New Roman"/>
          <w:sz w:val="24"/>
          <w:szCs w:val="24"/>
        </w:rPr>
        <w:t>средств 2,8 тыс.руб. по пр</w:t>
      </w:r>
      <w:r w:rsidRPr="00BA0E0F">
        <w:rPr>
          <w:rFonts w:ascii="Times New Roman" w:hAnsi="Times New Roman" w:cs="Times New Roman"/>
          <w:sz w:val="24"/>
          <w:szCs w:val="24"/>
        </w:rPr>
        <w:t>едоставлен</w:t>
      </w:r>
      <w:r w:rsidR="00E16CDE">
        <w:rPr>
          <w:rFonts w:ascii="Times New Roman" w:hAnsi="Times New Roman" w:cs="Times New Roman"/>
          <w:sz w:val="24"/>
          <w:szCs w:val="24"/>
        </w:rPr>
        <w:t>ию субсидии</w:t>
      </w:r>
      <w:r w:rsidRPr="00BA0E0F">
        <w:rPr>
          <w:rFonts w:ascii="Times New Roman" w:hAnsi="Times New Roman" w:cs="Times New Roman"/>
          <w:sz w:val="24"/>
          <w:szCs w:val="24"/>
        </w:rPr>
        <w:t xml:space="preserve"> в целях возмещения затрат в связи с оказанием ритуальных услуг по погребению согласно гарантированному перечню услуг по погребен</w:t>
      </w:r>
      <w:r w:rsidR="00E16CDE">
        <w:rPr>
          <w:rFonts w:ascii="Times New Roman" w:hAnsi="Times New Roman" w:cs="Times New Roman"/>
          <w:sz w:val="24"/>
          <w:szCs w:val="24"/>
        </w:rPr>
        <w:t>ию;</w:t>
      </w:r>
    </w:p>
    <w:p w:rsidR="00E16CDE" w:rsidRDefault="00E16CDE" w:rsidP="00885BF9">
      <w:pPr>
        <w:pStyle w:val="ConsPlusNonformat"/>
        <w:widowControl/>
        <w:spacing w:line="360" w:lineRule="auto"/>
        <w:ind w:firstLine="709"/>
        <w:jc w:val="both"/>
        <w:rPr>
          <w:rFonts w:ascii="Times New Roman" w:hAnsi="Times New Roman" w:cs="Times New Roman"/>
          <w:sz w:val="24"/>
          <w:szCs w:val="24"/>
        </w:rPr>
      </w:pPr>
      <w:r w:rsidRPr="00141B08">
        <w:rPr>
          <w:rFonts w:ascii="Times New Roman" w:hAnsi="Times New Roman" w:cs="Times New Roman"/>
          <w:kern w:val="1"/>
          <w:sz w:val="24"/>
          <w:szCs w:val="24"/>
          <w:lang w:eastAsia="en-US"/>
        </w:rPr>
        <w:t>В рамках программы выполнены следующие мероприятия:</w:t>
      </w:r>
    </w:p>
    <w:p w:rsidR="00E16CDE" w:rsidRDefault="00E16CDE" w:rsidP="00885BF9">
      <w:pPr>
        <w:tabs>
          <w:tab w:val="left" w:pos="993"/>
        </w:tabs>
        <w:spacing w:line="360" w:lineRule="auto"/>
        <w:ind w:firstLine="709"/>
        <w:contextualSpacing/>
        <w:jc w:val="both"/>
        <w:rPr>
          <w:bCs/>
        </w:rPr>
      </w:pPr>
      <w:r>
        <w:rPr>
          <w:bCs/>
        </w:rPr>
        <w:t xml:space="preserve">- </w:t>
      </w:r>
      <w:r w:rsidRPr="00436E96">
        <w:rPr>
          <w:bCs/>
        </w:rPr>
        <w:t>введены в эксплуатацию следующие объекты:</w:t>
      </w:r>
      <w:r>
        <w:t xml:space="preserve"> «Р</w:t>
      </w:r>
      <w:r w:rsidRPr="00436E96">
        <w:rPr>
          <w:bCs/>
        </w:rPr>
        <w:t xml:space="preserve">еконструкция сети перегретой воды в районе 7 микрорайона </w:t>
      </w:r>
      <w:proofErr w:type="spellStart"/>
      <w:r w:rsidRPr="00436E96">
        <w:rPr>
          <w:bCs/>
        </w:rPr>
        <w:t>г</w:t>
      </w:r>
      <w:proofErr w:type="gramStart"/>
      <w:r w:rsidRPr="00436E96">
        <w:rPr>
          <w:bCs/>
        </w:rPr>
        <w:t>.Б</w:t>
      </w:r>
      <w:proofErr w:type="gramEnd"/>
      <w:r w:rsidRPr="00436E96">
        <w:rPr>
          <w:bCs/>
        </w:rPr>
        <w:t>елоярский</w:t>
      </w:r>
      <w:proofErr w:type="spellEnd"/>
      <w:r>
        <w:rPr>
          <w:bCs/>
        </w:rPr>
        <w:t>»,</w:t>
      </w:r>
      <w:r w:rsidRPr="00436E96">
        <w:rPr>
          <w:bCs/>
        </w:rPr>
        <w:t xml:space="preserve"> реконструкция водоочистных сооружений КС </w:t>
      </w:r>
      <w:proofErr w:type="spellStart"/>
      <w:r w:rsidRPr="00436E96">
        <w:rPr>
          <w:bCs/>
        </w:rPr>
        <w:t>Сорумская</w:t>
      </w:r>
      <w:proofErr w:type="spellEnd"/>
      <w:r w:rsidRPr="00436E96">
        <w:rPr>
          <w:bCs/>
        </w:rPr>
        <w:t xml:space="preserve"> в п. </w:t>
      </w:r>
      <w:proofErr w:type="spellStart"/>
      <w:r w:rsidRPr="00436E96">
        <w:rPr>
          <w:bCs/>
        </w:rPr>
        <w:t>Сорум</w:t>
      </w:r>
      <w:proofErr w:type="spellEnd"/>
      <w:r w:rsidRPr="00436E96">
        <w:rPr>
          <w:bCs/>
        </w:rPr>
        <w:t xml:space="preserve"> Белоярского района;</w:t>
      </w:r>
    </w:p>
    <w:p w:rsidR="00E16CDE" w:rsidRPr="00436E96" w:rsidRDefault="00E16CDE" w:rsidP="00885BF9">
      <w:pPr>
        <w:spacing w:line="360" w:lineRule="auto"/>
        <w:ind w:firstLine="709"/>
        <w:jc w:val="both"/>
      </w:pPr>
      <w:r>
        <w:t>- в</w:t>
      </w:r>
      <w:r w:rsidRPr="00436E96">
        <w:t xml:space="preserve"> рамках проекта «благоустройство  Набережной» в 2017 году выполнены работы по укладке террасной доски, тротуарной плитки, забетонирован нулевой уровень сцены, установлены опоры освещения, а также уже завезены металлоконструкции для стро</w:t>
      </w:r>
      <w:r>
        <w:t>ительства сцены выше нуля;</w:t>
      </w:r>
    </w:p>
    <w:p w:rsidR="00E16CDE" w:rsidRPr="00436E96" w:rsidRDefault="00E16CDE" w:rsidP="00885BF9">
      <w:pPr>
        <w:spacing w:line="360" w:lineRule="auto"/>
        <w:ind w:firstLine="709"/>
        <w:jc w:val="both"/>
      </w:pPr>
      <w:r>
        <w:t xml:space="preserve">- </w:t>
      </w:r>
      <w:r w:rsidRPr="00436E96">
        <w:t xml:space="preserve">продолжены работы по реализации концепции уличного освещения города: выполнена подсветка зданий МАУК «Центр культуры и досуга «Камертон», гостиницы «Карибу», Центра бокса, Детской школы искусств, жилого дома №15 в 1 микрорайоне. </w:t>
      </w:r>
    </w:p>
    <w:p w:rsidR="00E16CDE" w:rsidRDefault="00E16CDE" w:rsidP="00885BF9">
      <w:pPr>
        <w:tabs>
          <w:tab w:val="left" w:pos="993"/>
        </w:tabs>
        <w:spacing w:line="360" w:lineRule="auto"/>
        <w:ind w:firstLine="709"/>
        <w:contextualSpacing/>
        <w:jc w:val="both"/>
        <w:rPr>
          <w:shd w:val="clear" w:color="auto" w:fill="FFFFFF"/>
        </w:rPr>
      </w:pPr>
      <w:r>
        <w:rPr>
          <w:shd w:val="clear" w:color="auto" w:fill="FFFFFF"/>
        </w:rPr>
        <w:t>- выполнен к</w:t>
      </w:r>
      <w:r w:rsidRPr="00E16CDE">
        <w:rPr>
          <w:shd w:val="clear" w:color="auto" w:fill="FFFFFF"/>
        </w:rPr>
        <w:t>апитальный ремонт сетей газоснабжения СУ-966</w:t>
      </w:r>
      <w:r>
        <w:rPr>
          <w:shd w:val="clear" w:color="auto" w:fill="FFFFFF"/>
        </w:rPr>
        <w:t>;</w:t>
      </w:r>
    </w:p>
    <w:p w:rsidR="0015551A" w:rsidRPr="0015551A" w:rsidRDefault="00E16CDE" w:rsidP="0015551A">
      <w:pPr>
        <w:tabs>
          <w:tab w:val="left" w:pos="993"/>
        </w:tabs>
        <w:spacing w:line="360" w:lineRule="auto"/>
        <w:ind w:firstLine="709"/>
        <w:contextualSpacing/>
        <w:jc w:val="both"/>
        <w:rPr>
          <w:shd w:val="clear" w:color="auto" w:fill="FFFFFF"/>
        </w:rPr>
      </w:pPr>
      <w:r w:rsidRPr="0015551A">
        <w:rPr>
          <w:shd w:val="clear" w:color="auto" w:fill="FFFFFF"/>
        </w:rPr>
        <w:t xml:space="preserve">- предоставлены </w:t>
      </w:r>
      <w:r w:rsidR="0015551A" w:rsidRPr="0015551A">
        <w:rPr>
          <w:shd w:val="clear" w:color="auto" w:fill="FFFFFF"/>
        </w:rPr>
        <w:t xml:space="preserve">субсидии на возмещение затрат, связанных </w:t>
      </w:r>
      <w:r w:rsidR="0015551A">
        <w:rPr>
          <w:shd w:val="clear" w:color="auto" w:fill="FFFFFF"/>
        </w:rPr>
        <w:t>с</w:t>
      </w:r>
      <w:r w:rsidR="0015551A" w:rsidRPr="0015551A">
        <w:rPr>
          <w:shd w:val="clear" w:color="auto" w:fill="FFFFFF"/>
        </w:rPr>
        <w:t xml:space="preserve"> капитальным ремонтом (с заменой) газопроводов, систем теплоснабжения, водоснабжения, водоотведения для подготовки к осенне-зимнему периоду на сумму - 19 267,1 тыс.руб.;</w:t>
      </w:r>
    </w:p>
    <w:p w:rsidR="00E16CDE" w:rsidRPr="00436E96" w:rsidRDefault="00885BF9" w:rsidP="00885BF9">
      <w:pPr>
        <w:tabs>
          <w:tab w:val="left" w:pos="993"/>
        </w:tabs>
        <w:spacing w:line="360" w:lineRule="auto"/>
        <w:ind w:firstLine="709"/>
        <w:contextualSpacing/>
        <w:jc w:val="both"/>
        <w:rPr>
          <w:shd w:val="clear" w:color="auto" w:fill="FFFFFF"/>
        </w:rPr>
      </w:pPr>
      <w:r>
        <w:rPr>
          <w:shd w:val="clear" w:color="auto" w:fill="FFFFFF"/>
        </w:rPr>
        <w:t>- р</w:t>
      </w:r>
      <w:r w:rsidRPr="00885BF9">
        <w:rPr>
          <w:shd w:val="clear" w:color="auto" w:fill="FFFFFF"/>
        </w:rPr>
        <w:t>азработан энергетический паспорт потре</w:t>
      </w:r>
      <w:r>
        <w:rPr>
          <w:shd w:val="clear" w:color="auto" w:fill="FFFFFF"/>
        </w:rPr>
        <w:t>бителя энергетических ресурсов Белоярского района.</w:t>
      </w:r>
    </w:p>
    <w:p w:rsidR="00E16CDE" w:rsidRPr="00436E96" w:rsidRDefault="00E16CDE" w:rsidP="00885BF9">
      <w:pPr>
        <w:spacing w:line="360" w:lineRule="auto"/>
        <w:ind w:firstLine="709"/>
        <w:jc w:val="both"/>
      </w:pPr>
      <w:r w:rsidRPr="00436E96">
        <w:t>В 2017 году</w:t>
      </w:r>
      <w:r w:rsidR="00885BF9">
        <w:t xml:space="preserve"> в рамках муниципальной программы начата </w:t>
      </w:r>
      <w:r w:rsidRPr="00436E96">
        <w:t xml:space="preserve">реализация проекта </w:t>
      </w:r>
      <w:r w:rsidR="00885BF9" w:rsidRPr="00436E96">
        <w:t>по созданию комфортной среды</w:t>
      </w:r>
      <w:r w:rsidR="00885BF9">
        <w:t>. Работа велась</w:t>
      </w:r>
      <w:r w:rsidRPr="00436E96">
        <w:t xml:space="preserve"> по двум направлениям – общественные и дворовые зоны. В 2017 году в проект вошли три «точки»: второй этап благоустройства </w:t>
      </w:r>
      <w:r w:rsidRPr="00436E96">
        <w:lastRenderedPageBreak/>
        <w:t>Наб</w:t>
      </w:r>
      <w:r w:rsidR="0072443A">
        <w:t>е</w:t>
      </w:r>
      <w:r w:rsidRPr="00436E96">
        <w:t>режно</w:t>
      </w:r>
      <w:r w:rsidR="0072443A">
        <w:t xml:space="preserve">й в </w:t>
      </w:r>
      <w:proofErr w:type="spellStart"/>
      <w:r w:rsidR="0072443A">
        <w:t>г</w:t>
      </w:r>
      <w:proofErr w:type="gramStart"/>
      <w:r w:rsidR="0072443A">
        <w:t>.Б</w:t>
      </w:r>
      <w:proofErr w:type="gramEnd"/>
      <w:r w:rsidR="0072443A">
        <w:t>елоярский</w:t>
      </w:r>
      <w:proofErr w:type="spellEnd"/>
      <w:r w:rsidR="0072443A">
        <w:t xml:space="preserve"> и площади в </w:t>
      </w:r>
      <w:proofErr w:type="spellStart"/>
      <w:r w:rsidR="0072443A">
        <w:t>с.</w:t>
      </w:r>
      <w:r w:rsidRPr="00436E96">
        <w:t>Казым</w:t>
      </w:r>
      <w:proofErr w:type="spellEnd"/>
      <w:r w:rsidRPr="00436E96">
        <w:t xml:space="preserve"> (с установкой Мемориала Славы), а также один из дворов в микрорайоне Мирный г. Белоярский. </w:t>
      </w:r>
    </w:p>
    <w:p w:rsidR="00A45780" w:rsidRPr="0097023B" w:rsidRDefault="004C187F" w:rsidP="0097023B">
      <w:pPr>
        <w:pStyle w:val="ConsPlusNonformat"/>
        <w:widowControl/>
        <w:spacing w:line="360" w:lineRule="auto"/>
        <w:ind w:firstLine="709"/>
        <w:jc w:val="both"/>
        <w:rPr>
          <w:rFonts w:ascii="Times New Roman" w:hAnsi="Times New Roman" w:cs="Times New Roman"/>
          <w:sz w:val="24"/>
          <w:szCs w:val="24"/>
        </w:rPr>
      </w:pPr>
      <w:r w:rsidRPr="0097023B">
        <w:rPr>
          <w:rFonts w:ascii="Times New Roman" w:hAnsi="Times New Roman" w:cs="Times New Roman"/>
          <w:sz w:val="24"/>
          <w:szCs w:val="24"/>
        </w:rPr>
        <w:t xml:space="preserve">Выполнение </w:t>
      </w:r>
      <w:r w:rsidR="00E16CDE">
        <w:rPr>
          <w:rFonts w:ascii="Times New Roman" w:hAnsi="Times New Roman" w:cs="Times New Roman"/>
          <w:sz w:val="24"/>
          <w:szCs w:val="24"/>
        </w:rPr>
        <w:t xml:space="preserve">программных </w:t>
      </w:r>
      <w:r w:rsidRPr="0097023B">
        <w:rPr>
          <w:rFonts w:ascii="Times New Roman" w:hAnsi="Times New Roman" w:cs="Times New Roman"/>
          <w:sz w:val="24"/>
          <w:szCs w:val="24"/>
        </w:rPr>
        <w:t>мероприятий привело к созданию безопасных и благоприятных условий проживания г</w:t>
      </w:r>
      <w:r w:rsidR="000A576D" w:rsidRPr="0097023B">
        <w:rPr>
          <w:rFonts w:ascii="Times New Roman" w:hAnsi="Times New Roman" w:cs="Times New Roman"/>
          <w:sz w:val="24"/>
          <w:szCs w:val="24"/>
        </w:rPr>
        <w:t>раждан</w:t>
      </w:r>
      <w:r w:rsidR="00A45780" w:rsidRPr="0097023B">
        <w:rPr>
          <w:rFonts w:ascii="Times New Roman" w:hAnsi="Times New Roman" w:cs="Times New Roman"/>
          <w:sz w:val="24"/>
          <w:szCs w:val="24"/>
        </w:rPr>
        <w:t>:</w:t>
      </w:r>
    </w:p>
    <w:p w:rsidR="0031093A" w:rsidRPr="0097023B" w:rsidRDefault="000A576D" w:rsidP="0097023B">
      <w:pPr>
        <w:pStyle w:val="ConsPlusNonformat"/>
        <w:widowControl/>
        <w:spacing w:line="360" w:lineRule="auto"/>
        <w:ind w:firstLine="709"/>
        <w:jc w:val="both"/>
        <w:rPr>
          <w:rFonts w:ascii="Times New Roman" w:hAnsi="Times New Roman" w:cs="Times New Roman"/>
          <w:sz w:val="24"/>
          <w:szCs w:val="24"/>
        </w:rPr>
      </w:pPr>
      <w:r w:rsidRPr="0097023B">
        <w:rPr>
          <w:rFonts w:ascii="Times New Roman" w:hAnsi="Times New Roman" w:cs="Times New Roman"/>
          <w:sz w:val="24"/>
          <w:szCs w:val="24"/>
        </w:rPr>
        <w:t xml:space="preserve">- </w:t>
      </w:r>
      <w:r w:rsidR="004C187F" w:rsidRPr="0097023B">
        <w:rPr>
          <w:rFonts w:ascii="Times New Roman" w:hAnsi="Times New Roman" w:cs="Times New Roman"/>
          <w:sz w:val="24"/>
          <w:szCs w:val="24"/>
        </w:rPr>
        <w:t xml:space="preserve"> площадь</w:t>
      </w:r>
      <w:r w:rsidR="003F3571" w:rsidRPr="0097023B">
        <w:rPr>
          <w:rFonts w:ascii="Times New Roman" w:hAnsi="Times New Roman" w:cs="Times New Roman"/>
          <w:sz w:val="24"/>
          <w:szCs w:val="24"/>
        </w:rPr>
        <w:t xml:space="preserve"> расселенного</w:t>
      </w:r>
      <w:r w:rsidR="004C187F" w:rsidRPr="0097023B">
        <w:rPr>
          <w:rFonts w:ascii="Times New Roman" w:hAnsi="Times New Roman" w:cs="Times New Roman"/>
          <w:sz w:val="24"/>
          <w:szCs w:val="24"/>
        </w:rPr>
        <w:t xml:space="preserve"> аварийного жил</w:t>
      </w:r>
      <w:r w:rsidR="003F3571" w:rsidRPr="0097023B">
        <w:rPr>
          <w:rFonts w:ascii="Times New Roman" w:hAnsi="Times New Roman" w:cs="Times New Roman"/>
          <w:sz w:val="24"/>
          <w:szCs w:val="24"/>
        </w:rPr>
        <w:t>ищного</w:t>
      </w:r>
      <w:r w:rsidR="004C187F" w:rsidRPr="0097023B">
        <w:rPr>
          <w:rFonts w:ascii="Times New Roman" w:hAnsi="Times New Roman" w:cs="Times New Roman"/>
          <w:sz w:val="24"/>
          <w:szCs w:val="24"/>
        </w:rPr>
        <w:t xml:space="preserve"> фонда составила </w:t>
      </w:r>
      <w:r w:rsidR="003F3571" w:rsidRPr="0097023B">
        <w:rPr>
          <w:rFonts w:ascii="Times New Roman" w:hAnsi="Times New Roman" w:cs="Times New Roman"/>
          <w:sz w:val="24"/>
          <w:szCs w:val="24"/>
        </w:rPr>
        <w:t>4,</w:t>
      </w:r>
      <w:r w:rsidR="00885BF9">
        <w:rPr>
          <w:rFonts w:ascii="Times New Roman" w:hAnsi="Times New Roman" w:cs="Times New Roman"/>
          <w:sz w:val="24"/>
          <w:szCs w:val="24"/>
        </w:rPr>
        <w:t>1</w:t>
      </w:r>
      <w:r w:rsidR="003F3571" w:rsidRPr="0097023B">
        <w:rPr>
          <w:rFonts w:ascii="Times New Roman" w:hAnsi="Times New Roman" w:cs="Times New Roman"/>
          <w:sz w:val="24"/>
          <w:szCs w:val="24"/>
        </w:rPr>
        <w:t xml:space="preserve"> тыс</w:t>
      </w:r>
      <w:proofErr w:type="gramStart"/>
      <w:r w:rsidR="003F3571" w:rsidRPr="0097023B">
        <w:rPr>
          <w:rFonts w:ascii="Times New Roman" w:hAnsi="Times New Roman" w:cs="Times New Roman"/>
          <w:sz w:val="24"/>
          <w:szCs w:val="24"/>
        </w:rPr>
        <w:t>.</w:t>
      </w:r>
      <w:r w:rsidR="004C187F" w:rsidRPr="0097023B">
        <w:rPr>
          <w:rFonts w:ascii="Times New Roman" w:hAnsi="Times New Roman" w:cs="Times New Roman"/>
          <w:sz w:val="24"/>
          <w:szCs w:val="24"/>
        </w:rPr>
        <w:t>м</w:t>
      </w:r>
      <w:proofErr w:type="gramEnd"/>
      <w:r w:rsidR="004C187F" w:rsidRPr="0097023B">
        <w:rPr>
          <w:rFonts w:ascii="Times New Roman" w:hAnsi="Times New Roman" w:cs="Times New Roman"/>
          <w:sz w:val="24"/>
          <w:szCs w:val="24"/>
          <w:vertAlign w:val="superscript"/>
        </w:rPr>
        <w:t>2</w:t>
      </w:r>
      <w:r w:rsidR="00A45780" w:rsidRPr="0097023B">
        <w:rPr>
          <w:rFonts w:ascii="Times New Roman" w:hAnsi="Times New Roman" w:cs="Times New Roman"/>
          <w:sz w:val="24"/>
          <w:szCs w:val="24"/>
        </w:rPr>
        <w:t xml:space="preserve">, из аварийного жилищного фонда </w:t>
      </w:r>
      <w:r w:rsidR="004C187F" w:rsidRPr="0097023B">
        <w:rPr>
          <w:rFonts w:ascii="Times New Roman" w:hAnsi="Times New Roman" w:cs="Times New Roman"/>
          <w:sz w:val="24"/>
          <w:szCs w:val="24"/>
        </w:rPr>
        <w:t xml:space="preserve"> </w:t>
      </w:r>
      <w:r w:rsidR="00A45780" w:rsidRPr="0097023B">
        <w:rPr>
          <w:rFonts w:ascii="Times New Roman" w:hAnsi="Times New Roman" w:cs="Times New Roman"/>
          <w:sz w:val="24"/>
          <w:szCs w:val="24"/>
        </w:rPr>
        <w:t>переселен</w:t>
      </w:r>
      <w:r w:rsidR="00885BF9">
        <w:rPr>
          <w:rFonts w:ascii="Times New Roman" w:hAnsi="Times New Roman" w:cs="Times New Roman"/>
          <w:sz w:val="24"/>
          <w:szCs w:val="24"/>
        </w:rPr>
        <w:t>о</w:t>
      </w:r>
      <w:r w:rsidR="00A45780" w:rsidRPr="0097023B">
        <w:rPr>
          <w:rFonts w:ascii="Times New Roman" w:hAnsi="Times New Roman" w:cs="Times New Roman"/>
          <w:sz w:val="24"/>
          <w:szCs w:val="24"/>
        </w:rPr>
        <w:t xml:space="preserve"> </w:t>
      </w:r>
      <w:r w:rsidR="00885BF9">
        <w:rPr>
          <w:rFonts w:ascii="Times New Roman" w:hAnsi="Times New Roman" w:cs="Times New Roman"/>
          <w:sz w:val="24"/>
          <w:szCs w:val="24"/>
        </w:rPr>
        <w:t>110</w:t>
      </w:r>
      <w:r w:rsidR="004C187F" w:rsidRPr="0097023B">
        <w:rPr>
          <w:rFonts w:ascii="Times New Roman" w:hAnsi="Times New Roman" w:cs="Times New Roman"/>
          <w:sz w:val="24"/>
          <w:szCs w:val="24"/>
        </w:rPr>
        <w:t xml:space="preserve"> сем</w:t>
      </w:r>
      <w:r w:rsidR="00885BF9">
        <w:rPr>
          <w:rFonts w:ascii="Times New Roman" w:hAnsi="Times New Roman" w:cs="Times New Roman"/>
          <w:sz w:val="24"/>
          <w:szCs w:val="24"/>
        </w:rPr>
        <w:t>ей</w:t>
      </w:r>
      <w:r w:rsidR="00A45780" w:rsidRPr="0097023B">
        <w:rPr>
          <w:rFonts w:ascii="Times New Roman" w:hAnsi="Times New Roman" w:cs="Times New Roman"/>
          <w:sz w:val="24"/>
          <w:szCs w:val="24"/>
        </w:rPr>
        <w:t xml:space="preserve">, что </w:t>
      </w:r>
      <w:r w:rsidR="00885BF9">
        <w:rPr>
          <w:rFonts w:ascii="Times New Roman" w:hAnsi="Times New Roman" w:cs="Times New Roman"/>
          <w:sz w:val="24"/>
          <w:szCs w:val="24"/>
        </w:rPr>
        <w:t>соответствует</w:t>
      </w:r>
      <w:r w:rsidR="00A45780" w:rsidRPr="0097023B">
        <w:rPr>
          <w:rFonts w:ascii="Times New Roman" w:hAnsi="Times New Roman" w:cs="Times New Roman"/>
          <w:sz w:val="24"/>
          <w:szCs w:val="24"/>
        </w:rPr>
        <w:t xml:space="preserve"> планово</w:t>
      </w:r>
      <w:r w:rsidR="00885BF9">
        <w:rPr>
          <w:rFonts w:ascii="Times New Roman" w:hAnsi="Times New Roman" w:cs="Times New Roman"/>
          <w:sz w:val="24"/>
          <w:szCs w:val="24"/>
        </w:rPr>
        <w:t>му показателю</w:t>
      </w:r>
      <w:r w:rsidR="008A1B92">
        <w:rPr>
          <w:rFonts w:ascii="Times New Roman" w:hAnsi="Times New Roman" w:cs="Times New Roman"/>
          <w:sz w:val="24"/>
          <w:szCs w:val="24"/>
        </w:rPr>
        <w:t>;</w:t>
      </w:r>
    </w:p>
    <w:p w:rsidR="008A1B92" w:rsidRDefault="008A1B92" w:rsidP="008A1B92">
      <w:pPr>
        <w:pStyle w:val="ConsPlusNonformat"/>
        <w:widowControl/>
        <w:spacing w:line="360" w:lineRule="auto"/>
        <w:ind w:firstLine="709"/>
        <w:jc w:val="both"/>
        <w:rPr>
          <w:rFonts w:ascii="Times New Roman" w:hAnsi="Times New Roman" w:cs="Times New Roman"/>
          <w:sz w:val="24"/>
          <w:szCs w:val="24"/>
        </w:rPr>
      </w:pPr>
      <w:r w:rsidRPr="0044267F">
        <w:rPr>
          <w:rFonts w:ascii="Times New Roman" w:hAnsi="Times New Roman" w:cs="Times New Roman"/>
          <w:sz w:val="24"/>
          <w:szCs w:val="24"/>
        </w:rPr>
        <w:t>- д</w:t>
      </w:r>
      <w:r w:rsidR="00556C2B" w:rsidRPr="0044267F">
        <w:rPr>
          <w:rFonts w:ascii="Times New Roman" w:hAnsi="Times New Roman" w:cs="Times New Roman"/>
          <w:sz w:val="24"/>
          <w:szCs w:val="24"/>
        </w:rPr>
        <w:t>ля снижения объема ветхого жилищного фонда в рамках муниципальной программы в 201</w:t>
      </w:r>
      <w:r w:rsidRPr="0044267F">
        <w:rPr>
          <w:rFonts w:ascii="Times New Roman" w:hAnsi="Times New Roman" w:cs="Times New Roman"/>
          <w:sz w:val="24"/>
          <w:szCs w:val="24"/>
        </w:rPr>
        <w:t>7</w:t>
      </w:r>
      <w:r w:rsidR="00556C2B" w:rsidRPr="0044267F">
        <w:rPr>
          <w:rFonts w:ascii="Times New Roman" w:hAnsi="Times New Roman" w:cs="Times New Roman"/>
          <w:sz w:val="24"/>
          <w:szCs w:val="24"/>
        </w:rPr>
        <w:t xml:space="preserve"> году проведен капитальный ремонт </w:t>
      </w:r>
      <w:r w:rsidRPr="0044267F">
        <w:rPr>
          <w:rFonts w:ascii="Times New Roman" w:hAnsi="Times New Roman" w:cs="Times New Roman"/>
          <w:sz w:val="24"/>
          <w:szCs w:val="24"/>
        </w:rPr>
        <w:t xml:space="preserve">проведен капитальный ремонт </w:t>
      </w:r>
      <w:r w:rsidR="0044267F" w:rsidRPr="0044267F">
        <w:rPr>
          <w:rFonts w:ascii="Times New Roman" w:hAnsi="Times New Roman" w:cs="Times New Roman"/>
          <w:sz w:val="24"/>
          <w:szCs w:val="24"/>
        </w:rPr>
        <w:t>5-ти</w:t>
      </w:r>
      <w:r w:rsidRPr="0044267F">
        <w:rPr>
          <w:rFonts w:ascii="Times New Roman" w:hAnsi="Times New Roman" w:cs="Times New Roman"/>
          <w:sz w:val="24"/>
          <w:szCs w:val="24"/>
        </w:rPr>
        <w:t xml:space="preserve"> многоквартирных домов  в </w:t>
      </w:r>
      <w:proofErr w:type="spellStart"/>
      <w:r w:rsidRPr="0044267F">
        <w:rPr>
          <w:rFonts w:ascii="Times New Roman" w:hAnsi="Times New Roman" w:cs="Times New Roman"/>
          <w:sz w:val="24"/>
          <w:szCs w:val="24"/>
        </w:rPr>
        <w:t>г</w:t>
      </w:r>
      <w:proofErr w:type="gramStart"/>
      <w:r w:rsidRPr="0044267F">
        <w:rPr>
          <w:rFonts w:ascii="Times New Roman" w:hAnsi="Times New Roman" w:cs="Times New Roman"/>
          <w:sz w:val="24"/>
          <w:szCs w:val="24"/>
        </w:rPr>
        <w:t>.Б</w:t>
      </w:r>
      <w:proofErr w:type="gramEnd"/>
      <w:r w:rsidRPr="0044267F">
        <w:rPr>
          <w:rFonts w:ascii="Times New Roman" w:hAnsi="Times New Roman" w:cs="Times New Roman"/>
          <w:sz w:val="24"/>
          <w:szCs w:val="24"/>
        </w:rPr>
        <w:t>елоярский</w:t>
      </w:r>
      <w:proofErr w:type="spellEnd"/>
      <w:r w:rsidR="0072443A">
        <w:rPr>
          <w:rFonts w:ascii="Times New Roman" w:hAnsi="Times New Roman" w:cs="Times New Roman"/>
          <w:sz w:val="24"/>
          <w:szCs w:val="24"/>
        </w:rPr>
        <w:t>;</w:t>
      </w:r>
    </w:p>
    <w:p w:rsidR="003F3571" w:rsidRPr="008A1B92" w:rsidRDefault="008A1B92" w:rsidP="008A1B92">
      <w:pPr>
        <w:pStyle w:val="ConsPlusNonformat"/>
        <w:widowControl/>
        <w:spacing w:line="360" w:lineRule="auto"/>
        <w:ind w:firstLine="709"/>
        <w:jc w:val="both"/>
        <w:rPr>
          <w:rFonts w:ascii="Times New Roman" w:hAnsi="Times New Roman" w:cs="Times New Roman"/>
          <w:sz w:val="24"/>
          <w:szCs w:val="24"/>
        </w:rPr>
      </w:pPr>
      <w:r w:rsidRPr="008A1B92">
        <w:rPr>
          <w:rFonts w:ascii="Times New Roman" w:hAnsi="Times New Roman" w:cs="Times New Roman"/>
          <w:sz w:val="24"/>
          <w:szCs w:val="24"/>
        </w:rPr>
        <w:t>- з</w:t>
      </w:r>
      <w:r w:rsidR="008F7175" w:rsidRPr="008A1B92">
        <w:rPr>
          <w:rFonts w:ascii="Times New Roman" w:hAnsi="Times New Roman" w:cs="Times New Roman"/>
          <w:sz w:val="24"/>
          <w:szCs w:val="24"/>
        </w:rPr>
        <w:t>а 201</w:t>
      </w:r>
      <w:r w:rsidR="00885BF9" w:rsidRPr="008A1B92">
        <w:rPr>
          <w:rFonts w:ascii="Times New Roman" w:hAnsi="Times New Roman" w:cs="Times New Roman"/>
          <w:sz w:val="24"/>
          <w:szCs w:val="24"/>
        </w:rPr>
        <w:t>7</w:t>
      </w:r>
      <w:r w:rsidR="008F7175" w:rsidRPr="008A1B92">
        <w:rPr>
          <w:rFonts w:ascii="Times New Roman" w:hAnsi="Times New Roman" w:cs="Times New Roman"/>
          <w:sz w:val="24"/>
          <w:szCs w:val="24"/>
        </w:rPr>
        <w:t xml:space="preserve"> год </w:t>
      </w:r>
      <w:r w:rsidR="0044267F" w:rsidRPr="0044267F">
        <w:rPr>
          <w:rFonts w:ascii="Times New Roman" w:hAnsi="Times New Roman" w:cs="Times New Roman"/>
          <w:sz w:val="24"/>
          <w:szCs w:val="24"/>
        </w:rPr>
        <w:t>на территории района снесено 22 многоквартирных дома  (</w:t>
      </w:r>
      <w:r w:rsidR="0044267F">
        <w:rPr>
          <w:rFonts w:ascii="Times New Roman" w:hAnsi="Times New Roman" w:cs="Times New Roman"/>
          <w:sz w:val="24"/>
          <w:szCs w:val="24"/>
        </w:rPr>
        <w:t xml:space="preserve">2 дома в </w:t>
      </w:r>
      <w:proofErr w:type="spellStart"/>
      <w:r w:rsidR="0072443A">
        <w:rPr>
          <w:rFonts w:ascii="Times New Roman" w:hAnsi="Times New Roman" w:cs="Times New Roman"/>
          <w:sz w:val="24"/>
          <w:szCs w:val="24"/>
        </w:rPr>
        <w:t>г</w:t>
      </w:r>
      <w:proofErr w:type="gramStart"/>
      <w:r w:rsidR="0072443A">
        <w:rPr>
          <w:rFonts w:ascii="Times New Roman" w:hAnsi="Times New Roman" w:cs="Times New Roman"/>
          <w:sz w:val="24"/>
          <w:szCs w:val="24"/>
        </w:rPr>
        <w:t>.Б</w:t>
      </w:r>
      <w:proofErr w:type="gramEnd"/>
      <w:r w:rsidR="0072443A">
        <w:rPr>
          <w:rFonts w:ascii="Times New Roman" w:hAnsi="Times New Roman" w:cs="Times New Roman"/>
          <w:sz w:val="24"/>
          <w:szCs w:val="24"/>
        </w:rPr>
        <w:t>елоярский</w:t>
      </w:r>
      <w:proofErr w:type="spellEnd"/>
      <w:r w:rsidR="0072443A">
        <w:rPr>
          <w:rFonts w:ascii="Times New Roman" w:hAnsi="Times New Roman" w:cs="Times New Roman"/>
          <w:sz w:val="24"/>
          <w:szCs w:val="24"/>
        </w:rPr>
        <w:t xml:space="preserve">, </w:t>
      </w:r>
      <w:r w:rsidR="0044267F" w:rsidRPr="0044267F">
        <w:rPr>
          <w:rFonts w:ascii="Times New Roman" w:hAnsi="Times New Roman" w:cs="Times New Roman"/>
          <w:sz w:val="24"/>
          <w:szCs w:val="24"/>
        </w:rPr>
        <w:t xml:space="preserve"> 5 домов в </w:t>
      </w:r>
      <w:proofErr w:type="spellStart"/>
      <w:r w:rsidR="0044267F">
        <w:rPr>
          <w:rFonts w:ascii="Times New Roman" w:hAnsi="Times New Roman" w:cs="Times New Roman"/>
          <w:sz w:val="24"/>
          <w:szCs w:val="24"/>
        </w:rPr>
        <w:t>п.</w:t>
      </w:r>
      <w:r w:rsidR="0044267F" w:rsidRPr="0044267F">
        <w:rPr>
          <w:rFonts w:ascii="Times New Roman" w:hAnsi="Times New Roman" w:cs="Times New Roman"/>
          <w:sz w:val="24"/>
          <w:szCs w:val="24"/>
        </w:rPr>
        <w:t>Верхнеказымск</w:t>
      </w:r>
      <w:r w:rsidR="0072443A">
        <w:rPr>
          <w:rFonts w:ascii="Times New Roman" w:hAnsi="Times New Roman" w:cs="Times New Roman"/>
          <w:sz w:val="24"/>
          <w:szCs w:val="24"/>
        </w:rPr>
        <w:t>ий</w:t>
      </w:r>
      <w:proofErr w:type="spellEnd"/>
      <w:r w:rsidR="0044267F" w:rsidRPr="0044267F">
        <w:rPr>
          <w:rFonts w:ascii="Times New Roman" w:hAnsi="Times New Roman" w:cs="Times New Roman"/>
          <w:sz w:val="24"/>
          <w:szCs w:val="24"/>
        </w:rPr>
        <w:t xml:space="preserve">, 5 домов в </w:t>
      </w:r>
      <w:proofErr w:type="spellStart"/>
      <w:r w:rsidR="0044267F">
        <w:rPr>
          <w:rFonts w:ascii="Times New Roman" w:hAnsi="Times New Roman" w:cs="Times New Roman"/>
          <w:sz w:val="24"/>
          <w:szCs w:val="24"/>
        </w:rPr>
        <w:t>с.</w:t>
      </w:r>
      <w:r w:rsidR="0072443A">
        <w:rPr>
          <w:rFonts w:ascii="Times New Roman" w:hAnsi="Times New Roman" w:cs="Times New Roman"/>
          <w:sz w:val="24"/>
          <w:szCs w:val="24"/>
        </w:rPr>
        <w:t>Казым</w:t>
      </w:r>
      <w:proofErr w:type="spellEnd"/>
      <w:r w:rsidR="0044267F" w:rsidRPr="0044267F">
        <w:rPr>
          <w:rFonts w:ascii="Times New Roman" w:hAnsi="Times New Roman" w:cs="Times New Roman"/>
          <w:sz w:val="24"/>
          <w:szCs w:val="24"/>
        </w:rPr>
        <w:t xml:space="preserve">, 4 дома в </w:t>
      </w:r>
      <w:proofErr w:type="spellStart"/>
      <w:r w:rsidR="0044267F">
        <w:rPr>
          <w:rFonts w:ascii="Times New Roman" w:hAnsi="Times New Roman" w:cs="Times New Roman"/>
          <w:sz w:val="24"/>
          <w:szCs w:val="24"/>
        </w:rPr>
        <w:t>п.</w:t>
      </w:r>
      <w:r w:rsidR="0044267F" w:rsidRPr="0044267F">
        <w:rPr>
          <w:rFonts w:ascii="Times New Roman" w:hAnsi="Times New Roman" w:cs="Times New Roman"/>
          <w:sz w:val="24"/>
          <w:szCs w:val="24"/>
        </w:rPr>
        <w:t>Сорум</w:t>
      </w:r>
      <w:proofErr w:type="spellEnd"/>
      <w:r w:rsidR="0044267F" w:rsidRPr="0044267F">
        <w:rPr>
          <w:rFonts w:ascii="Times New Roman" w:hAnsi="Times New Roman" w:cs="Times New Roman"/>
          <w:sz w:val="24"/>
          <w:szCs w:val="24"/>
        </w:rPr>
        <w:t xml:space="preserve">, и по 3 дома в </w:t>
      </w:r>
      <w:proofErr w:type="spellStart"/>
      <w:r w:rsidR="0044267F">
        <w:rPr>
          <w:rFonts w:ascii="Times New Roman" w:hAnsi="Times New Roman" w:cs="Times New Roman"/>
          <w:sz w:val="24"/>
          <w:szCs w:val="24"/>
        </w:rPr>
        <w:t>п.</w:t>
      </w:r>
      <w:r w:rsidR="0072443A">
        <w:rPr>
          <w:rFonts w:ascii="Times New Roman" w:hAnsi="Times New Roman" w:cs="Times New Roman"/>
          <w:sz w:val="24"/>
          <w:szCs w:val="24"/>
        </w:rPr>
        <w:t>Лыхма</w:t>
      </w:r>
      <w:proofErr w:type="spellEnd"/>
      <w:r w:rsidR="0044267F" w:rsidRPr="0044267F">
        <w:rPr>
          <w:rFonts w:ascii="Times New Roman" w:hAnsi="Times New Roman" w:cs="Times New Roman"/>
          <w:sz w:val="24"/>
          <w:szCs w:val="24"/>
        </w:rPr>
        <w:t xml:space="preserve"> и </w:t>
      </w:r>
      <w:proofErr w:type="spellStart"/>
      <w:r w:rsidR="0044267F">
        <w:rPr>
          <w:rFonts w:ascii="Times New Roman" w:hAnsi="Times New Roman" w:cs="Times New Roman"/>
          <w:sz w:val="24"/>
          <w:szCs w:val="24"/>
        </w:rPr>
        <w:t>п.</w:t>
      </w:r>
      <w:r w:rsidR="0072443A">
        <w:rPr>
          <w:rFonts w:ascii="Times New Roman" w:hAnsi="Times New Roman" w:cs="Times New Roman"/>
          <w:sz w:val="24"/>
          <w:szCs w:val="24"/>
        </w:rPr>
        <w:t>Сосновка</w:t>
      </w:r>
      <w:proofErr w:type="spellEnd"/>
      <w:r w:rsidR="0044267F" w:rsidRPr="0044267F">
        <w:rPr>
          <w:rFonts w:ascii="Times New Roman" w:hAnsi="Times New Roman" w:cs="Times New Roman"/>
          <w:sz w:val="24"/>
          <w:szCs w:val="24"/>
        </w:rPr>
        <w:t>).</w:t>
      </w:r>
      <w:r w:rsidR="0044267F">
        <w:rPr>
          <w:rFonts w:ascii="Times New Roman" w:hAnsi="Times New Roman" w:cs="Times New Roman"/>
          <w:sz w:val="24"/>
          <w:szCs w:val="24"/>
        </w:rPr>
        <w:t xml:space="preserve"> </w:t>
      </w:r>
      <w:r w:rsidR="00885BF9" w:rsidRPr="008A1B92">
        <w:rPr>
          <w:rFonts w:ascii="Times New Roman" w:hAnsi="Times New Roman" w:cs="Times New Roman"/>
          <w:sz w:val="24"/>
          <w:szCs w:val="24"/>
        </w:rPr>
        <w:t>У</w:t>
      </w:r>
      <w:r w:rsidR="003F3571" w:rsidRPr="008A1B92">
        <w:rPr>
          <w:rFonts w:ascii="Times New Roman" w:hAnsi="Times New Roman" w:cs="Times New Roman"/>
          <w:sz w:val="24"/>
          <w:szCs w:val="24"/>
        </w:rPr>
        <w:t>дельный вес ветхого и аварийного жилья во всем жилищном фонде</w:t>
      </w:r>
      <w:r w:rsidR="00396147" w:rsidRPr="008A1B92">
        <w:rPr>
          <w:rFonts w:ascii="Times New Roman" w:hAnsi="Times New Roman" w:cs="Times New Roman"/>
          <w:sz w:val="24"/>
          <w:szCs w:val="24"/>
        </w:rPr>
        <w:t xml:space="preserve"> в</w:t>
      </w:r>
      <w:r w:rsidR="007D443A" w:rsidRPr="008A1B92">
        <w:rPr>
          <w:rFonts w:ascii="Times New Roman" w:hAnsi="Times New Roman" w:cs="Times New Roman"/>
          <w:sz w:val="24"/>
          <w:szCs w:val="24"/>
        </w:rPr>
        <w:t xml:space="preserve"> 201</w:t>
      </w:r>
      <w:r w:rsidR="00885BF9" w:rsidRPr="008A1B92">
        <w:rPr>
          <w:rFonts w:ascii="Times New Roman" w:hAnsi="Times New Roman" w:cs="Times New Roman"/>
          <w:sz w:val="24"/>
          <w:szCs w:val="24"/>
        </w:rPr>
        <w:t>7</w:t>
      </w:r>
      <w:r w:rsidR="007D443A" w:rsidRPr="008A1B92">
        <w:rPr>
          <w:rFonts w:ascii="Times New Roman" w:hAnsi="Times New Roman" w:cs="Times New Roman"/>
          <w:sz w:val="24"/>
          <w:szCs w:val="24"/>
        </w:rPr>
        <w:t xml:space="preserve"> году </w:t>
      </w:r>
      <w:r w:rsidR="003F3571" w:rsidRPr="008A1B92">
        <w:rPr>
          <w:rFonts w:ascii="Times New Roman" w:hAnsi="Times New Roman" w:cs="Times New Roman"/>
          <w:sz w:val="24"/>
          <w:szCs w:val="24"/>
        </w:rPr>
        <w:t xml:space="preserve"> </w:t>
      </w:r>
      <w:r w:rsidR="00885BF9" w:rsidRPr="008A1B92">
        <w:rPr>
          <w:rFonts w:ascii="Times New Roman" w:hAnsi="Times New Roman" w:cs="Times New Roman"/>
          <w:sz w:val="24"/>
          <w:szCs w:val="24"/>
        </w:rPr>
        <w:t xml:space="preserve">сократился и </w:t>
      </w:r>
      <w:r w:rsidR="003F3571" w:rsidRPr="008A1B92">
        <w:rPr>
          <w:rFonts w:ascii="Times New Roman" w:hAnsi="Times New Roman" w:cs="Times New Roman"/>
          <w:sz w:val="24"/>
          <w:szCs w:val="24"/>
        </w:rPr>
        <w:t xml:space="preserve"> составил </w:t>
      </w:r>
      <w:r w:rsidR="00885BF9" w:rsidRPr="008A1B92">
        <w:rPr>
          <w:rFonts w:ascii="Times New Roman" w:hAnsi="Times New Roman" w:cs="Times New Roman"/>
          <w:sz w:val="24"/>
          <w:szCs w:val="24"/>
        </w:rPr>
        <w:t>5,5% (2016</w:t>
      </w:r>
      <w:r w:rsidR="003F3571" w:rsidRPr="008A1B92">
        <w:rPr>
          <w:rFonts w:ascii="Times New Roman" w:hAnsi="Times New Roman" w:cs="Times New Roman"/>
          <w:sz w:val="24"/>
          <w:szCs w:val="24"/>
        </w:rPr>
        <w:t xml:space="preserve"> год – </w:t>
      </w:r>
      <w:r w:rsidR="00885BF9" w:rsidRPr="008A1B92">
        <w:rPr>
          <w:rFonts w:ascii="Times New Roman" w:hAnsi="Times New Roman" w:cs="Times New Roman"/>
          <w:sz w:val="24"/>
          <w:szCs w:val="24"/>
        </w:rPr>
        <w:t>9,6</w:t>
      </w:r>
      <w:r w:rsidR="003F3571" w:rsidRPr="008A1B92">
        <w:rPr>
          <w:rFonts w:ascii="Times New Roman" w:hAnsi="Times New Roman" w:cs="Times New Roman"/>
          <w:sz w:val="24"/>
          <w:szCs w:val="24"/>
        </w:rPr>
        <w:t xml:space="preserve">%). </w:t>
      </w:r>
    </w:p>
    <w:p w:rsidR="0008561E" w:rsidRDefault="00F25B34" w:rsidP="0008561E">
      <w:pPr>
        <w:pStyle w:val="a6"/>
        <w:widowControl w:val="0"/>
        <w:autoSpaceDE w:val="0"/>
        <w:autoSpaceDN w:val="0"/>
        <w:adjustRightInd w:val="0"/>
        <w:spacing w:line="360" w:lineRule="auto"/>
        <w:ind w:left="0" w:firstLine="709"/>
        <w:jc w:val="both"/>
        <w:rPr>
          <w:b/>
        </w:rPr>
      </w:pPr>
      <w:r w:rsidRPr="0097023B">
        <w:rPr>
          <w:b/>
        </w:rPr>
        <w:t>Проанализировав уровень исполнения мероприятий</w:t>
      </w:r>
      <w:r w:rsidR="007D443A" w:rsidRPr="0097023B">
        <w:rPr>
          <w:b/>
        </w:rPr>
        <w:t xml:space="preserve"> и степень освоения бюджетных средств за отчетный период</w:t>
      </w:r>
      <w:r w:rsidRPr="0097023B">
        <w:rPr>
          <w:b/>
        </w:rPr>
        <w:t xml:space="preserve">, муниципальная программа признана эффективной. Муниципальной программе поставлена оценка «хорошо». </w:t>
      </w:r>
    </w:p>
    <w:p w:rsidR="0008561E" w:rsidRPr="0015551A" w:rsidRDefault="0008561E" w:rsidP="0008561E">
      <w:pPr>
        <w:pStyle w:val="a6"/>
        <w:widowControl w:val="0"/>
        <w:autoSpaceDE w:val="0"/>
        <w:autoSpaceDN w:val="0"/>
        <w:adjustRightInd w:val="0"/>
        <w:spacing w:line="360" w:lineRule="auto"/>
        <w:ind w:left="0" w:firstLine="709"/>
        <w:jc w:val="both"/>
        <w:rPr>
          <w:b/>
        </w:rPr>
      </w:pPr>
      <w:r w:rsidRPr="0015551A">
        <w:rPr>
          <w:b/>
        </w:rPr>
        <w:t>В целях повышения эффективности реализации муниципальной программы  ответственным исполнителям необходимо:</w:t>
      </w:r>
    </w:p>
    <w:p w:rsidR="0008561E" w:rsidRPr="0015551A" w:rsidRDefault="005C6FA0" w:rsidP="000E1760">
      <w:pPr>
        <w:pStyle w:val="a6"/>
        <w:numPr>
          <w:ilvl w:val="0"/>
          <w:numId w:val="42"/>
        </w:numPr>
        <w:spacing w:line="360" w:lineRule="auto"/>
        <w:jc w:val="both"/>
        <w:rPr>
          <w:b/>
        </w:rPr>
      </w:pPr>
      <w:r w:rsidRPr="0015551A">
        <w:rPr>
          <w:b/>
        </w:rPr>
        <w:t xml:space="preserve">обеспечить </w:t>
      </w:r>
      <w:r w:rsidR="0008561E" w:rsidRPr="0015551A">
        <w:rPr>
          <w:b/>
        </w:rPr>
        <w:t>своевременное эффективное планирование целевого показателя «удельный вес ветхого и аварийного жилищного фонда во всем жилищном фонде», его увязку с показателем «снос ветхого и аварийного жилья в год» и с ресурсным обеспечением данных мероприятий муниципальной программы с целью недопущения его неисполнения;</w:t>
      </w:r>
    </w:p>
    <w:p w:rsidR="007D443A" w:rsidRPr="0015551A" w:rsidRDefault="008A1B92" w:rsidP="000E1760">
      <w:pPr>
        <w:pStyle w:val="a6"/>
        <w:numPr>
          <w:ilvl w:val="0"/>
          <w:numId w:val="42"/>
        </w:numPr>
        <w:tabs>
          <w:tab w:val="left" w:pos="993"/>
        </w:tabs>
        <w:spacing w:line="360" w:lineRule="auto"/>
        <w:jc w:val="both"/>
        <w:rPr>
          <w:b/>
        </w:rPr>
      </w:pPr>
      <w:r w:rsidRPr="0015551A">
        <w:rPr>
          <w:b/>
        </w:rPr>
        <w:t>включить</w:t>
      </w:r>
      <w:r w:rsidR="0008561E" w:rsidRPr="0015551A">
        <w:rPr>
          <w:b/>
        </w:rPr>
        <w:t xml:space="preserve"> в муниципальную программу </w:t>
      </w:r>
      <w:r w:rsidRPr="0015551A">
        <w:rPr>
          <w:b/>
        </w:rPr>
        <w:t xml:space="preserve">целевой показатель по </w:t>
      </w:r>
      <w:r w:rsidR="0008561E" w:rsidRPr="0015551A">
        <w:rPr>
          <w:b/>
        </w:rPr>
        <w:t xml:space="preserve">реализации </w:t>
      </w:r>
      <w:r w:rsidRPr="0015551A">
        <w:rPr>
          <w:b/>
        </w:rPr>
        <w:t>основно</w:t>
      </w:r>
      <w:r w:rsidR="0008561E" w:rsidRPr="0015551A">
        <w:rPr>
          <w:b/>
        </w:rPr>
        <w:t>го</w:t>
      </w:r>
      <w:r w:rsidRPr="0015551A">
        <w:rPr>
          <w:b/>
        </w:rPr>
        <w:t xml:space="preserve"> мероприяти</w:t>
      </w:r>
      <w:r w:rsidR="0008561E" w:rsidRPr="0015551A">
        <w:rPr>
          <w:b/>
        </w:rPr>
        <w:t>я</w:t>
      </w:r>
      <w:r w:rsidRPr="0015551A">
        <w:rPr>
          <w:b/>
        </w:rPr>
        <w:t xml:space="preserve"> «Компенсация транспортных расходов, предусмотренная в соответствии с государственной поддержкой досрочного завоза продукции (товаров)»</w:t>
      </w:r>
      <w:r w:rsidR="0008561E" w:rsidRPr="0015551A">
        <w:rPr>
          <w:b/>
        </w:rPr>
        <w:t>;</w:t>
      </w:r>
    </w:p>
    <w:p w:rsidR="0015551A" w:rsidRDefault="005C6FA0" w:rsidP="0015551A">
      <w:pPr>
        <w:pStyle w:val="a6"/>
        <w:numPr>
          <w:ilvl w:val="0"/>
          <w:numId w:val="42"/>
        </w:numPr>
        <w:tabs>
          <w:tab w:val="left" w:pos="993"/>
        </w:tabs>
        <w:spacing w:line="360" w:lineRule="auto"/>
        <w:jc w:val="both"/>
        <w:rPr>
          <w:b/>
        </w:rPr>
      </w:pPr>
      <w:r w:rsidRPr="0015551A">
        <w:rPr>
          <w:b/>
        </w:rPr>
        <w:t xml:space="preserve">обеспечить </w:t>
      </w:r>
      <w:r w:rsidR="0008561E" w:rsidRPr="0015551A">
        <w:rPr>
          <w:b/>
        </w:rPr>
        <w:t xml:space="preserve">своевременную корректировку целевых показателей </w:t>
      </w:r>
      <w:r w:rsidRPr="0015551A">
        <w:rPr>
          <w:b/>
        </w:rPr>
        <w:t>в соответствии с предусмотренным объемом финансирования, в том числе показатель «</w:t>
      </w:r>
      <w:r w:rsidR="005E7C3F" w:rsidRPr="0015551A">
        <w:rPr>
          <w:b/>
        </w:rPr>
        <w:t xml:space="preserve">объем реализации </w:t>
      </w:r>
      <w:r w:rsidRPr="0015551A">
        <w:rPr>
          <w:b/>
        </w:rPr>
        <w:t>сниженного</w:t>
      </w:r>
      <w:r w:rsidR="005E7C3F" w:rsidRPr="0015551A">
        <w:rPr>
          <w:b/>
        </w:rPr>
        <w:t xml:space="preserve"> газа населению на территории сельских поселений Белоярского района</w:t>
      </w:r>
      <w:r w:rsidR="0015551A">
        <w:rPr>
          <w:b/>
        </w:rPr>
        <w:t>».</w:t>
      </w:r>
    </w:p>
    <w:p w:rsidR="0015551A" w:rsidRDefault="0015551A" w:rsidP="0015551A">
      <w:pPr>
        <w:tabs>
          <w:tab w:val="left" w:pos="993"/>
        </w:tabs>
        <w:spacing w:line="360" w:lineRule="auto"/>
        <w:jc w:val="both"/>
        <w:rPr>
          <w:b/>
        </w:rPr>
      </w:pPr>
    </w:p>
    <w:p w:rsidR="0015551A" w:rsidRDefault="0015551A" w:rsidP="0015551A">
      <w:pPr>
        <w:tabs>
          <w:tab w:val="left" w:pos="993"/>
        </w:tabs>
        <w:spacing w:line="360" w:lineRule="auto"/>
        <w:jc w:val="both"/>
        <w:rPr>
          <w:b/>
        </w:rPr>
      </w:pPr>
    </w:p>
    <w:p w:rsidR="0015551A" w:rsidRPr="0015551A" w:rsidRDefault="0015551A" w:rsidP="0015551A">
      <w:pPr>
        <w:tabs>
          <w:tab w:val="left" w:pos="993"/>
        </w:tabs>
        <w:spacing w:line="360" w:lineRule="auto"/>
        <w:jc w:val="both"/>
        <w:rPr>
          <w:b/>
        </w:rPr>
      </w:pPr>
    </w:p>
    <w:p w:rsidR="001B3828" w:rsidRPr="001C09D3" w:rsidRDefault="004610D8" w:rsidP="001C09D3">
      <w:pPr>
        <w:pStyle w:val="2"/>
        <w:spacing w:after="0" w:line="360" w:lineRule="auto"/>
        <w:ind w:left="0" w:firstLine="0"/>
        <w:jc w:val="center"/>
        <w:rPr>
          <w:b/>
          <w:szCs w:val="24"/>
        </w:rPr>
      </w:pPr>
      <w:r w:rsidRPr="001C09D3">
        <w:rPr>
          <w:b/>
          <w:szCs w:val="24"/>
        </w:rPr>
        <w:lastRenderedPageBreak/>
        <w:t>2.</w:t>
      </w:r>
      <w:r w:rsidR="00BD6D19" w:rsidRPr="001C09D3">
        <w:rPr>
          <w:b/>
          <w:szCs w:val="24"/>
        </w:rPr>
        <w:t>1</w:t>
      </w:r>
      <w:r w:rsidR="00BF28C5" w:rsidRPr="001C09D3">
        <w:rPr>
          <w:b/>
          <w:szCs w:val="24"/>
        </w:rPr>
        <w:t>2</w:t>
      </w:r>
      <w:r w:rsidR="00BD6D19" w:rsidRPr="001C09D3">
        <w:rPr>
          <w:b/>
          <w:szCs w:val="24"/>
        </w:rPr>
        <w:t xml:space="preserve">. </w:t>
      </w:r>
      <w:r w:rsidR="000846D5" w:rsidRPr="001C09D3">
        <w:rPr>
          <w:b/>
          <w:szCs w:val="24"/>
        </w:rPr>
        <w:t xml:space="preserve"> </w:t>
      </w:r>
      <w:r w:rsidR="00BD6D19" w:rsidRPr="001C09D3">
        <w:rPr>
          <w:b/>
          <w:szCs w:val="24"/>
        </w:rPr>
        <w:t xml:space="preserve">Муниципальная программа Белоярского района </w:t>
      </w:r>
    </w:p>
    <w:p w:rsidR="00AF0E15" w:rsidRPr="001C09D3" w:rsidRDefault="00BD6D19" w:rsidP="001C09D3">
      <w:pPr>
        <w:pStyle w:val="2"/>
        <w:spacing w:after="0" w:line="360" w:lineRule="auto"/>
        <w:ind w:left="0" w:firstLine="0"/>
        <w:jc w:val="center"/>
        <w:rPr>
          <w:b/>
        </w:rPr>
      </w:pPr>
      <w:r w:rsidRPr="001C09D3">
        <w:rPr>
          <w:b/>
          <w:szCs w:val="24"/>
        </w:rPr>
        <w:t>«</w:t>
      </w:r>
      <w:r w:rsidRPr="001C09D3">
        <w:rPr>
          <w:b/>
        </w:rPr>
        <w:t xml:space="preserve">Профилактика терроризма и экстремизма, правонарушений в сфере общественного порядка и безопасности дорожного движения в Белоярском районе </w:t>
      </w:r>
    </w:p>
    <w:p w:rsidR="00BD6D19" w:rsidRPr="001C09D3" w:rsidRDefault="00BD6D19" w:rsidP="001C09D3">
      <w:pPr>
        <w:pStyle w:val="2"/>
        <w:spacing w:after="0" w:line="360" w:lineRule="auto"/>
        <w:ind w:left="0" w:firstLine="0"/>
        <w:jc w:val="center"/>
        <w:rPr>
          <w:b/>
          <w:szCs w:val="24"/>
        </w:rPr>
      </w:pPr>
      <w:r w:rsidRPr="001C09D3">
        <w:rPr>
          <w:b/>
        </w:rPr>
        <w:t>на 2014-2020 годы</w:t>
      </w:r>
      <w:r w:rsidRPr="001C09D3">
        <w:rPr>
          <w:b/>
          <w:szCs w:val="24"/>
        </w:rPr>
        <w:t>»</w:t>
      </w:r>
    </w:p>
    <w:p w:rsidR="00C612CA" w:rsidRPr="001C09D3" w:rsidRDefault="00BD6D19" w:rsidP="001C09D3">
      <w:pPr>
        <w:pStyle w:val="a6"/>
        <w:tabs>
          <w:tab w:val="left" w:pos="993"/>
        </w:tabs>
        <w:autoSpaceDE w:val="0"/>
        <w:autoSpaceDN w:val="0"/>
        <w:adjustRightInd w:val="0"/>
        <w:spacing w:line="360" w:lineRule="auto"/>
        <w:ind w:left="0" w:firstLine="709"/>
        <w:jc w:val="both"/>
      </w:pPr>
      <w:r w:rsidRPr="001C09D3">
        <w:t>Целями муниципальной программы являются:</w:t>
      </w:r>
    </w:p>
    <w:p w:rsidR="00C612CA" w:rsidRPr="001C09D3" w:rsidRDefault="00C612CA" w:rsidP="000E1760">
      <w:pPr>
        <w:pStyle w:val="a6"/>
        <w:numPr>
          <w:ilvl w:val="0"/>
          <w:numId w:val="37"/>
        </w:numPr>
        <w:tabs>
          <w:tab w:val="left" w:pos="993"/>
        </w:tabs>
        <w:autoSpaceDE w:val="0"/>
        <w:autoSpaceDN w:val="0"/>
        <w:adjustRightInd w:val="0"/>
        <w:spacing w:line="360" w:lineRule="auto"/>
        <w:jc w:val="both"/>
      </w:pPr>
      <w:r w:rsidRPr="001C09D3">
        <w:t>совершенствование системы профилактики терроризма и экстремизма;</w:t>
      </w:r>
    </w:p>
    <w:p w:rsidR="00C612CA" w:rsidRPr="001C09D3" w:rsidRDefault="00C612CA" w:rsidP="000E1760">
      <w:pPr>
        <w:pStyle w:val="a6"/>
        <w:numPr>
          <w:ilvl w:val="0"/>
          <w:numId w:val="37"/>
        </w:numPr>
        <w:tabs>
          <w:tab w:val="left" w:pos="851"/>
        </w:tabs>
        <w:autoSpaceDE w:val="0"/>
        <w:autoSpaceDN w:val="0"/>
        <w:adjustRightInd w:val="0"/>
        <w:spacing w:line="360" w:lineRule="auto"/>
        <w:jc w:val="both"/>
      </w:pPr>
      <w:r w:rsidRPr="001C09D3">
        <w:t>совершенствование системы профилактики правонарушений в сфере общественной безопасности и дорожного движения, повышение уровня безопасности жизнедеятельности граждан.</w:t>
      </w:r>
      <w:r w:rsidRPr="001C09D3">
        <w:rPr>
          <w:bCs/>
        </w:rPr>
        <w:t xml:space="preserve"> </w:t>
      </w:r>
    </w:p>
    <w:p w:rsidR="001C09D3" w:rsidRDefault="001C09D3" w:rsidP="001C09D3">
      <w:pPr>
        <w:pStyle w:val="a6"/>
        <w:spacing w:line="360" w:lineRule="auto"/>
        <w:ind w:left="0" w:hanging="142"/>
        <w:contextualSpacing w:val="0"/>
        <w:jc w:val="both"/>
        <w:rPr>
          <w:bCs/>
        </w:rPr>
      </w:pPr>
      <w:r w:rsidRPr="001C09D3">
        <w:rPr>
          <w:bCs/>
          <w:noProof/>
        </w:rPr>
        <w:drawing>
          <wp:inline distT="0" distB="0" distL="0" distR="0">
            <wp:extent cx="6296025" cy="40767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64E85" w:rsidRDefault="007C1D65" w:rsidP="00264E85">
      <w:pPr>
        <w:spacing w:line="360" w:lineRule="auto"/>
        <w:ind w:firstLine="709"/>
        <w:jc w:val="both"/>
      </w:pPr>
      <w:r>
        <w:t xml:space="preserve">Наибольший объем финансирования программы был предусмотрен в 2015 году </w:t>
      </w:r>
      <w:r w:rsidR="00726997">
        <w:t xml:space="preserve">для реализации </w:t>
      </w:r>
      <w:r>
        <w:t>мероприятий по строительству участковых пунктов милиции в сельских поселениях</w:t>
      </w:r>
      <w:r w:rsidR="00726997">
        <w:t xml:space="preserve"> района. </w:t>
      </w:r>
      <w:r>
        <w:t xml:space="preserve"> </w:t>
      </w:r>
      <w:r w:rsidR="00264E85" w:rsidRPr="00C90B3A">
        <w:t>С момента реализации</w:t>
      </w:r>
      <w:r w:rsidR="006B6BB6">
        <w:t xml:space="preserve"> программы </w:t>
      </w:r>
      <w:r w:rsidR="00264E85" w:rsidRPr="00C90B3A">
        <w:t xml:space="preserve"> </w:t>
      </w:r>
      <w:r w:rsidR="00726997">
        <w:t>н</w:t>
      </w:r>
      <w:r w:rsidR="00264E85" w:rsidRPr="00C90B3A">
        <w:t xml:space="preserve">аблюдается </w:t>
      </w:r>
      <w:r w:rsidR="00264E85">
        <w:t>высокий уровень кассового исполнения</w:t>
      </w:r>
      <w:r w:rsidR="00726997">
        <w:t xml:space="preserve"> программы (99,9-100%)</w:t>
      </w:r>
      <w:r w:rsidR="00264E85">
        <w:t xml:space="preserve">, а также </w:t>
      </w:r>
      <w:r w:rsidR="00264E85" w:rsidRPr="00C90B3A">
        <w:t>исполнени</w:t>
      </w:r>
      <w:r w:rsidR="00264E85">
        <w:t>я</w:t>
      </w:r>
      <w:r w:rsidR="00264E85" w:rsidRPr="00C90B3A">
        <w:t xml:space="preserve"> плановых значений целевых показателей</w:t>
      </w:r>
      <w:r w:rsidR="00726997">
        <w:t>, за исключением 2017 года.</w:t>
      </w:r>
    </w:p>
    <w:p w:rsidR="00A62910" w:rsidRPr="001C09D3" w:rsidRDefault="001C09D3" w:rsidP="001C09D3">
      <w:pPr>
        <w:pStyle w:val="a6"/>
        <w:spacing w:line="360" w:lineRule="auto"/>
        <w:ind w:left="0" w:firstLine="709"/>
        <w:contextualSpacing w:val="0"/>
        <w:jc w:val="both"/>
      </w:pPr>
      <w:r w:rsidRPr="001C09D3">
        <w:rPr>
          <w:bCs/>
        </w:rPr>
        <w:t>Фактический</w:t>
      </w:r>
      <w:r w:rsidR="00A62910" w:rsidRPr="001C09D3">
        <w:rPr>
          <w:bCs/>
        </w:rPr>
        <w:t xml:space="preserve"> объем финансирова</w:t>
      </w:r>
      <w:r w:rsidR="00C612CA" w:rsidRPr="001C09D3">
        <w:rPr>
          <w:bCs/>
        </w:rPr>
        <w:t>ния мероприятий программы в 201</w:t>
      </w:r>
      <w:r w:rsidRPr="001C09D3">
        <w:rPr>
          <w:bCs/>
        </w:rPr>
        <w:t>7</w:t>
      </w:r>
      <w:r w:rsidR="00A62910" w:rsidRPr="001C09D3">
        <w:rPr>
          <w:bCs/>
        </w:rPr>
        <w:t xml:space="preserve"> году составил </w:t>
      </w:r>
      <w:r w:rsidRPr="001C09D3">
        <w:rPr>
          <w:bCs/>
        </w:rPr>
        <w:t>1775,8</w:t>
      </w:r>
      <w:r w:rsidR="00A62910" w:rsidRPr="001C09D3">
        <w:rPr>
          <w:bCs/>
        </w:rPr>
        <w:t xml:space="preserve"> тыс.</w:t>
      </w:r>
      <w:r w:rsidR="00C612CA" w:rsidRPr="001C09D3">
        <w:rPr>
          <w:bCs/>
        </w:rPr>
        <w:t xml:space="preserve"> руб., </w:t>
      </w:r>
      <w:r w:rsidR="005D6093" w:rsidRPr="001C09D3">
        <w:rPr>
          <w:bCs/>
        </w:rPr>
        <w:t>(</w:t>
      </w:r>
      <w:r w:rsidR="006B6BB6">
        <w:rPr>
          <w:bCs/>
        </w:rPr>
        <w:t xml:space="preserve">99,9% от годового лимита, </w:t>
      </w:r>
      <w:r w:rsidR="00451DFB" w:rsidRPr="001C09D3">
        <w:rPr>
          <w:bCs/>
        </w:rPr>
        <w:t>100% от поступивших средств</w:t>
      </w:r>
      <w:r w:rsidR="005D6093" w:rsidRPr="001C09D3">
        <w:rPr>
          <w:bCs/>
        </w:rPr>
        <w:t>)</w:t>
      </w:r>
      <w:r w:rsidR="00A9526E" w:rsidRPr="001C09D3">
        <w:rPr>
          <w:bCs/>
        </w:rPr>
        <w:t>, в том числе с</w:t>
      </w:r>
      <w:r w:rsidR="00A62910" w:rsidRPr="001C09D3">
        <w:rPr>
          <w:bCs/>
        </w:rPr>
        <w:t xml:space="preserve">редства бюджета Белоярского района составляют </w:t>
      </w:r>
      <w:r w:rsidRPr="001C09D3">
        <w:rPr>
          <w:bCs/>
        </w:rPr>
        <w:t xml:space="preserve">1165,9 </w:t>
      </w:r>
      <w:r w:rsidR="00A62910" w:rsidRPr="001C09D3">
        <w:rPr>
          <w:bCs/>
        </w:rPr>
        <w:t>тыс.</w:t>
      </w:r>
      <w:r w:rsidR="00C612CA" w:rsidRPr="001C09D3">
        <w:rPr>
          <w:bCs/>
        </w:rPr>
        <w:t xml:space="preserve"> </w:t>
      </w:r>
      <w:r w:rsidR="00A62910" w:rsidRPr="001C09D3">
        <w:rPr>
          <w:bCs/>
        </w:rPr>
        <w:t>руб.</w:t>
      </w:r>
      <w:r w:rsidRPr="001C09D3">
        <w:rPr>
          <w:bCs/>
        </w:rPr>
        <w:t xml:space="preserve"> (99,9%)</w:t>
      </w:r>
      <w:r w:rsidR="00A62910" w:rsidRPr="001C09D3">
        <w:rPr>
          <w:bCs/>
        </w:rPr>
        <w:t xml:space="preserve">, средства </w:t>
      </w:r>
      <w:r w:rsidR="00A62910" w:rsidRPr="001C09D3">
        <w:t xml:space="preserve">бюджета </w:t>
      </w:r>
      <w:r w:rsidR="009A1E02" w:rsidRPr="001C09D3">
        <w:t xml:space="preserve">автономного округа </w:t>
      </w:r>
      <w:r w:rsidR="005D6093" w:rsidRPr="001C09D3">
        <w:t>–</w:t>
      </w:r>
      <w:r w:rsidR="00451DFB" w:rsidRPr="001C09D3">
        <w:t xml:space="preserve"> </w:t>
      </w:r>
      <w:r w:rsidRPr="001C09D3">
        <w:t>610,0</w:t>
      </w:r>
      <w:r w:rsidR="00A62910" w:rsidRPr="001C09D3">
        <w:t xml:space="preserve"> тыс.</w:t>
      </w:r>
      <w:r w:rsidR="00C612CA" w:rsidRPr="001C09D3">
        <w:t xml:space="preserve"> </w:t>
      </w:r>
      <w:r w:rsidR="00A62910" w:rsidRPr="001C09D3">
        <w:t xml:space="preserve">руб. </w:t>
      </w:r>
      <w:r w:rsidRPr="001C09D3">
        <w:t>(100%).</w:t>
      </w:r>
    </w:p>
    <w:p w:rsidR="001C09D3" w:rsidRDefault="00451DFB" w:rsidP="001C09D3">
      <w:pPr>
        <w:pStyle w:val="ConsPlusNonformat"/>
        <w:widowControl/>
        <w:tabs>
          <w:tab w:val="left" w:pos="993"/>
        </w:tabs>
        <w:spacing w:line="360" w:lineRule="auto"/>
        <w:ind w:firstLine="709"/>
        <w:jc w:val="both"/>
        <w:rPr>
          <w:rFonts w:ascii="Times New Roman" w:hAnsi="Times New Roman" w:cs="Times New Roman"/>
          <w:sz w:val="24"/>
        </w:rPr>
      </w:pPr>
      <w:r w:rsidRPr="001C09D3">
        <w:rPr>
          <w:rFonts w:ascii="Times New Roman" w:hAnsi="Times New Roman" w:cs="Times New Roman"/>
          <w:sz w:val="24"/>
          <w:szCs w:val="24"/>
        </w:rPr>
        <w:t>С</w:t>
      </w:r>
      <w:r w:rsidRPr="001C09D3">
        <w:rPr>
          <w:rFonts w:ascii="Times New Roman" w:hAnsi="Times New Roman" w:cs="Times New Roman"/>
          <w:sz w:val="24"/>
        </w:rPr>
        <w:t>редний уровень достижения показателей муниципальной программы в 201</w:t>
      </w:r>
      <w:r w:rsidR="001C09D3">
        <w:rPr>
          <w:rFonts w:ascii="Times New Roman" w:hAnsi="Times New Roman" w:cs="Times New Roman"/>
          <w:sz w:val="24"/>
        </w:rPr>
        <w:t>7</w:t>
      </w:r>
      <w:r w:rsidRPr="001C09D3">
        <w:rPr>
          <w:rFonts w:ascii="Times New Roman" w:hAnsi="Times New Roman" w:cs="Times New Roman"/>
          <w:sz w:val="24"/>
        </w:rPr>
        <w:t xml:space="preserve"> году составил </w:t>
      </w:r>
      <w:r w:rsidR="001C09D3">
        <w:rPr>
          <w:rFonts w:ascii="Times New Roman" w:hAnsi="Times New Roman" w:cs="Times New Roman"/>
          <w:sz w:val="24"/>
        </w:rPr>
        <w:t>97,4</w:t>
      </w:r>
      <w:r w:rsidRPr="001C09D3">
        <w:rPr>
          <w:rFonts w:ascii="Times New Roman" w:hAnsi="Times New Roman" w:cs="Times New Roman"/>
          <w:sz w:val="24"/>
        </w:rPr>
        <w:t>%.</w:t>
      </w:r>
      <w:r w:rsidR="001C09D3" w:rsidRPr="001C09D3">
        <w:t xml:space="preserve"> </w:t>
      </w:r>
      <w:r w:rsidR="001C09D3" w:rsidRPr="001C09D3">
        <w:rPr>
          <w:rFonts w:ascii="Times New Roman" w:hAnsi="Times New Roman" w:cs="Times New Roman"/>
          <w:sz w:val="24"/>
        </w:rPr>
        <w:t xml:space="preserve">Неисполнение плановых значений целевых показателей программы </w:t>
      </w:r>
      <w:r w:rsidR="00BD0E31" w:rsidRPr="001C09D3">
        <w:rPr>
          <w:rFonts w:ascii="Times New Roman" w:hAnsi="Times New Roman" w:cs="Times New Roman"/>
          <w:sz w:val="24"/>
        </w:rPr>
        <w:lastRenderedPageBreak/>
        <w:t>связано,</w:t>
      </w:r>
      <w:r w:rsidR="001C09D3" w:rsidRPr="001C09D3">
        <w:rPr>
          <w:rFonts w:ascii="Times New Roman" w:hAnsi="Times New Roman" w:cs="Times New Roman"/>
          <w:sz w:val="24"/>
        </w:rPr>
        <w:t xml:space="preserve"> прежде </w:t>
      </w:r>
      <w:r w:rsidR="00BD0E31" w:rsidRPr="001C09D3">
        <w:rPr>
          <w:rFonts w:ascii="Times New Roman" w:hAnsi="Times New Roman" w:cs="Times New Roman"/>
          <w:sz w:val="24"/>
        </w:rPr>
        <w:t>всего,</w:t>
      </w:r>
      <w:r w:rsidR="001C09D3" w:rsidRPr="001C09D3">
        <w:rPr>
          <w:rFonts w:ascii="Times New Roman" w:hAnsi="Times New Roman" w:cs="Times New Roman"/>
          <w:sz w:val="24"/>
        </w:rPr>
        <w:t xml:space="preserve"> с тем, что </w:t>
      </w:r>
      <w:r w:rsidR="001C09D3">
        <w:rPr>
          <w:rFonts w:ascii="Times New Roman" w:hAnsi="Times New Roman" w:cs="Times New Roman"/>
          <w:kern w:val="1"/>
          <w:sz w:val="24"/>
          <w:szCs w:val="24"/>
          <w:lang w:eastAsia="en-US"/>
        </w:rPr>
        <w:t>в 2017 году</w:t>
      </w:r>
      <w:r w:rsidR="001C09D3" w:rsidRPr="001C09D3">
        <w:rPr>
          <w:rFonts w:ascii="Times New Roman" w:hAnsi="Times New Roman" w:cs="Times New Roman"/>
          <w:kern w:val="1"/>
          <w:sz w:val="24"/>
          <w:szCs w:val="24"/>
          <w:lang w:eastAsia="en-US"/>
        </w:rPr>
        <w:t xml:space="preserve"> </w:t>
      </w:r>
      <w:r w:rsidR="001C09D3">
        <w:rPr>
          <w:rFonts w:ascii="Times New Roman" w:hAnsi="Times New Roman" w:cs="Times New Roman"/>
          <w:kern w:val="1"/>
          <w:sz w:val="24"/>
          <w:szCs w:val="24"/>
          <w:lang w:eastAsia="en-US"/>
        </w:rPr>
        <w:t xml:space="preserve">кратно сократилось количество </w:t>
      </w:r>
      <w:r w:rsidR="001C09D3" w:rsidRPr="001C09D3">
        <w:rPr>
          <w:rFonts w:ascii="Times New Roman" w:hAnsi="Times New Roman" w:cs="Times New Roman"/>
          <w:kern w:val="1"/>
          <w:sz w:val="24"/>
          <w:szCs w:val="24"/>
          <w:lang w:eastAsia="en-US"/>
        </w:rPr>
        <w:t xml:space="preserve"> административных правонарушений</w:t>
      </w:r>
      <w:r w:rsidR="001C09D3">
        <w:rPr>
          <w:rFonts w:ascii="Times New Roman" w:hAnsi="Times New Roman" w:cs="Times New Roman"/>
          <w:kern w:val="1"/>
          <w:sz w:val="24"/>
          <w:szCs w:val="24"/>
          <w:lang w:eastAsia="en-US"/>
        </w:rPr>
        <w:t xml:space="preserve">, </w:t>
      </w:r>
      <w:r w:rsidR="001C09D3" w:rsidRPr="001C09D3">
        <w:rPr>
          <w:rFonts w:ascii="Times New Roman" w:hAnsi="Times New Roman" w:cs="Times New Roman"/>
          <w:kern w:val="1"/>
          <w:sz w:val="24"/>
          <w:szCs w:val="24"/>
          <w:lang w:eastAsia="en-US"/>
        </w:rPr>
        <w:t xml:space="preserve"> выявленных </w:t>
      </w:r>
      <w:r w:rsidR="001C09D3">
        <w:rPr>
          <w:rFonts w:ascii="Times New Roman" w:hAnsi="Times New Roman" w:cs="Times New Roman"/>
          <w:kern w:val="1"/>
          <w:sz w:val="24"/>
          <w:szCs w:val="24"/>
          <w:lang w:eastAsia="en-US"/>
        </w:rPr>
        <w:t>на городских дорогах с</w:t>
      </w:r>
      <w:r w:rsidR="001C09D3" w:rsidRPr="001C09D3">
        <w:rPr>
          <w:rFonts w:ascii="Times New Roman" w:hAnsi="Times New Roman" w:cs="Times New Roman"/>
          <w:kern w:val="1"/>
          <w:sz w:val="24"/>
          <w:szCs w:val="24"/>
          <w:lang w:eastAsia="en-US"/>
        </w:rPr>
        <w:t xml:space="preserve"> помощью </w:t>
      </w:r>
      <w:proofErr w:type="spellStart"/>
      <w:r w:rsidR="001C09D3">
        <w:rPr>
          <w:rFonts w:ascii="Times New Roman" w:hAnsi="Times New Roman" w:cs="Times New Roman"/>
          <w:kern w:val="1"/>
          <w:sz w:val="24"/>
          <w:szCs w:val="24"/>
          <w:lang w:eastAsia="en-US"/>
        </w:rPr>
        <w:t>ф</w:t>
      </w:r>
      <w:r w:rsidR="001C09D3" w:rsidRPr="001C09D3">
        <w:rPr>
          <w:rFonts w:ascii="Times New Roman" w:hAnsi="Times New Roman" w:cs="Times New Roman"/>
          <w:kern w:val="1"/>
          <w:sz w:val="24"/>
          <w:szCs w:val="24"/>
          <w:lang w:eastAsia="en-US"/>
        </w:rPr>
        <w:t>оторадарн</w:t>
      </w:r>
      <w:r w:rsidR="001C09D3">
        <w:rPr>
          <w:rFonts w:ascii="Times New Roman" w:hAnsi="Times New Roman" w:cs="Times New Roman"/>
          <w:kern w:val="1"/>
          <w:sz w:val="24"/>
          <w:szCs w:val="24"/>
          <w:lang w:eastAsia="en-US"/>
        </w:rPr>
        <w:t>ого</w:t>
      </w:r>
      <w:proofErr w:type="spellEnd"/>
      <w:r w:rsidR="001C09D3" w:rsidRPr="001C09D3">
        <w:rPr>
          <w:rFonts w:ascii="Times New Roman" w:hAnsi="Times New Roman" w:cs="Times New Roman"/>
          <w:kern w:val="1"/>
          <w:sz w:val="24"/>
          <w:szCs w:val="24"/>
          <w:lang w:eastAsia="en-US"/>
        </w:rPr>
        <w:t xml:space="preserve"> комплекс</w:t>
      </w:r>
      <w:r w:rsidR="001C09D3">
        <w:rPr>
          <w:rFonts w:ascii="Times New Roman" w:hAnsi="Times New Roman" w:cs="Times New Roman"/>
          <w:kern w:val="1"/>
          <w:sz w:val="24"/>
          <w:szCs w:val="24"/>
          <w:lang w:eastAsia="en-US"/>
        </w:rPr>
        <w:t>а</w:t>
      </w:r>
      <w:r w:rsidR="001C09D3" w:rsidRPr="001C09D3">
        <w:rPr>
          <w:rFonts w:ascii="Times New Roman" w:hAnsi="Times New Roman" w:cs="Times New Roman"/>
          <w:kern w:val="1"/>
          <w:sz w:val="24"/>
          <w:szCs w:val="24"/>
          <w:lang w:eastAsia="en-US"/>
        </w:rPr>
        <w:t xml:space="preserve"> "КРИС"</w:t>
      </w:r>
      <w:r w:rsidR="001C09D3">
        <w:rPr>
          <w:rFonts w:ascii="Times New Roman" w:hAnsi="Times New Roman" w:cs="Times New Roman"/>
          <w:kern w:val="1"/>
          <w:sz w:val="24"/>
          <w:szCs w:val="24"/>
          <w:lang w:eastAsia="en-US"/>
        </w:rPr>
        <w:t xml:space="preserve">. </w:t>
      </w:r>
      <w:proofErr w:type="gramStart"/>
      <w:r w:rsidR="001C09D3" w:rsidRPr="001C09D3">
        <w:rPr>
          <w:rFonts w:ascii="Times New Roman" w:hAnsi="Times New Roman" w:cs="Times New Roman"/>
          <w:kern w:val="1"/>
          <w:sz w:val="24"/>
          <w:szCs w:val="24"/>
          <w:lang w:eastAsia="en-US"/>
        </w:rPr>
        <w:t>Доля административных правонарушений, предусмотренных ст. 12.9, 12.12, 12.19 КоАП РФ</w:t>
      </w:r>
      <w:r w:rsidR="001C09D3">
        <w:rPr>
          <w:rFonts w:ascii="Times New Roman" w:hAnsi="Times New Roman" w:cs="Times New Roman"/>
          <w:kern w:val="1"/>
          <w:sz w:val="24"/>
          <w:szCs w:val="24"/>
          <w:lang w:eastAsia="en-US"/>
        </w:rPr>
        <w:t>,</w:t>
      </w:r>
      <w:r w:rsidR="001C09D3" w:rsidRPr="001C09D3">
        <w:rPr>
          <w:rFonts w:ascii="Times New Roman" w:hAnsi="Times New Roman" w:cs="Times New Roman"/>
          <w:kern w:val="1"/>
          <w:sz w:val="24"/>
          <w:szCs w:val="24"/>
          <w:lang w:eastAsia="en-US"/>
        </w:rPr>
        <w:t xml:space="preserve"> выявленных с помощью технических средств фото-</w:t>
      </w:r>
      <w:proofErr w:type="spellStart"/>
      <w:r w:rsidR="001C09D3" w:rsidRPr="001C09D3">
        <w:rPr>
          <w:rFonts w:ascii="Times New Roman" w:hAnsi="Times New Roman" w:cs="Times New Roman"/>
          <w:kern w:val="1"/>
          <w:sz w:val="24"/>
          <w:szCs w:val="24"/>
          <w:lang w:eastAsia="en-US"/>
        </w:rPr>
        <w:t>видеофиксации</w:t>
      </w:r>
      <w:proofErr w:type="spellEnd"/>
      <w:r w:rsidR="001C09D3" w:rsidRPr="001C09D3">
        <w:rPr>
          <w:rFonts w:ascii="Times New Roman" w:hAnsi="Times New Roman" w:cs="Times New Roman"/>
          <w:kern w:val="1"/>
          <w:sz w:val="24"/>
          <w:szCs w:val="24"/>
          <w:lang w:eastAsia="en-US"/>
        </w:rPr>
        <w:t>, в общем количестве таких правонарушений</w:t>
      </w:r>
      <w:r w:rsidR="001C09D3">
        <w:rPr>
          <w:rFonts w:ascii="Times New Roman" w:hAnsi="Times New Roman" w:cs="Times New Roman"/>
          <w:kern w:val="1"/>
          <w:sz w:val="24"/>
          <w:szCs w:val="24"/>
          <w:lang w:eastAsia="en-US"/>
        </w:rPr>
        <w:t xml:space="preserve"> в 2017 году составила 1% при плановом значении 43,3%. При этом следует отметить, что существенное снижение случаев  </w:t>
      </w:r>
      <w:r w:rsidR="001C09D3" w:rsidRPr="001C09D3">
        <w:rPr>
          <w:rFonts w:ascii="Times New Roman" w:hAnsi="Times New Roman" w:cs="Times New Roman"/>
          <w:kern w:val="1"/>
          <w:sz w:val="24"/>
          <w:szCs w:val="24"/>
          <w:lang w:eastAsia="en-US"/>
        </w:rPr>
        <w:t xml:space="preserve">правонарушений в сфере </w:t>
      </w:r>
      <w:r w:rsidR="001C09D3">
        <w:rPr>
          <w:rFonts w:ascii="Times New Roman" w:hAnsi="Times New Roman" w:cs="Times New Roman"/>
          <w:kern w:val="1"/>
          <w:sz w:val="24"/>
          <w:szCs w:val="24"/>
          <w:lang w:eastAsia="en-US"/>
        </w:rPr>
        <w:t xml:space="preserve">безопасности дорожного движения, выявленных, в том числе с помощью </w:t>
      </w:r>
      <w:r w:rsidR="001C09D3" w:rsidRPr="001C09D3">
        <w:rPr>
          <w:rFonts w:ascii="Times New Roman" w:hAnsi="Times New Roman" w:cs="Times New Roman"/>
          <w:kern w:val="1"/>
          <w:sz w:val="24"/>
          <w:szCs w:val="24"/>
          <w:lang w:eastAsia="en-US"/>
        </w:rPr>
        <w:t>автоматическ</w:t>
      </w:r>
      <w:r w:rsidR="001C09D3">
        <w:rPr>
          <w:rFonts w:ascii="Times New Roman" w:hAnsi="Times New Roman" w:cs="Times New Roman"/>
          <w:kern w:val="1"/>
          <w:sz w:val="24"/>
          <w:szCs w:val="24"/>
          <w:lang w:eastAsia="en-US"/>
        </w:rPr>
        <w:t>ой</w:t>
      </w:r>
      <w:r w:rsidR="001C09D3" w:rsidRPr="001C09D3">
        <w:rPr>
          <w:rFonts w:ascii="Times New Roman" w:hAnsi="Times New Roman" w:cs="Times New Roman"/>
          <w:kern w:val="1"/>
          <w:sz w:val="24"/>
          <w:szCs w:val="24"/>
          <w:lang w:eastAsia="en-US"/>
        </w:rPr>
        <w:t xml:space="preserve"> фиксаци</w:t>
      </w:r>
      <w:r w:rsidR="001C09D3">
        <w:rPr>
          <w:rFonts w:ascii="Times New Roman" w:hAnsi="Times New Roman" w:cs="Times New Roman"/>
          <w:kern w:val="1"/>
          <w:sz w:val="24"/>
          <w:szCs w:val="24"/>
          <w:lang w:eastAsia="en-US"/>
        </w:rPr>
        <w:t xml:space="preserve">и, свидетельствует о решении основной задачи  программы  - </w:t>
      </w:r>
      <w:r w:rsidR="001C09D3" w:rsidRPr="001C09D3">
        <w:rPr>
          <w:rFonts w:ascii="Times New Roman" w:hAnsi="Times New Roman" w:cs="Times New Roman"/>
          <w:kern w:val="1"/>
          <w:sz w:val="24"/>
          <w:szCs w:val="24"/>
          <w:lang w:eastAsia="en-US"/>
        </w:rPr>
        <w:t>повышение уровня</w:t>
      </w:r>
      <w:proofErr w:type="gramEnd"/>
      <w:r w:rsidR="001C09D3" w:rsidRPr="001C09D3">
        <w:rPr>
          <w:rFonts w:ascii="Times New Roman" w:hAnsi="Times New Roman" w:cs="Times New Roman"/>
          <w:kern w:val="1"/>
          <w:sz w:val="24"/>
          <w:szCs w:val="24"/>
          <w:lang w:eastAsia="en-US"/>
        </w:rPr>
        <w:t xml:space="preserve"> безопасности граждан</w:t>
      </w:r>
      <w:r w:rsidR="001C09D3">
        <w:rPr>
          <w:rFonts w:ascii="Times New Roman" w:hAnsi="Times New Roman" w:cs="Times New Roman"/>
          <w:kern w:val="1"/>
          <w:sz w:val="24"/>
          <w:szCs w:val="24"/>
          <w:lang w:eastAsia="en-US"/>
        </w:rPr>
        <w:t>.</w:t>
      </w:r>
      <w:r w:rsidR="001C09D3">
        <w:rPr>
          <w:rFonts w:ascii="Times New Roman" w:hAnsi="Times New Roman" w:cs="Times New Roman"/>
          <w:sz w:val="24"/>
        </w:rPr>
        <w:t xml:space="preserve"> </w:t>
      </w:r>
    </w:p>
    <w:p w:rsidR="00C612CA" w:rsidRPr="001C09D3" w:rsidRDefault="00452059" w:rsidP="001C09D3">
      <w:pPr>
        <w:pStyle w:val="ConsPlusNonformat"/>
        <w:widowControl/>
        <w:spacing w:line="360" w:lineRule="auto"/>
        <w:ind w:firstLine="709"/>
        <w:jc w:val="both"/>
        <w:rPr>
          <w:rFonts w:ascii="Times New Roman" w:hAnsi="Times New Roman" w:cs="Times New Roman"/>
          <w:kern w:val="1"/>
          <w:sz w:val="24"/>
          <w:szCs w:val="24"/>
          <w:lang w:eastAsia="en-US"/>
        </w:rPr>
      </w:pPr>
      <w:r w:rsidRPr="001C09D3">
        <w:rPr>
          <w:rFonts w:ascii="Times New Roman" w:hAnsi="Times New Roman" w:cs="Times New Roman"/>
          <w:kern w:val="1"/>
          <w:sz w:val="24"/>
          <w:szCs w:val="24"/>
          <w:lang w:eastAsia="en-US"/>
        </w:rPr>
        <w:t xml:space="preserve">В рамках программы </w:t>
      </w:r>
      <w:r w:rsidR="005D6093" w:rsidRPr="001C09D3">
        <w:rPr>
          <w:rFonts w:ascii="Times New Roman" w:hAnsi="Times New Roman" w:cs="Times New Roman"/>
          <w:kern w:val="1"/>
          <w:sz w:val="24"/>
          <w:szCs w:val="24"/>
          <w:lang w:eastAsia="en-US"/>
        </w:rPr>
        <w:t>выполнены следующие мероприятия:</w:t>
      </w:r>
    </w:p>
    <w:p w:rsidR="00C612CA" w:rsidRPr="001C09D3" w:rsidRDefault="00C612CA" w:rsidP="000E1760">
      <w:pPr>
        <w:pStyle w:val="ConsPlusNonformat"/>
        <w:widowControl/>
        <w:numPr>
          <w:ilvl w:val="0"/>
          <w:numId w:val="26"/>
        </w:numPr>
        <w:spacing w:line="360" w:lineRule="auto"/>
        <w:ind w:left="0" w:firstLine="680"/>
        <w:jc w:val="both"/>
        <w:rPr>
          <w:rFonts w:ascii="Times New Roman" w:hAnsi="Times New Roman" w:cs="Times New Roman"/>
          <w:kern w:val="1"/>
          <w:sz w:val="24"/>
          <w:szCs w:val="24"/>
          <w:lang w:eastAsia="en-US"/>
        </w:rPr>
      </w:pPr>
      <w:proofErr w:type="gramStart"/>
      <w:r w:rsidRPr="001C09D3">
        <w:rPr>
          <w:rFonts w:ascii="Times New Roman" w:hAnsi="Times New Roman" w:cs="Times New Roman"/>
          <w:sz w:val="24"/>
          <w:szCs w:val="24"/>
        </w:rPr>
        <w:t>размещен</w:t>
      </w:r>
      <w:r w:rsidR="007D443A" w:rsidRPr="001C09D3">
        <w:rPr>
          <w:rFonts w:ascii="Times New Roman" w:hAnsi="Times New Roman" w:cs="Times New Roman"/>
          <w:sz w:val="24"/>
          <w:szCs w:val="24"/>
        </w:rPr>
        <w:t>ы</w:t>
      </w:r>
      <w:r w:rsidRPr="001C09D3">
        <w:rPr>
          <w:rFonts w:ascii="Times New Roman" w:hAnsi="Times New Roman" w:cs="Times New Roman"/>
          <w:sz w:val="24"/>
          <w:szCs w:val="24"/>
        </w:rPr>
        <w:t xml:space="preserve"> в наиболее криминогенных местах и на улицах городского поселения Белоярский, в местах массового пребывания граждан систем</w:t>
      </w:r>
      <w:r w:rsidR="007D443A" w:rsidRPr="001C09D3">
        <w:rPr>
          <w:rFonts w:ascii="Times New Roman" w:hAnsi="Times New Roman" w:cs="Times New Roman"/>
          <w:sz w:val="24"/>
          <w:szCs w:val="24"/>
        </w:rPr>
        <w:t>ы</w:t>
      </w:r>
      <w:r w:rsidRPr="001C09D3">
        <w:rPr>
          <w:rFonts w:ascii="Times New Roman" w:hAnsi="Times New Roman" w:cs="Times New Roman"/>
          <w:sz w:val="24"/>
          <w:szCs w:val="24"/>
        </w:rPr>
        <w:t xml:space="preserve"> (камер</w:t>
      </w:r>
      <w:r w:rsidR="007D443A" w:rsidRPr="001C09D3">
        <w:rPr>
          <w:rFonts w:ascii="Times New Roman" w:hAnsi="Times New Roman" w:cs="Times New Roman"/>
          <w:sz w:val="24"/>
          <w:szCs w:val="24"/>
        </w:rPr>
        <w:t>ы</w:t>
      </w:r>
      <w:r w:rsidRPr="001C09D3">
        <w:rPr>
          <w:rFonts w:ascii="Times New Roman" w:hAnsi="Times New Roman" w:cs="Times New Roman"/>
          <w:sz w:val="24"/>
          <w:szCs w:val="24"/>
        </w:rPr>
        <w:t xml:space="preserve">) видеонаблюдения, </w:t>
      </w:r>
      <w:r w:rsidR="007D443A" w:rsidRPr="001C09D3">
        <w:rPr>
          <w:rFonts w:ascii="Times New Roman" w:hAnsi="Times New Roman" w:cs="Times New Roman"/>
          <w:sz w:val="24"/>
          <w:szCs w:val="24"/>
        </w:rPr>
        <w:t xml:space="preserve">проведена </w:t>
      </w:r>
      <w:r w:rsidRPr="001C09D3">
        <w:rPr>
          <w:rFonts w:ascii="Times New Roman" w:hAnsi="Times New Roman" w:cs="Times New Roman"/>
          <w:sz w:val="24"/>
          <w:szCs w:val="24"/>
        </w:rPr>
        <w:t>модернизация имеющихся систем видеонаблюдени</w:t>
      </w:r>
      <w:r w:rsidR="007D443A" w:rsidRPr="001C09D3">
        <w:rPr>
          <w:rFonts w:ascii="Times New Roman" w:hAnsi="Times New Roman" w:cs="Times New Roman"/>
          <w:sz w:val="24"/>
          <w:szCs w:val="24"/>
        </w:rPr>
        <w:t>я, проведены</w:t>
      </w:r>
      <w:r w:rsidRPr="001C09D3">
        <w:rPr>
          <w:rFonts w:ascii="Times New Roman" w:hAnsi="Times New Roman" w:cs="Times New Roman"/>
          <w:sz w:val="24"/>
          <w:szCs w:val="24"/>
        </w:rPr>
        <w:t xml:space="preserve"> работ</w:t>
      </w:r>
      <w:r w:rsidR="007D443A" w:rsidRPr="001C09D3">
        <w:rPr>
          <w:rFonts w:ascii="Times New Roman" w:hAnsi="Times New Roman" w:cs="Times New Roman"/>
          <w:sz w:val="24"/>
          <w:szCs w:val="24"/>
        </w:rPr>
        <w:t>ы, обеспечивающие</w:t>
      </w:r>
      <w:r w:rsidRPr="001C09D3">
        <w:rPr>
          <w:rFonts w:ascii="Times New Roman" w:hAnsi="Times New Roman" w:cs="Times New Roman"/>
          <w:sz w:val="24"/>
          <w:szCs w:val="24"/>
        </w:rPr>
        <w:t xml:space="preserve"> функционирование систем, в том числе по направлению безопасности дорожного движения и информировани</w:t>
      </w:r>
      <w:r w:rsidR="007D443A" w:rsidRPr="001C09D3">
        <w:rPr>
          <w:rFonts w:ascii="Times New Roman" w:hAnsi="Times New Roman" w:cs="Times New Roman"/>
          <w:sz w:val="24"/>
          <w:szCs w:val="24"/>
        </w:rPr>
        <w:t>ю</w:t>
      </w:r>
      <w:r w:rsidRPr="001C09D3">
        <w:rPr>
          <w:rFonts w:ascii="Times New Roman" w:hAnsi="Times New Roman" w:cs="Times New Roman"/>
          <w:sz w:val="24"/>
          <w:szCs w:val="24"/>
        </w:rPr>
        <w:t xml:space="preserve"> населения о системах, необходимости соблюдать правила дорожного движения; </w:t>
      </w:r>
      <w:proofErr w:type="gramEnd"/>
    </w:p>
    <w:p w:rsidR="00452059" w:rsidRPr="001C09D3" w:rsidRDefault="007D443A" w:rsidP="000E1760">
      <w:pPr>
        <w:pStyle w:val="ConsPlusNonformat"/>
        <w:widowControl/>
        <w:numPr>
          <w:ilvl w:val="0"/>
          <w:numId w:val="26"/>
        </w:numPr>
        <w:spacing w:line="360" w:lineRule="auto"/>
        <w:ind w:left="0" w:firstLine="680"/>
        <w:jc w:val="both"/>
        <w:rPr>
          <w:rFonts w:ascii="Times New Roman" w:hAnsi="Times New Roman" w:cs="Times New Roman"/>
          <w:kern w:val="1"/>
          <w:sz w:val="24"/>
          <w:szCs w:val="24"/>
          <w:lang w:eastAsia="en-US"/>
        </w:rPr>
      </w:pPr>
      <w:r w:rsidRPr="001C09D3">
        <w:rPr>
          <w:rFonts w:ascii="Times New Roman" w:hAnsi="Times New Roman" w:cs="Times New Roman"/>
          <w:kern w:val="1"/>
          <w:sz w:val="24"/>
          <w:szCs w:val="24"/>
          <w:lang w:eastAsia="en-US"/>
        </w:rPr>
        <w:t>созданы условия</w:t>
      </w:r>
      <w:r w:rsidR="00452059" w:rsidRPr="001C09D3">
        <w:rPr>
          <w:rFonts w:ascii="Times New Roman" w:hAnsi="Times New Roman" w:cs="Times New Roman"/>
          <w:kern w:val="1"/>
          <w:sz w:val="24"/>
          <w:szCs w:val="24"/>
          <w:lang w:eastAsia="en-US"/>
        </w:rPr>
        <w:t xml:space="preserve"> для деятельности добровольных </w:t>
      </w:r>
      <w:r w:rsidR="00DB450F" w:rsidRPr="001C09D3">
        <w:rPr>
          <w:rFonts w:ascii="Times New Roman" w:hAnsi="Times New Roman" w:cs="Times New Roman"/>
          <w:kern w:val="1"/>
          <w:sz w:val="24"/>
          <w:szCs w:val="24"/>
          <w:lang w:eastAsia="en-US"/>
        </w:rPr>
        <w:t xml:space="preserve">народных дружин </w:t>
      </w:r>
      <w:r w:rsidR="001C09D3" w:rsidRPr="001C09D3">
        <w:rPr>
          <w:rFonts w:ascii="Times New Roman" w:hAnsi="Times New Roman" w:cs="Times New Roman"/>
          <w:kern w:val="1"/>
          <w:sz w:val="24"/>
          <w:szCs w:val="24"/>
          <w:lang w:eastAsia="en-US"/>
        </w:rPr>
        <w:t>по охране общественного порядка</w:t>
      </w:r>
      <w:r w:rsidR="001C09D3">
        <w:rPr>
          <w:rFonts w:ascii="Times New Roman" w:hAnsi="Times New Roman" w:cs="Times New Roman"/>
          <w:kern w:val="1"/>
          <w:sz w:val="24"/>
          <w:szCs w:val="24"/>
          <w:lang w:eastAsia="en-US"/>
        </w:rPr>
        <w:t>, п</w:t>
      </w:r>
      <w:r w:rsidR="001C09D3" w:rsidRPr="001C09D3">
        <w:rPr>
          <w:rFonts w:ascii="Times New Roman" w:hAnsi="Times New Roman" w:cs="Times New Roman"/>
          <w:kern w:val="1"/>
          <w:sz w:val="24"/>
          <w:szCs w:val="24"/>
          <w:lang w:eastAsia="en-US"/>
        </w:rPr>
        <w:t xml:space="preserve">ри участии </w:t>
      </w:r>
      <w:r w:rsidR="001C09D3">
        <w:rPr>
          <w:rFonts w:ascii="Times New Roman" w:hAnsi="Times New Roman" w:cs="Times New Roman"/>
          <w:kern w:val="1"/>
          <w:sz w:val="24"/>
          <w:szCs w:val="24"/>
          <w:lang w:eastAsia="en-US"/>
        </w:rPr>
        <w:t>которых</w:t>
      </w:r>
      <w:r w:rsidR="001C09D3" w:rsidRPr="001C09D3">
        <w:rPr>
          <w:rFonts w:ascii="Times New Roman" w:hAnsi="Times New Roman" w:cs="Times New Roman"/>
          <w:kern w:val="1"/>
          <w:sz w:val="24"/>
          <w:szCs w:val="24"/>
          <w:lang w:eastAsia="en-US"/>
        </w:rPr>
        <w:t xml:space="preserve"> выявлено свыше 30 административных правонарушений при проведении праздничных и иных общественных мероприятий</w:t>
      </w:r>
      <w:r w:rsidR="001C09D3">
        <w:rPr>
          <w:rFonts w:ascii="Times New Roman" w:hAnsi="Times New Roman" w:cs="Times New Roman"/>
          <w:kern w:val="1"/>
          <w:sz w:val="24"/>
          <w:szCs w:val="24"/>
          <w:lang w:eastAsia="en-US"/>
        </w:rPr>
        <w:t>;</w:t>
      </w:r>
    </w:p>
    <w:p w:rsidR="00452059" w:rsidRPr="001C09D3" w:rsidRDefault="007D443A" w:rsidP="000E1760">
      <w:pPr>
        <w:pStyle w:val="ConsPlusNonformat"/>
        <w:widowControl/>
        <w:numPr>
          <w:ilvl w:val="0"/>
          <w:numId w:val="26"/>
        </w:numPr>
        <w:tabs>
          <w:tab w:val="left" w:pos="993"/>
        </w:tabs>
        <w:spacing w:line="360" w:lineRule="auto"/>
        <w:ind w:left="0" w:firstLine="680"/>
        <w:jc w:val="both"/>
        <w:rPr>
          <w:rFonts w:ascii="Times New Roman" w:hAnsi="Times New Roman" w:cs="Times New Roman"/>
          <w:kern w:val="1"/>
          <w:sz w:val="24"/>
          <w:szCs w:val="24"/>
          <w:lang w:eastAsia="en-US"/>
        </w:rPr>
      </w:pPr>
      <w:r w:rsidRPr="001C09D3">
        <w:rPr>
          <w:rFonts w:ascii="Times New Roman" w:hAnsi="Times New Roman" w:cs="Times New Roman"/>
          <w:kern w:val="1"/>
          <w:sz w:val="24"/>
          <w:szCs w:val="24"/>
          <w:lang w:eastAsia="en-US"/>
        </w:rPr>
        <w:t xml:space="preserve">организовано </w:t>
      </w:r>
      <w:r w:rsidR="00452059" w:rsidRPr="001C09D3">
        <w:rPr>
          <w:rFonts w:ascii="Times New Roman" w:hAnsi="Times New Roman" w:cs="Times New Roman"/>
          <w:kern w:val="1"/>
          <w:sz w:val="24"/>
          <w:szCs w:val="24"/>
          <w:lang w:eastAsia="en-US"/>
        </w:rPr>
        <w:t>информационно-пропагандистское сопровождение противодействия терроризму и экстремизму (размещение в СМИ информационных материалов</w:t>
      </w:r>
      <w:r w:rsidR="00DB450F" w:rsidRPr="001C09D3">
        <w:rPr>
          <w:rFonts w:ascii="Times New Roman" w:hAnsi="Times New Roman" w:cs="Times New Roman"/>
          <w:kern w:val="1"/>
          <w:sz w:val="24"/>
          <w:szCs w:val="24"/>
          <w:lang w:eastAsia="en-US"/>
        </w:rPr>
        <w:t>, выпуск видеороликов, размещение информационных баннеров на металлоконструкциях</w:t>
      </w:r>
      <w:r w:rsidR="00452059" w:rsidRPr="001C09D3">
        <w:rPr>
          <w:rFonts w:ascii="Times New Roman" w:hAnsi="Times New Roman" w:cs="Times New Roman"/>
          <w:kern w:val="1"/>
          <w:sz w:val="24"/>
          <w:szCs w:val="24"/>
          <w:lang w:eastAsia="en-US"/>
        </w:rPr>
        <w:t>);</w:t>
      </w:r>
    </w:p>
    <w:p w:rsidR="009A1E02" w:rsidRPr="001C09D3" w:rsidRDefault="009A1E02" w:rsidP="000E1760">
      <w:pPr>
        <w:pStyle w:val="ConsPlusNonformat"/>
        <w:widowControl/>
        <w:numPr>
          <w:ilvl w:val="0"/>
          <w:numId w:val="26"/>
        </w:numPr>
        <w:tabs>
          <w:tab w:val="left" w:pos="993"/>
        </w:tabs>
        <w:spacing w:line="360" w:lineRule="auto"/>
        <w:ind w:left="0" w:firstLine="680"/>
        <w:jc w:val="both"/>
        <w:rPr>
          <w:rFonts w:ascii="Times New Roman" w:hAnsi="Times New Roman" w:cs="Times New Roman"/>
          <w:kern w:val="1"/>
          <w:sz w:val="24"/>
          <w:szCs w:val="24"/>
          <w:lang w:eastAsia="en-US"/>
        </w:rPr>
      </w:pPr>
      <w:r w:rsidRPr="001C09D3">
        <w:rPr>
          <w:rFonts w:ascii="Times New Roman" w:hAnsi="Times New Roman" w:cs="Times New Roman"/>
          <w:kern w:val="1"/>
          <w:sz w:val="24"/>
          <w:szCs w:val="24"/>
          <w:lang w:eastAsia="en-US"/>
        </w:rPr>
        <w:t>приобретен</w:t>
      </w:r>
      <w:r w:rsidR="007D443A" w:rsidRPr="001C09D3">
        <w:rPr>
          <w:rFonts w:ascii="Times New Roman" w:hAnsi="Times New Roman" w:cs="Times New Roman"/>
          <w:kern w:val="1"/>
          <w:sz w:val="24"/>
          <w:szCs w:val="24"/>
          <w:lang w:eastAsia="en-US"/>
        </w:rPr>
        <w:t xml:space="preserve">ы </w:t>
      </w:r>
      <w:r w:rsidR="001C09D3">
        <w:rPr>
          <w:rFonts w:ascii="Times New Roman" w:hAnsi="Times New Roman" w:cs="Times New Roman"/>
          <w:kern w:val="1"/>
          <w:sz w:val="24"/>
          <w:szCs w:val="24"/>
          <w:lang w:eastAsia="en-US"/>
        </w:rPr>
        <w:t>50 барьеров безопасности для использования на уличных мероприятиях с</w:t>
      </w:r>
      <w:r w:rsidR="00DB450F" w:rsidRPr="001C09D3">
        <w:rPr>
          <w:rFonts w:ascii="Times New Roman" w:hAnsi="Times New Roman" w:cs="Times New Roman"/>
          <w:kern w:val="1"/>
          <w:sz w:val="24"/>
          <w:szCs w:val="24"/>
          <w:lang w:eastAsia="en-US"/>
        </w:rPr>
        <w:t xml:space="preserve"> массов</w:t>
      </w:r>
      <w:r w:rsidR="001C09D3">
        <w:rPr>
          <w:rFonts w:ascii="Times New Roman" w:hAnsi="Times New Roman" w:cs="Times New Roman"/>
          <w:kern w:val="1"/>
          <w:sz w:val="24"/>
          <w:szCs w:val="24"/>
          <w:lang w:eastAsia="en-US"/>
        </w:rPr>
        <w:t>ым</w:t>
      </w:r>
      <w:r w:rsidR="00DB450F" w:rsidRPr="001C09D3">
        <w:rPr>
          <w:rFonts w:ascii="Times New Roman" w:hAnsi="Times New Roman" w:cs="Times New Roman"/>
          <w:kern w:val="1"/>
          <w:sz w:val="24"/>
          <w:szCs w:val="24"/>
          <w:lang w:eastAsia="en-US"/>
        </w:rPr>
        <w:t xml:space="preserve"> пребывани</w:t>
      </w:r>
      <w:r w:rsidR="001C09D3">
        <w:rPr>
          <w:rFonts w:ascii="Times New Roman" w:hAnsi="Times New Roman" w:cs="Times New Roman"/>
          <w:kern w:val="1"/>
          <w:sz w:val="24"/>
          <w:szCs w:val="24"/>
          <w:lang w:eastAsia="en-US"/>
        </w:rPr>
        <w:t xml:space="preserve">ем </w:t>
      </w:r>
      <w:r w:rsidR="00DB450F" w:rsidRPr="001C09D3">
        <w:rPr>
          <w:rFonts w:ascii="Times New Roman" w:hAnsi="Times New Roman" w:cs="Times New Roman"/>
          <w:kern w:val="1"/>
          <w:sz w:val="24"/>
          <w:szCs w:val="24"/>
          <w:lang w:eastAsia="en-US"/>
        </w:rPr>
        <w:t xml:space="preserve">людей. </w:t>
      </w:r>
    </w:p>
    <w:p w:rsidR="00927BA6" w:rsidRPr="001C09D3" w:rsidRDefault="001C09D3" w:rsidP="004A05C1">
      <w:pPr>
        <w:pStyle w:val="ConsPlusNonformat"/>
        <w:widowControl/>
        <w:tabs>
          <w:tab w:val="left" w:pos="993"/>
        </w:tabs>
        <w:spacing w:line="360" w:lineRule="auto"/>
        <w:ind w:firstLine="709"/>
        <w:jc w:val="both"/>
        <w:rPr>
          <w:rFonts w:ascii="Times New Roman" w:hAnsi="Times New Roman" w:cs="Times New Roman"/>
          <w:kern w:val="1"/>
          <w:sz w:val="24"/>
          <w:szCs w:val="24"/>
          <w:lang w:eastAsia="en-US"/>
        </w:rPr>
      </w:pPr>
      <w:r>
        <w:rPr>
          <w:rFonts w:ascii="Times New Roman" w:hAnsi="Times New Roman" w:cs="Times New Roman"/>
          <w:kern w:val="1"/>
          <w:sz w:val="24"/>
          <w:szCs w:val="24"/>
          <w:lang w:eastAsia="en-US"/>
        </w:rPr>
        <w:t xml:space="preserve">Реализация мероприятий программы способствовала обеспечению контроля </w:t>
      </w:r>
      <w:proofErr w:type="gramStart"/>
      <w:r>
        <w:rPr>
          <w:rFonts w:ascii="Times New Roman" w:hAnsi="Times New Roman" w:cs="Times New Roman"/>
          <w:kern w:val="1"/>
          <w:sz w:val="24"/>
          <w:szCs w:val="24"/>
          <w:lang w:eastAsia="en-US"/>
        </w:rPr>
        <w:t>криминогенной ситуации</w:t>
      </w:r>
      <w:proofErr w:type="gramEnd"/>
      <w:r>
        <w:rPr>
          <w:rFonts w:ascii="Times New Roman" w:hAnsi="Times New Roman" w:cs="Times New Roman"/>
          <w:kern w:val="1"/>
          <w:sz w:val="24"/>
          <w:szCs w:val="24"/>
          <w:lang w:eastAsia="en-US"/>
        </w:rPr>
        <w:t xml:space="preserve"> правоохранительными органами, в том числе снижению доли уличных преступлений в числе зарегистрированных общеуголовных преступлений</w:t>
      </w:r>
      <w:r w:rsidR="004A05C1">
        <w:rPr>
          <w:rFonts w:ascii="Times New Roman" w:hAnsi="Times New Roman" w:cs="Times New Roman"/>
          <w:kern w:val="1"/>
          <w:sz w:val="24"/>
          <w:szCs w:val="24"/>
          <w:lang w:eastAsia="en-US"/>
        </w:rPr>
        <w:t xml:space="preserve"> до уровня -</w:t>
      </w:r>
      <w:r w:rsidR="00927BA6" w:rsidRPr="001C09D3">
        <w:rPr>
          <w:rFonts w:ascii="Times New Roman" w:hAnsi="Times New Roman" w:cs="Times New Roman"/>
          <w:kern w:val="1"/>
          <w:sz w:val="24"/>
          <w:szCs w:val="24"/>
          <w:lang w:eastAsia="en-US"/>
        </w:rPr>
        <w:t xml:space="preserve"> </w:t>
      </w:r>
      <w:r>
        <w:rPr>
          <w:rFonts w:ascii="Times New Roman" w:hAnsi="Times New Roman" w:cs="Times New Roman"/>
          <w:kern w:val="1"/>
          <w:sz w:val="24"/>
          <w:szCs w:val="24"/>
          <w:lang w:eastAsia="en-US"/>
        </w:rPr>
        <w:t>16,9</w:t>
      </w:r>
      <w:r w:rsidR="00927BA6" w:rsidRPr="001C09D3">
        <w:rPr>
          <w:rFonts w:ascii="Times New Roman" w:hAnsi="Times New Roman" w:cs="Times New Roman"/>
          <w:kern w:val="1"/>
          <w:sz w:val="24"/>
          <w:szCs w:val="24"/>
          <w:lang w:eastAsia="en-US"/>
        </w:rPr>
        <w:t xml:space="preserve">%, что </w:t>
      </w:r>
      <w:r>
        <w:rPr>
          <w:rFonts w:ascii="Times New Roman" w:hAnsi="Times New Roman" w:cs="Times New Roman"/>
          <w:kern w:val="1"/>
          <w:sz w:val="24"/>
          <w:szCs w:val="24"/>
          <w:lang w:eastAsia="en-US"/>
        </w:rPr>
        <w:t>ниже прогнозного значения (18,4</w:t>
      </w:r>
      <w:r w:rsidR="004A05C1">
        <w:rPr>
          <w:rFonts w:ascii="Times New Roman" w:hAnsi="Times New Roman" w:cs="Times New Roman"/>
          <w:kern w:val="1"/>
          <w:sz w:val="24"/>
          <w:szCs w:val="24"/>
          <w:lang w:eastAsia="en-US"/>
        </w:rPr>
        <w:t xml:space="preserve">%). </w:t>
      </w:r>
      <w:r w:rsidR="00927BA6" w:rsidRPr="001C09D3">
        <w:rPr>
          <w:rFonts w:ascii="Times New Roman" w:hAnsi="Times New Roman" w:cs="Times New Roman"/>
          <w:kern w:val="1"/>
          <w:sz w:val="24"/>
          <w:szCs w:val="24"/>
          <w:lang w:eastAsia="en-US"/>
        </w:rPr>
        <w:t xml:space="preserve"> Увеличилась доля правонарушений, посягающих на общественный порядок и безопасность, выявленных с участием народных дружинников в общем колич</w:t>
      </w:r>
      <w:r>
        <w:rPr>
          <w:rFonts w:ascii="Times New Roman" w:hAnsi="Times New Roman" w:cs="Times New Roman"/>
          <w:kern w:val="1"/>
          <w:sz w:val="24"/>
          <w:szCs w:val="24"/>
          <w:lang w:eastAsia="en-US"/>
        </w:rPr>
        <w:t>естве таких правонарушений  до 6,5</w:t>
      </w:r>
      <w:r w:rsidR="00927BA6" w:rsidRPr="001C09D3">
        <w:rPr>
          <w:rFonts w:ascii="Times New Roman" w:hAnsi="Times New Roman" w:cs="Times New Roman"/>
          <w:kern w:val="1"/>
          <w:sz w:val="24"/>
          <w:szCs w:val="24"/>
          <w:lang w:eastAsia="en-US"/>
        </w:rPr>
        <w:t>% (при плановом значении 5</w:t>
      </w:r>
      <w:r>
        <w:rPr>
          <w:rFonts w:ascii="Times New Roman" w:hAnsi="Times New Roman" w:cs="Times New Roman"/>
          <w:kern w:val="1"/>
          <w:sz w:val="24"/>
          <w:szCs w:val="24"/>
          <w:lang w:eastAsia="en-US"/>
        </w:rPr>
        <w:t>,1</w:t>
      </w:r>
      <w:r w:rsidR="00927BA6" w:rsidRPr="001C09D3">
        <w:rPr>
          <w:rFonts w:ascii="Times New Roman" w:hAnsi="Times New Roman" w:cs="Times New Roman"/>
          <w:kern w:val="1"/>
          <w:sz w:val="24"/>
          <w:szCs w:val="24"/>
          <w:lang w:eastAsia="en-US"/>
        </w:rPr>
        <w:t>%).</w:t>
      </w:r>
    </w:p>
    <w:p w:rsidR="00E24A7B" w:rsidRPr="001C09D3" w:rsidRDefault="00452059" w:rsidP="001C09D3">
      <w:pPr>
        <w:pStyle w:val="ConsPlusNonformat"/>
        <w:widowControl/>
        <w:spacing w:line="360" w:lineRule="auto"/>
        <w:ind w:firstLine="709"/>
        <w:jc w:val="both"/>
        <w:rPr>
          <w:rFonts w:ascii="Times New Roman" w:hAnsi="Times New Roman" w:cs="Times New Roman"/>
          <w:kern w:val="1"/>
          <w:sz w:val="24"/>
          <w:szCs w:val="24"/>
          <w:lang w:eastAsia="en-US"/>
        </w:rPr>
      </w:pPr>
      <w:r w:rsidRPr="001C09D3">
        <w:rPr>
          <w:rFonts w:ascii="Times New Roman" w:hAnsi="Times New Roman" w:cs="Times New Roman"/>
          <w:kern w:val="1"/>
          <w:sz w:val="24"/>
          <w:szCs w:val="24"/>
          <w:lang w:eastAsia="en-US"/>
        </w:rPr>
        <w:t xml:space="preserve">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w:t>
      </w:r>
      <w:r w:rsidRPr="001C09D3">
        <w:rPr>
          <w:rFonts w:ascii="Times New Roman" w:hAnsi="Times New Roman" w:cs="Times New Roman"/>
          <w:kern w:val="1"/>
          <w:sz w:val="24"/>
          <w:szCs w:val="24"/>
          <w:lang w:eastAsia="en-US"/>
        </w:rPr>
        <w:lastRenderedPageBreak/>
        <w:t xml:space="preserve">взаимодействие с общественными религиозными организациями, лидерами этнических общностей. </w:t>
      </w:r>
      <w:r w:rsidR="00E24A7B" w:rsidRPr="001C09D3">
        <w:rPr>
          <w:rFonts w:ascii="Times New Roman" w:hAnsi="Times New Roman" w:cs="Times New Roman"/>
          <w:kern w:val="1"/>
          <w:sz w:val="24"/>
          <w:szCs w:val="24"/>
          <w:lang w:eastAsia="en-US"/>
        </w:rPr>
        <w:t>Р</w:t>
      </w:r>
      <w:r w:rsidR="00F1300B" w:rsidRPr="001C09D3">
        <w:rPr>
          <w:rFonts w:ascii="Times New Roman" w:hAnsi="Times New Roman" w:cs="Times New Roman"/>
          <w:kern w:val="1"/>
          <w:sz w:val="24"/>
          <w:szCs w:val="24"/>
          <w:lang w:eastAsia="en-US"/>
        </w:rPr>
        <w:t>езультатом реализации программных мероприятий стало укрепление в Белоярском районе толерантной среды на основе ценностей многонационального российского общества, соблюдения прав и свобод человека, поддержание мира и межнационального согласия, что отражается в достигнутых целевых показателях:</w:t>
      </w:r>
    </w:p>
    <w:p w:rsidR="00E24A7B" w:rsidRPr="001C09D3" w:rsidRDefault="00E24A7B" w:rsidP="001C09D3">
      <w:pPr>
        <w:pStyle w:val="ConsPlusNonformat"/>
        <w:widowControl/>
        <w:spacing w:line="360" w:lineRule="auto"/>
        <w:ind w:firstLine="709"/>
        <w:jc w:val="both"/>
        <w:rPr>
          <w:rFonts w:ascii="Times New Roman" w:hAnsi="Times New Roman" w:cs="Times New Roman"/>
          <w:kern w:val="1"/>
          <w:sz w:val="24"/>
          <w:szCs w:val="24"/>
          <w:lang w:eastAsia="en-US"/>
        </w:rPr>
      </w:pPr>
      <w:r w:rsidRPr="001C09D3">
        <w:rPr>
          <w:rFonts w:ascii="Times New Roman" w:hAnsi="Times New Roman" w:cs="Times New Roman"/>
          <w:kern w:val="1"/>
          <w:sz w:val="24"/>
          <w:szCs w:val="24"/>
          <w:lang w:eastAsia="en-US"/>
        </w:rPr>
        <w:t>- отсутствие фа</w:t>
      </w:r>
      <w:r w:rsidR="00452059" w:rsidRPr="001C09D3">
        <w:rPr>
          <w:rFonts w:ascii="Times New Roman" w:hAnsi="Times New Roman" w:cs="Times New Roman"/>
          <w:kern w:val="1"/>
          <w:sz w:val="24"/>
          <w:szCs w:val="24"/>
          <w:lang w:eastAsia="en-US"/>
        </w:rPr>
        <w:t>ктов экстремистских проявлений н</w:t>
      </w:r>
      <w:r w:rsidRPr="001C09D3">
        <w:rPr>
          <w:rFonts w:ascii="Times New Roman" w:hAnsi="Times New Roman" w:cs="Times New Roman"/>
          <w:kern w:val="1"/>
          <w:sz w:val="24"/>
          <w:szCs w:val="24"/>
          <w:lang w:eastAsia="en-US"/>
        </w:rPr>
        <w:t>а территории Белоярского района;</w:t>
      </w:r>
    </w:p>
    <w:p w:rsidR="00452059" w:rsidRPr="001C09D3" w:rsidRDefault="00E24A7B" w:rsidP="001C09D3">
      <w:pPr>
        <w:pStyle w:val="ConsPlusNonformat"/>
        <w:widowControl/>
        <w:spacing w:line="360" w:lineRule="auto"/>
        <w:ind w:firstLine="709"/>
        <w:jc w:val="both"/>
        <w:rPr>
          <w:rFonts w:ascii="Times New Roman" w:hAnsi="Times New Roman" w:cs="Times New Roman"/>
          <w:kern w:val="1"/>
          <w:sz w:val="24"/>
          <w:szCs w:val="24"/>
          <w:lang w:eastAsia="en-US"/>
        </w:rPr>
      </w:pPr>
      <w:r w:rsidRPr="001C09D3">
        <w:rPr>
          <w:rFonts w:ascii="Times New Roman" w:hAnsi="Times New Roman" w:cs="Times New Roman"/>
          <w:kern w:val="1"/>
          <w:sz w:val="24"/>
          <w:szCs w:val="24"/>
          <w:lang w:eastAsia="en-US"/>
        </w:rPr>
        <w:t xml:space="preserve">- </w:t>
      </w:r>
      <w:r w:rsidR="001C09D3">
        <w:rPr>
          <w:rFonts w:ascii="Times New Roman" w:hAnsi="Times New Roman" w:cs="Times New Roman"/>
          <w:kern w:val="1"/>
          <w:sz w:val="24"/>
          <w:szCs w:val="24"/>
          <w:lang w:eastAsia="en-US"/>
        </w:rPr>
        <w:t xml:space="preserve">высокий </w:t>
      </w:r>
      <w:r w:rsidRPr="001C09D3">
        <w:rPr>
          <w:rFonts w:ascii="Times New Roman" w:hAnsi="Times New Roman" w:cs="Times New Roman"/>
          <w:kern w:val="1"/>
          <w:sz w:val="24"/>
          <w:szCs w:val="24"/>
          <w:lang w:eastAsia="en-US"/>
        </w:rPr>
        <w:t>у</w:t>
      </w:r>
      <w:r w:rsidR="00DB450F" w:rsidRPr="001C09D3">
        <w:rPr>
          <w:rFonts w:ascii="Times New Roman" w:hAnsi="Times New Roman" w:cs="Times New Roman"/>
          <w:kern w:val="1"/>
          <w:sz w:val="24"/>
          <w:szCs w:val="24"/>
          <w:lang w:eastAsia="en-US"/>
        </w:rPr>
        <w:t xml:space="preserve">ровень </w:t>
      </w:r>
      <w:r w:rsidR="00927BA6" w:rsidRPr="001C09D3">
        <w:rPr>
          <w:rFonts w:ascii="Times New Roman" w:hAnsi="Times New Roman" w:cs="Times New Roman"/>
          <w:kern w:val="1"/>
          <w:sz w:val="24"/>
          <w:szCs w:val="24"/>
          <w:lang w:eastAsia="en-US"/>
        </w:rPr>
        <w:t>толерантного</w:t>
      </w:r>
      <w:r w:rsidR="00DB450F" w:rsidRPr="001C09D3">
        <w:rPr>
          <w:rFonts w:ascii="Times New Roman" w:hAnsi="Times New Roman" w:cs="Times New Roman"/>
          <w:kern w:val="1"/>
          <w:sz w:val="24"/>
          <w:szCs w:val="24"/>
          <w:lang w:eastAsia="en-US"/>
        </w:rPr>
        <w:t xml:space="preserve"> отношения к представителям другой национальности </w:t>
      </w:r>
      <w:r w:rsidR="00927BA6" w:rsidRPr="001C09D3">
        <w:rPr>
          <w:rFonts w:ascii="Times New Roman" w:hAnsi="Times New Roman" w:cs="Times New Roman"/>
          <w:kern w:val="1"/>
          <w:sz w:val="24"/>
          <w:szCs w:val="24"/>
          <w:lang w:eastAsia="en-US"/>
        </w:rPr>
        <w:t xml:space="preserve">на территории Белоярского района </w:t>
      </w:r>
      <w:r w:rsidRPr="001C09D3">
        <w:rPr>
          <w:rFonts w:ascii="Times New Roman" w:hAnsi="Times New Roman" w:cs="Times New Roman"/>
          <w:kern w:val="1"/>
          <w:sz w:val="24"/>
          <w:szCs w:val="24"/>
          <w:lang w:eastAsia="en-US"/>
        </w:rPr>
        <w:t xml:space="preserve">составил </w:t>
      </w:r>
      <w:r w:rsidR="00927BA6" w:rsidRPr="001C09D3">
        <w:rPr>
          <w:rFonts w:ascii="Times New Roman" w:hAnsi="Times New Roman" w:cs="Times New Roman"/>
          <w:kern w:val="1"/>
          <w:sz w:val="24"/>
          <w:szCs w:val="24"/>
          <w:lang w:eastAsia="en-US"/>
        </w:rPr>
        <w:t>98,1</w:t>
      </w:r>
      <w:r w:rsidRPr="001C09D3">
        <w:rPr>
          <w:rFonts w:ascii="Times New Roman" w:hAnsi="Times New Roman" w:cs="Times New Roman"/>
          <w:kern w:val="1"/>
          <w:sz w:val="24"/>
          <w:szCs w:val="24"/>
          <w:lang w:eastAsia="en-US"/>
        </w:rPr>
        <w:t>% (при прогнозном значении 8</w:t>
      </w:r>
      <w:r w:rsidR="001C09D3">
        <w:rPr>
          <w:rFonts w:ascii="Times New Roman" w:hAnsi="Times New Roman" w:cs="Times New Roman"/>
          <w:kern w:val="1"/>
          <w:sz w:val="24"/>
          <w:szCs w:val="24"/>
          <w:lang w:eastAsia="en-US"/>
        </w:rPr>
        <w:t>3</w:t>
      </w:r>
      <w:r w:rsidRPr="001C09D3">
        <w:rPr>
          <w:rFonts w:ascii="Times New Roman" w:hAnsi="Times New Roman" w:cs="Times New Roman"/>
          <w:kern w:val="1"/>
          <w:sz w:val="24"/>
          <w:szCs w:val="24"/>
          <w:lang w:eastAsia="en-US"/>
        </w:rPr>
        <w:t>%);</w:t>
      </w:r>
    </w:p>
    <w:p w:rsidR="001C09D3" w:rsidRDefault="00E24A7B" w:rsidP="001C09D3">
      <w:pPr>
        <w:pStyle w:val="ConsPlusNonformat"/>
        <w:widowControl/>
        <w:spacing w:line="360" w:lineRule="auto"/>
        <w:ind w:firstLine="709"/>
        <w:jc w:val="both"/>
        <w:rPr>
          <w:sz w:val="24"/>
          <w:szCs w:val="24"/>
        </w:rPr>
      </w:pPr>
      <w:r w:rsidRPr="001C09D3">
        <w:rPr>
          <w:rFonts w:ascii="Times New Roman" w:hAnsi="Times New Roman" w:cs="Times New Roman"/>
          <w:kern w:val="1"/>
          <w:sz w:val="24"/>
          <w:szCs w:val="24"/>
          <w:lang w:eastAsia="en-US"/>
        </w:rPr>
        <w:t xml:space="preserve">- доля граждан, положительно оценивающих состояние межнациональных отношений в Белоярском районе в общем количестве граждан – 98,9 % (при прогнозном значении </w:t>
      </w:r>
      <w:r w:rsidR="001C09D3">
        <w:rPr>
          <w:rFonts w:ascii="Times New Roman" w:hAnsi="Times New Roman" w:cs="Times New Roman"/>
          <w:kern w:val="1"/>
          <w:sz w:val="24"/>
          <w:szCs w:val="24"/>
          <w:lang w:eastAsia="en-US"/>
        </w:rPr>
        <w:t>79,2</w:t>
      </w:r>
      <w:r w:rsidRPr="001C09D3">
        <w:rPr>
          <w:rFonts w:ascii="Times New Roman" w:hAnsi="Times New Roman" w:cs="Times New Roman"/>
          <w:kern w:val="1"/>
          <w:sz w:val="24"/>
          <w:szCs w:val="24"/>
          <w:lang w:eastAsia="en-US"/>
        </w:rPr>
        <w:t>%).</w:t>
      </w:r>
      <w:r w:rsidR="001C09D3" w:rsidRPr="001C09D3">
        <w:rPr>
          <w:sz w:val="24"/>
          <w:szCs w:val="24"/>
        </w:rPr>
        <w:t xml:space="preserve"> </w:t>
      </w:r>
    </w:p>
    <w:p w:rsidR="00E941B9" w:rsidRDefault="001C09D3" w:rsidP="00E941B9">
      <w:pPr>
        <w:pStyle w:val="ConsPlusNonformat"/>
        <w:widowControl/>
        <w:spacing w:line="360" w:lineRule="auto"/>
        <w:ind w:firstLine="709"/>
        <w:jc w:val="both"/>
        <w:rPr>
          <w:sz w:val="24"/>
          <w:szCs w:val="24"/>
        </w:rPr>
      </w:pPr>
      <w:r>
        <w:rPr>
          <w:sz w:val="24"/>
          <w:szCs w:val="24"/>
        </w:rPr>
        <w:t>- д</w:t>
      </w:r>
      <w:r>
        <w:rPr>
          <w:rFonts w:ascii="Times New Roman" w:hAnsi="Times New Roman" w:cs="Times New Roman"/>
          <w:sz w:val="24"/>
          <w:szCs w:val="24"/>
        </w:rPr>
        <w:t>оля</w:t>
      </w:r>
      <w:r>
        <w:rPr>
          <w:sz w:val="24"/>
          <w:szCs w:val="24"/>
        </w:rPr>
        <w:t xml:space="preserve"> </w:t>
      </w:r>
      <w:r w:rsidRPr="009F3C09">
        <w:rPr>
          <w:rFonts w:ascii="Times New Roman" w:hAnsi="Times New Roman" w:cs="Times New Roman"/>
          <w:sz w:val="24"/>
          <w:szCs w:val="24"/>
        </w:rPr>
        <w:t>граждан, положительно оценивающих состояние межконфессиональны</w:t>
      </w:r>
      <w:r>
        <w:rPr>
          <w:sz w:val="24"/>
          <w:szCs w:val="24"/>
        </w:rPr>
        <w:t xml:space="preserve">х </w:t>
      </w:r>
      <w:r w:rsidRPr="009F3C09">
        <w:rPr>
          <w:rFonts w:ascii="Times New Roman" w:hAnsi="Times New Roman" w:cs="Times New Roman"/>
          <w:sz w:val="24"/>
          <w:szCs w:val="24"/>
        </w:rPr>
        <w:t>отношений в Белоярском районе</w:t>
      </w:r>
      <w:r>
        <w:rPr>
          <w:rFonts w:ascii="Times New Roman" w:hAnsi="Times New Roman" w:cs="Times New Roman"/>
          <w:sz w:val="24"/>
          <w:szCs w:val="24"/>
        </w:rPr>
        <w:t xml:space="preserve"> – 96,2 </w:t>
      </w:r>
      <w:r w:rsidRPr="001C09D3">
        <w:rPr>
          <w:rFonts w:ascii="Times New Roman" w:hAnsi="Times New Roman" w:cs="Times New Roman"/>
          <w:kern w:val="1"/>
          <w:sz w:val="24"/>
          <w:szCs w:val="24"/>
          <w:lang w:eastAsia="en-US"/>
        </w:rPr>
        <w:t xml:space="preserve">(при прогнозном значении </w:t>
      </w:r>
      <w:r>
        <w:rPr>
          <w:rFonts w:ascii="Times New Roman" w:hAnsi="Times New Roman" w:cs="Times New Roman"/>
          <w:kern w:val="1"/>
          <w:sz w:val="24"/>
          <w:szCs w:val="24"/>
          <w:lang w:eastAsia="en-US"/>
        </w:rPr>
        <w:t>86</w:t>
      </w:r>
      <w:r w:rsidRPr="001C09D3">
        <w:rPr>
          <w:rFonts w:ascii="Times New Roman" w:hAnsi="Times New Roman" w:cs="Times New Roman"/>
          <w:kern w:val="1"/>
          <w:sz w:val="24"/>
          <w:szCs w:val="24"/>
          <w:lang w:eastAsia="en-US"/>
        </w:rPr>
        <w:t>%).</w:t>
      </w:r>
      <w:r w:rsidRPr="001C09D3">
        <w:rPr>
          <w:sz w:val="24"/>
          <w:szCs w:val="24"/>
        </w:rPr>
        <w:t xml:space="preserve"> </w:t>
      </w:r>
    </w:p>
    <w:p w:rsidR="00E941B9" w:rsidRDefault="00452059" w:rsidP="00E941B9">
      <w:pPr>
        <w:pStyle w:val="ConsPlusNonformat"/>
        <w:widowControl/>
        <w:spacing w:line="360" w:lineRule="auto"/>
        <w:ind w:firstLine="709"/>
        <w:jc w:val="both"/>
        <w:rPr>
          <w:rFonts w:ascii="Times New Roman" w:hAnsi="Times New Roman" w:cs="Times New Roman"/>
          <w:b/>
          <w:sz w:val="24"/>
          <w:szCs w:val="24"/>
        </w:rPr>
      </w:pPr>
      <w:r w:rsidRPr="00E941B9">
        <w:rPr>
          <w:rFonts w:ascii="Times New Roman" w:hAnsi="Times New Roman" w:cs="Times New Roman"/>
          <w:b/>
          <w:kern w:val="1"/>
          <w:sz w:val="24"/>
          <w:szCs w:val="24"/>
          <w:lang w:eastAsia="en-US"/>
        </w:rPr>
        <w:t xml:space="preserve">В целом, оценивая эффективность реализации программы, можно сделать вывод о </w:t>
      </w:r>
      <w:r w:rsidR="00D978CC">
        <w:rPr>
          <w:rFonts w:ascii="Times New Roman" w:hAnsi="Times New Roman" w:cs="Times New Roman"/>
          <w:b/>
          <w:kern w:val="1"/>
          <w:sz w:val="24"/>
          <w:szCs w:val="24"/>
          <w:lang w:eastAsia="en-US"/>
        </w:rPr>
        <w:t>положительной</w:t>
      </w:r>
      <w:r w:rsidRPr="00E941B9">
        <w:rPr>
          <w:rFonts w:ascii="Times New Roman" w:hAnsi="Times New Roman" w:cs="Times New Roman"/>
          <w:b/>
          <w:kern w:val="1"/>
          <w:sz w:val="24"/>
          <w:szCs w:val="24"/>
          <w:lang w:eastAsia="en-US"/>
        </w:rPr>
        <w:t xml:space="preserve"> динамике показателей в сфере профилактики правонарушений, повышения </w:t>
      </w:r>
      <w:proofErr w:type="gramStart"/>
      <w:r w:rsidRPr="00E941B9">
        <w:rPr>
          <w:rFonts w:ascii="Times New Roman" w:hAnsi="Times New Roman" w:cs="Times New Roman"/>
          <w:b/>
          <w:kern w:val="1"/>
          <w:sz w:val="24"/>
          <w:szCs w:val="24"/>
          <w:lang w:eastAsia="en-US"/>
        </w:rPr>
        <w:t>уровня безопасности жизнедеятельности населения Белоярского района</w:t>
      </w:r>
      <w:proofErr w:type="gramEnd"/>
      <w:r w:rsidRPr="00E941B9">
        <w:rPr>
          <w:rFonts w:ascii="Times New Roman" w:eastAsia="Calibri" w:hAnsi="Times New Roman" w:cs="Times New Roman"/>
          <w:b/>
          <w:kern w:val="1"/>
          <w:sz w:val="24"/>
          <w:szCs w:val="24"/>
          <w:lang w:eastAsia="en-US"/>
        </w:rPr>
        <w:t>.</w:t>
      </w:r>
      <w:r w:rsidR="00E941B9" w:rsidRPr="00E941B9">
        <w:rPr>
          <w:rFonts w:ascii="Times New Roman" w:eastAsia="Calibri" w:hAnsi="Times New Roman" w:cs="Times New Roman"/>
          <w:b/>
          <w:kern w:val="1"/>
          <w:sz w:val="24"/>
          <w:szCs w:val="24"/>
          <w:lang w:eastAsia="en-US"/>
        </w:rPr>
        <w:t xml:space="preserve"> </w:t>
      </w:r>
      <w:r w:rsidR="00E941B9" w:rsidRPr="00E941B9">
        <w:rPr>
          <w:rFonts w:ascii="Times New Roman" w:hAnsi="Times New Roman" w:cs="Times New Roman"/>
          <w:b/>
          <w:sz w:val="24"/>
          <w:szCs w:val="24"/>
        </w:rPr>
        <w:t xml:space="preserve">Муниципальная программа признана эффективной. </w:t>
      </w:r>
      <w:r w:rsidR="00E941B9" w:rsidRPr="00E941B9">
        <w:rPr>
          <w:rFonts w:ascii="Times New Roman" w:eastAsia="Calibri" w:hAnsi="Times New Roman" w:cs="Times New Roman"/>
          <w:b/>
          <w:kern w:val="1"/>
          <w:sz w:val="24"/>
          <w:szCs w:val="24"/>
          <w:lang w:eastAsia="en-US"/>
        </w:rPr>
        <w:t xml:space="preserve">С учетом уровня достижения отдельных целевых показателей программ, </w:t>
      </w:r>
      <w:r w:rsidR="001C09D3" w:rsidRPr="00E941B9">
        <w:rPr>
          <w:rFonts w:ascii="Times New Roman" w:eastAsia="Calibri" w:hAnsi="Times New Roman" w:cs="Times New Roman"/>
          <w:b/>
          <w:kern w:val="1"/>
          <w:sz w:val="24"/>
          <w:szCs w:val="24"/>
          <w:lang w:eastAsia="en-US"/>
        </w:rPr>
        <w:t xml:space="preserve"> </w:t>
      </w:r>
      <w:r w:rsidR="00E941B9" w:rsidRPr="00E941B9">
        <w:rPr>
          <w:rFonts w:ascii="Times New Roman" w:hAnsi="Times New Roman" w:cs="Times New Roman"/>
          <w:b/>
          <w:sz w:val="24"/>
          <w:szCs w:val="24"/>
        </w:rPr>
        <w:t>поставлена оценка «хорошо».</w:t>
      </w:r>
    </w:p>
    <w:p w:rsidR="00BD0E31" w:rsidRPr="006B6BB6" w:rsidRDefault="00281AB1" w:rsidP="00BD0E31">
      <w:pPr>
        <w:autoSpaceDE w:val="0"/>
        <w:autoSpaceDN w:val="0"/>
        <w:adjustRightInd w:val="0"/>
        <w:spacing w:line="360" w:lineRule="auto"/>
        <w:ind w:firstLine="709"/>
        <w:jc w:val="both"/>
        <w:rPr>
          <w:b/>
        </w:rPr>
      </w:pPr>
      <w:r w:rsidRPr="006B6BB6">
        <w:rPr>
          <w:rFonts w:eastAsia="Calibri"/>
          <w:b/>
          <w:kern w:val="1"/>
          <w:lang w:eastAsia="en-US"/>
        </w:rPr>
        <w:t>Для повышения качества управления муниципальной программой</w:t>
      </w:r>
      <w:r w:rsidRPr="006B6BB6">
        <w:rPr>
          <w:b/>
        </w:rPr>
        <w:t xml:space="preserve"> </w:t>
      </w:r>
      <w:r w:rsidR="00BD0E31" w:rsidRPr="006B6BB6">
        <w:rPr>
          <w:b/>
        </w:rPr>
        <w:t>ответственному исполнителю рекомендуется:</w:t>
      </w:r>
    </w:p>
    <w:p w:rsidR="00281AB1" w:rsidRPr="006B6BB6" w:rsidRDefault="00BD0E31" w:rsidP="000E1760">
      <w:pPr>
        <w:pStyle w:val="a6"/>
        <w:numPr>
          <w:ilvl w:val="0"/>
          <w:numId w:val="41"/>
        </w:numPr>
        <w:autoSpaceDE w:val="0"/>
        <w:autoSpaceDN w:val="0"/>
        <w:adjustRightInd w:val="0"/>
        <w:spacing w:line="360" w:lineRule="auto"/>
        <w:jc w:val="both"/>
        <w:rPr>
          <w:b/>
        </w:rPr>
      </w:pPr>
      <w:r w:rsidRPr="006B6BB6">
        <w:rPr>
          <w:b/>
        </w:rPr>
        <w:t xml:space="preserve"> обеспечить своевременн</w:t>
      </w:r>
      <w:r w:rsidR="00281AB1" w:rsidRPr="006B6BB6">
        <w:rPr>
          <w:b/>
        </w:rPr>
        <w:t>ую</w:t>
      </w:r>
      <w:r w:rsidRPr="006B6BB6">
        <w:rPr>
          <w:b/>
        </w:rPr>
        <w:t xml:space="preserve"> эффективн</w:t>
      </w:r>
      <w:r w:rsidR="00281AB1" w:rsidRPr="006B6BB6">
        <w:rPr>
          <w:b/>
        </w:rPr>
        <w:t>ую</w:t>
      </w:r>
      <w:r w:rsidRPr="006B6BB6">
        <w:rPr>
          <w:b/>
        </w:rPr>
        <w:t xml:space="preserve"> </w:t>
      </w:r>
      <w:r w:rsidR="00281AB1" w:rsidRPr="006B6BB6">
        <w:rPr>
          <w:b/>
        </w:rPr>
        <w:t>корректировку</w:t>
      </w:r>
      <w:r w:rsidRPr="006B6BB6">
        <w:rPr>
          <w:b/>
        </w:rPr>
        <w:t xml:space="preserve"> целевых показателей</w:t>
      </w:r>
      <w:r w:rsidR="00281AB1" w:rsidRPr="006B6BB6">
        <w:rPr>
          <w:b/>
        </w:rPr>
        <w:t>, их увязку с реализуемыми мероприятиями и ресурсным обеспечением программы, с целью недопущения значительного отставания  их достижения;</w:t>
      </w:r>
    </w:p>
    <w:p w:rsidR="00281AB1" w:rsidRPr="006B6BB6" w:rsidRDefault="00281AB1" w:rsidP="000E1760">
      <w:pPr>
        <w:pStyle w:val="a6"/>
        <w:numPr>
          <w:ilvl w:val="0"/>
          <w:numId w:val="41"/>
        </w:numPr>
        <w:autoSpaceDE w:val="0"/>
        <w:autoSpaceDN w:val="0"/>
        <w:adjustRightInd w:val="0"/>
        <w:spacing w:line="360" w:lineRule="auto"/>
        <w:jc w:val="both"/>
        <w:rPr>
          <w:b/>
        </w:rPr>
      </w:pPr>
      <w:r w:rsidRPr="006B6BB6">
        <w:rPr>
          <w:b/>
        </w:rPr>
        <w:t>скорректировать значение показателя «доля административных правонарушений, предусмотренных ст. 12.9, 12.12, 12.19 КоАП РФ, выявленных с помощью технических средств фото-</w:t>
      </w:r>
      <w:proofErr w:type="spellStart"/>
      <w:r w:rsidRPr="006B6BB6">
        <w:rPr>
          <w:b/>
        </w:rPr>
        <w:t>видеофиксации</w:t>
      </w:r>
      <w:proofErr w:type="spellEnd"/>
      <w:r w:rsidRPr="006B6BB6">
        <w:rPr>
          <w:b/>
        </w:rPr>
        <w:t xml:space="preserve">» в соответствии </w:t>
      </w:r>
      <w:r w:rsidR="006B6BB6" w:rsidRPr="006B6BB6">
        <w:rPr>
          <w:b/>
        </w:rPr>
        <w:t>с достигнутым уровнем 2017 года.</w:t>
      </w:r>
    </w:p>
    <w:p w:rsidR="00332F2B" w:rsidRDefault="00332F2B" w:rsidP="00141B08">
      <w:pPr>
        <w:pStyle w:val="2"/>
        <w:spacing w:after="0" w:line="360" w:lineRule="auto"/>
        <w:ind w:left="0" w:firstLine="0"/>
        <w:jc w:val="center"/>
        <w:rPr>
          <w:b/>
          <w:szCs w:val="24"/>
        </w:rPr>
      </w:pPr>
    </w:p>
    <w:p w:rsidR="006B6BB6" w:rsidRDefault="006B6BB6" w:rsidP="00141B08">
      <w:pPr>
        <w:pStyle w:val="2"/>
        <w:spacing w:after="0" w:line="360" w:lineRule="auto"/>
        <w:ind w:left="0" w:firstLine="0"/>
        <w:jc w:val="center"/>
        <w:rPr>
          <w:b/>
          <w:szCs w:val="24"/>
        </w:rPr>
      </w:pPr>
    </w:p>
    <w:p w:rsidR="00482470" w:rsidRPr="00141B08" w:rsidRDefault="00332F2B" w:rsidP="00141B08">
      <w:pPr>
        <w:pStyle w:val="2"/>
        <w:spacing w:after="0" w:line="360" w:lineRule="auto"/>
        <w:ind w:left="0" w:firstLine="0"/>
        <w:jc w:val="center"/>
        <w:rPr>
          <w:b/>
          <w:szCs w:val="24"/>
        </w:rPr>
      </w:pPr>
      <w:r>
        <w:rPr>
          <w:rFonts w:eastAsia="Batang"/>
          <w:lang w:eastAsia="ko-KR"/>
        </w:rPr>
        <w:t xml:space="preserve"> </w:t>
      </w:r>
      <w:r w:rsidR="00482470" w:rsidRPr="00141B08">
        <w:rPr>
          <w:b/>
          <w:szCs w:val="24"/>
        </w:rPr>
        <w:t>2.</w:t>
      </w:r>
      <w:r w:rsidR="003D5727" w:rsidRPr="00141B08">
        <w:rPr>
          <w:b/>
          <w:szCs w:val="24"/>
        </w:rPr>
        <w:t>1</w:t>
      </w:r>
      <w:r w:rsidR="00BF28C5" w:rsidRPr="00141B08">
        <w:rPr>
          <w:b/>
          <w:szCs w:val="24"/>
        </w:rPr>
        <w:t>3</w:t>
      </w:r>
      <w:r w:rsidR="003D5727" w:rsidRPr="00141B08">
        <w:rPr>
          <w:b/>
          <w:szCs w:val="24"/>
        </w:rPr>
        <w:t xml:space="preserve">. Муниципальная программа Белоярского района </w:t>
      </w:r>
    </w:p>
    <w:p w:rsidR="003D5727" w:rsidRPr="00141B08" w:rsidRDefault="00BA51DC" w:rsidP="00141B08">
      <w:pPr>
        <w:pStyle w:val="2"/>
        <w:spacing w:after="0" w:line="360" w:lineRule="auto"/>
        <w:ind w:left="0" w:firstLine="0"/>
        <w:jc w:val="center"/>
        <w:rPr>
          <w:b/>
          <w:szCs w:val="24"/>
        </w:rPr>
      </w:pPr>
      <w:r w:rsidRPr="00141B08">
        <w:rPr>
          <w:b/>
          <w:szCs w:val="24"/>
        </w:rPr>
        <w:t xml:space="preserve">«Защита населения от чрезвычайных ситуаций, обеспечение пожарной </w:t>
      </w:r>
      <w:r w:rsidR="00332F2B" w:rsidRPr="00141B08">
        <w:rPr>
          <w:b/>
          <w:szCs w:val="24"/>
        </w:rPr>
        <w:t xml:space="preserve"> </w:t>
      </w:r>
      <w:r w:rsidRPr="00141B08">
        <w:rPr>
          <w:b/>
          <w:szCs w:val="24"/>
        </w:rPr>
        <w:t>безопасности объектов муниципальной собственности и безопасности людей на водных объектах на 2014 - 2020 годы»</w:t>
      </w:r>
    </w:p>
    <w:p w:rsidR="00BA51DC" w:rsidRPr="00141B08" w:rsidRDefault="00BA51DC" w:rsidP="00141B08">
      <w:pPr>
        <w:widowControl w:val="0"/>
        <w:autoSpaceDE w:val="0"/>
        <w:autoSpaceDN w:val="0"/>
        <w:adjustRightInd w:val="0"/>
        <w:spacing w:line="360" w:lineRule="auto"/>
        <w:ind w:firstLine="709"/>
        <w:jc w:val="both"/>
        <w:rPr>
          <w:rFonts w:eastAsia="Batang"/>
          <w:lang w:eastAsia="ko-KR"/>
        </w:rPr>
      </w:pPr>
      <w:r w:rsidRPr="00141B08">
        <w:rPr>
          <w:rFonts w:eastAsia="Batang"/>
          <w:lang w:eastAsia="ko-KR"/>
        </w:rPr>
        <w:lastRenderedPageBreak/>
        <w:t>Целями муниципальной программы являются:</w:t>
      </w:r>
    </w:p>
    <w:p w:rsidR="00C612CA" w:rsidRPr="00141B08" w:rsidRDefault="00C612CA" w:rsidP="00141B08">
      <w:pPr>
        <w:pStyle w:val="ConsPlusNonformat"/>
        <w:spacing w:line="360" w:lineRule="auto"/>
        <w:ind w:firstLine="709"/>
        <w:jc w:val="both"/>
        <w:rPr>
          <w:rFonts w:ascii="Times New Roman" w:hAnsi="Times New Roman" w:cs="Times New Roman"/>
          <w:sz w:val="24"/>
          <w:szCs w:val="24"/>
        </w:rPr>
      </w:pPr>
      <w:r w:rsidRPr="00141B08">
        <w:rPr>
          <w:rFonts w:ascii="Times New Roman" w:hAnsi="Times New Roman" w:cs="Times New Roman"/>
          <w:sz w:val="24"/>
          <w:szCs w:val="24"/>
        </w:rPr>
        <w:t>- повышение уровня защиты населения и территории Белоярского района от угроз природного и техногенного характера;</w:t>
      </w:r>
    </w:p>
    <w:p w:rsidR="00C612CA" w:rsidRPr="00141B08" w:rsidRDefault="00C612CA" w:rsidP="00141B08">
      <w:pPr>
        <w:pStyle w:val="ConsPlusNonformat"/>
        <w:spacing w:line="360" w:lineRule="auto"/>
        <w:ind w:firstLine="709"/>
        <w:jc w:val="both"/>
        <w:rPr>
          <w:rFonts w:ascii="Times New Roman" w:hAnsi="Times New Roman" w:cs="Times New Roman"/>
          <w:sz w:val="24"/>
          <w:szCs w:val="24"/>
        </w:rPr>
      </w:pPr>
      <w:r w:rsidRPr="00141B08">
        <w:rPr>
          <w:rFonts w:ascii="Times New Roman" w:hAnsi="Times New Roman" w:cs="Times New Roman"/>
          <w:sz w:val="24"/>
          <w:szCs w:val="24"/>
        </w:rPr>
        <w:t xml:space="preserve">- повышение уровня пожарной безопасности в городском поселении </w:t>
      </w:r>
      <w:proofErr w:type="gramStart"/>
      <w:r w:rsidRPr="00141B08">
        <w:rPr>
          <w:rFonts w:ascii="Times New Roman" w:hAnsi="Times New Roman" w:cs="Times New Roman"/>
          <w:sz w:val="24"/>
          <w:szCs w:val="24"/>
        </w:rPr>
        <w:t>Белоярский</w:t>
      </w:r>
      <w:proofErr w:type="gramEnd"/>
      <w:r w:rsidRPr="00141B08">
        <w:rPr>
          <w:rFonts w:ascii="Times New Roman" w:hAnsi="Times New Roman" w:cs="Times New Roman"/>
          <w:sz w:val="24"/>
          <w:szCs w:val="24"/>
        </w:rPr>
        <w:t xml:space="preserve"> и на объектах муниципальной собственности Белоярского района;</w:t>
      </w:r>
    </w:p>
    <w:p w:rsidR="00C612CA" w:rsidRDefault="00C612CA" w:rsidP="00141B08">
      <w:pPr>
        <w:pStyle w:val="ConsPlusNonformat"/>
        <w:widowControl/>
        <w:spacing w:line="360" w:lineRule="auto"/>
        <w:ind w:firstLine="709"/>
        <w:jc w:val="both"/>
        <w:rPr>
          <w:rFonts w:ascii="Times New Roman" w:hAnsi="Times New Roman" w:cs="Times New Roman"/>
          <w:sz w:val="24"/>
          <w:szCs w:val="24"/>
        </w:rPr>
      </w:pPr>
      <w:r w:rsidRPr="00141B08">
        <w:rPr>
          <w:rFonts w:ascii="Times New Roman" w:hAnsi="Times New Roman" w:cs="Times New Roman"/>
          <w:sz w:val="24"/>
          <w:szCs w:val="24"/>
        </w:rPr>
        <w:t xml:space="preserve">- создание условий для осуществления эффективной деятельности муниципального казенного учреждения «Единая дежурно-диспетчерская служба Белоярского района». </w:t>
      </w:r>
    </w:p>
    <w:p w:rsidR="006B6BB6" w:rsidRDefault="006B6BB6" w:rsidP="00141B08">
      <w:pPr>
        <w:pStyle w:val="ConsPlusNonformat"/>
        <w:widowControl/>
        <w:spacing w:line="360" w:lineRule="auto"/>
        <w:ind w:firstLine="709"/>
        <w:jc w:val="both"/>
        <w:rPr>
          <w:rFonts w:ascii="Times New Roman" w:hAnsi="Times New Roman" w:cs="Times New Roman"/>
          <w:sz w:val="24"/>
          <w:szCs w:val="24"/>
        </w:rPr>
      </w:pPr>
    </w:p>
    <w:p w:rsidR="006B6BB6" w:rsidRDefault="006B6BB6" w:rsidP="006B6BB6">
      <w:pPr>
        <w:pStyle w:val="ConsPlusNonformat"/>
        <w:widowControl/>
        <w:spacing w:line="360" w:lineRule="auto"/>
        <w:jc w:val="both"/>
        <w:rPr>
          <w:rFonts w:ascii="Times New Roman" w:hAnsi="Times New Roman" w:cs="Times New Roman"/>
          <w:sz w:val="24"/>
          <w:szCs w:val="24"/>
        </w:rPr>
      </w:pPr>
      <w:r>
        <w:rPr>
          <w:noProof/>
        </w:rPr>
        <w:drawing>
          <wp:inline distT="0" distB="0" distL="0" distR="0" wp14:anchorId="7240CEA8" wp14:editId="5E2A650B">
            <wp:extent cx="6600825" cy="44196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81AB1" w:rsidRDefault="00281AB1" w:rsidP="00281AB1">
      <w:pPr>
        <w:spacing w:line="360" w:lineRule="auto"/>
        <w:ind w:firstLine="709"/>
        <w:jc w:val="both"/>
      </w:pPr>
      <w:r w:rsidRPr="00C90B3A">
        <w:t xml:space="preserve">С момента реализации программы объем финансирования за счет бюджетных средств ежегодно на сопоставимом уровне, за исключением </w:t>
      </w:r>
      <w:r>
        <w:t>реализации мероприятий по строительству пожарных водоемов в 2017 году. Н</w:t>
      </w:r>
      <w:r w:rsidRPr="00C90B3A">
        <w:t xml:space="preserve">аблюдается </w:t>
      </w:r>
      <w:r>
        <w:t xml:space="preserve">повышение уровня </w:t>
      </w:r>
      <w:proofErr w:type="spellStart"/>
      <w:r>
        <w:t>кассовго</w:t>
      </w:r>
      <w:proofErr w:type="spellEnd"/>
      <w:r>
        <w:t xml:space="preserve"> исполнения, а также </w:t>
      </w:r>
      <w:r w:rsidRPr="00C90B3A">
        <w:t>исполнени</w:t>
      </w:r>
      <w:r>
        <w:t>я</w:t>
      </w:r>
      <w:r w:rsidRPr="00C90B3A">
        <w:t xml:space="preserve"> плановых значений целевых показателей</w:t>
      </w:r>
      <w:r>
        <w:t>.</w:t>
      </w:r>
    </w:p>
    <w:p w:rsidR="002A455B" w:rsidRDefault="002A455B" w:rsidP="00141B08">
      <w:pPr>
        <w:pStyle w:val="a6"/>
        <w:tabs>
          <w:tab w:val="left" w:pos="993"/>
        </w:tabs>
        <w:autoSpaceDE w:val="0"/>
        <w:autoSpaceDN w:val="0"/>
        <w:adjustRightInd w:val="0"/>
        <w:spacing w:line="360" w:lineRule="auto"/>
        <w:ind w:left="0" w:firstLine="709"/>
        <w:contextualSpacing w:val="0"/>
        <w:jc w:val="both"/>
      </w:pPr>
      <w:r w:rsidRPr="00141B08">
        <w:t>На реализацию муниципальной программы в 201</w:t>
      </w:r>
      <w:r w:rsidR="00141B08">
        <w:t>7</w:t>
      </w:r>
      <w:r w:rsidRPr="00141B08">
        <w:t xml:space="preserve"> году было предусмотрено </w:t>
      </w:r>
      <w:r w:rsidR="00141B08">
        <w:rPr>
          <w:bCs/>
        </w:rPr>
        <w:t>29 792,1</w:t>
      </w:r>
      <w:r w:rsidRPr="00141B08">
        <w:rPr>
          <w:bCs/>
        </w:rPr>
        <w:t xml:space="preserve"> </w:t>
      </w:r>
      <w:proofErr w:type="spellStart"/>
      <w:r w:rsidRPr="00141B08">
        <w:rPr>
          <w:bCs/>
        </w:rPr>
        <w:t>тыс</w:t>
      </w:r>
      <w:proofErr w:type="gramStart"/>
      <w:r w:rsidRPr="00141B08">
        <w:rPr>
          <w:bCs/>
        </w:rPr>
        <w:t>.р</w:t>
      </w:r>
      <w:proofErr w:type="gramEnd"/>
      <w:r w:rsidRPr="00141B08">
        <w:rPr>
          <w:bCs/>
        </w:rPr>
        <w:t>ублей</w:t>
      </w:r>
      <w:proofErr w:type="spellEnd"/>
      <w:r w:rsidRPr="00141B08">
        <w:t xml:space="preserve">, исполнение расходных обязательств составило </w:t>
      </w:r>
      <w:r w:rsidR="00141B08">
        <w:t>29 608,2</w:t>
      </w:r>
      <w:r w:rsidRPr="00141B08">
        <w:t xml:space="preserve"> </w:t>
      </w:r>
      <w:proofErr w:type="spellStart"/>
      <w:r w:rsidRPr="00141B08">
        <w:t>тыс.рублей</w:t>
      </w:r>
      <w:proofErr w:type="spellEnd"/>
      <w:r w:rsidRPr="00141B08">
        <w:t xml:space="preserve"> (</w:t>
      </w:r>
      <w:r w:rsidR="00141B08">
        <w:t>99,4</w:t>
      </w:r>
      <w:r w:rsidRPr="00141B08">
        <w:t xml:space="preserve"> % от </w:t>
      </w:r>
      <w:r w:rsidR="00396147" w:rsidRPr="00141B08">
        <w:t>годовых лимитов</w:t>
      </w:r>
      <w:r w:rsidR="00141B08">
        <w:t>), в том числе:</w:t>
      </w:r>
    </w:p>
    <w:p w:rsidR="00141B08" w:rsidRPr="007C4B1C" w:rsidRDefault="00141B08" w:rsidP="000E1760">
      <w:pPr>
        <w:pStyle w:val="ConsPlusNonformat"/>
        <w:widowControl/>
        <w:numPr>
          <w:ilvl w:val="0"/>
          <w:numId w:val="16"/>
        </w:numPr>
        <w:tabs>
          <w:tab w:val="left" w:pos="993"/>
        </w:tabs>
        <w:spacing w:line="360" w:lineRule="auto"/>
        <w:ind w:left="0" w:firstLine="709"/>
        <w:jc w:val="both"/>
        <w:rPr>
          <w:rFonts w:ascii="Times New Roman" w:hAnsi="Times New Roman" w:cs="Times New Roman"/>
          <w:bCs/>
          <w:sz w:val="24"/>
          <w:szCs w:val="24"/>
        </w:rPr>
      </w:pPr>
      <w:r w:rsidRPr="007C4B1C">
        <w:rPr>
          <w:rFonts w:ascii="Times New Roman" w:hAnsi="Times New Roman" w:cs="Times New Roman"/>
          <w:bCs/>
          <w:sz w:val="24"/>
          <w:szCs w:val="24"/>
        </w:rPr>
        <w:t>средства</w:t>
      </w:r>
      <w:r w:rsidRPr="007C4B1C">
        <w:rPr>
          <w:rFonts w:ascii="Times New Roman" w:hAnsi="Times New Roman" w:cs="Times New Roman"/>
          <w:bCs/>
          <w:color w:val="FF0000"/>
          <w:sz w:val="24"/>
          <w:szCs w:val="24"/>
        </w:rPr>
        <w:t xml:space="preserve"> </w:t>
      </w:r>
      <w:r w:rsidRPr="007C4B1C">
        <w:rPr>
          <w:rFonts w:ascii="Times New Roman" w:hAnsi="Times New Roman" w:cs="Times New Roman"/>
          <w:bCs/>
          <w:sz w:val="24"/>
          <w:szCs w:val="24"/>
        </w:rPr>
        <w:t xml:space="preserve">бюджета автономного округа  освоены полностью </w:t>
      </w:r>
      <w:r>
        <w:rPr>
          <w:rFonts w:ascii="Times New Roman" w:hAnsi="Times New Roman" w:cs="Times New Roman"/>
          <w:bCs/>
          <w:sz w:val="24"/>
          <w:szCs w:val="24"/>
        </w:rPr>
        <w:t>–</w:t>
      </w:r>
      <w:r w:rsidRPr="007C4B1C">
        <w:rPr>
          <w:rFonts w:ascii="Times New Roman" w:hAnsi="Times New Roman" w:cs="Times New Roman"/>
          <w:bCs/>
          <w:sz w:val="24"/>
          <w:szCs w:val="24"/>
        </w:rPr>
        <w:t xml:space="preserve"> </w:t>
      </w:r>
      <w:r>
        <w:rPr>
          <w:rFonts w:ascii="Times New Roman" w:hAnsi="Times New Roman" w:cs="Times New Roman"/>
          <w:sz w:val="24"/>
          <w:szCs w:val="24"/>
        </w:rPr>
        <w:t>10 618,6</w:t>
      </w:r>
      <w:r w:rsidRPr="007C4B1C">
        <w:rPr>
          <w:rFonts w:ascii="Times New Roman" w:hAnsi="Times New Roman" w:cs="Times New Roman"/>
          <w:bCs/>
          <w:sz w:val="24"/>
          <w:szCs w:val="24"/>
        </w:rPr>
        <w:t xml:space="preserve"> тыс. руб.;</w:t>
      </w:r>
    </w:p>
    <w:p w:rsidR="00141B08" w:rsidRPr="007C4B1C" w:rsidRDefault="00141B08" w:rsidP="000E1760">
      <w:pPr>
        <w:pStyle w:val="ConsPlusNonformat"/>
        <w:widowControl/>
        <w:numPr>
          <w:ilvl w:val="0"/>
          <w:numId w:val="16"/>
        </w:numPr>
        <w:tabs>
          <w:tab w:val="left" w:pos="993"/>
        </w:tabs>
        <w:spacing w:line="360" w:lineRule="auto"/>
        <w:ind w:hanging="720"/>
        <w:jc w:val="both"/>
        <w:rPr>
          <w:rFonts w:ascii="Times New Roman" w:hAnsi="Times New Roman" w:cs="Times New Roman"/>
          <w:sz w:val="24"/>
          <w:szCs w:val="24"/>
        </w:rPr>
      </w:pPr>
      <w:r w:rsidRPr="007C4B1C">
        <w:rPr>
          <w:rFonts w:ascii="Times New Roman" w:hAnsi="Times New Roman" w:cs="Times New Roman"/>
          <w:bCs/>
          <w:sz w:val="24"/>
          <w:szCs w:val="24"/>
        </w:rPr>
        <w:t xml:space="preserve">средства бюджета Белоярского района </w:t>
      </w:r>
      <w:r>
        <w:rPr>
          <w:rFonts w:ascii="Times New Roman" w:hAnsi="Times New Roman" w:cs="Times New Roman"/>
          <w:bCs/>
          <w:sz w:val="24"/>
          <w:szCs w:val="24"/>
        </w:rPr>
        <w:t>– 18 989,6</w:t>
      </w:r>
      <w:r w:rsidRPr="007C4B1C">
        <w:rPr>
          <w:b/>
          <w:sz w:val="24"/>
          <w:szCs w:val="24"/>
        </w:rPr>
        <w:t xml:space="preserve"> </w:t>
      </w:r>
      <w:r w:rsidRPr="007C4B1C">
        <w:rPr>
          <w:rFonts w:ascii="Times New Roman" w:hAnsi="Times New Roman" w:cs="Times New Roman"/>
          <w:bCs/>
          <w:sz w:val="24"/>
          <w:szCs w:val="24"/>
        </w:rPr>
        <w:t xml:space="preserve">тыс. руб. (освоено </w:t>
      </w:r>
      <w:r>
        <w:rPr>
          <w:rFonts w:ascii="Times New Roman" w:hAnsi="Times New Roman" w:cs="Times New Roman"/>
          <w:bCs/>
          <w:sz w:val="24"/>
          <w:szCs w:val="24"/>
        </w:rPr>
        <w:t>99</w:t>
      </w:r>
      <w:r w:rsidRPr="007C4B1C">
        <w:rPr>
          <w:rFonts w:ascii="Times New Roman" w:hAnsi="Times New Roman" w:cs="Times New Roman"/>
          <w:bCs/>
          <w:sz w:val="24"/>
          <w:szCs w:val="24"/>
        </w:rPr>
        <w:t>%).</w:t>
      </w:r>
      <w:r w:rsidRPr="007C4B1C">
        <w:rPr>
          <w:rFonts w:ascii="Times New Roman" w:hAnsi="Times New Roman" w:cs="Times New Roman"/>
          <w:sz w:val="24"/>
          <w:szCs w:val="24"/>
        </w:rPr>
        <w:t xml:space="preserve"> </w:t>
      </w:r>
    </w:p>
    <w:p w:rsidR="00141B08" w:rsidRDefault="002A455B" w:rsidP="00141B08">
      <w:pPr>
        <w:pStyle w:val="ConsPlusNonformat"/>
        <w:widowControl/>
        <w:spacing w:line="360" w:lineRule="auto"/>
        <w:ind w:firstLine="709"/>
        <w:jc w:val="both"/>
        <w:rPr>
          <w:rFonts w:ascii="Times New Roman" w:hAnsi="Times New Roman" w:cs="Times New Roman"/>
          <w:sz w:val="24"/>
          <w:szCs w:val="24"/>
        </w:rPr>
      </w:pPr>
      <w:r w:rsidRPr="00141B08">
        <w:rPr>
          <w:rFonts w:ascii="Times New Roman" w:hAnsi="Times New Roman" w:cs="Times New Roman"/>
          <w:sz w:val="24"/>
          <w:szCs w:val="24"/>
        </w:rPr>
        <w:lastRenderedPageBreak/>
        <w:t>В процессе реализации муниципальной программы за 201</w:t>
      </w:r>
      <w:r w:rsidR="006B6BB6">
        <w:rPr>
          <w:rFonts w:ascii="Times New Roman" w:hAnsi="Times New Roman" w:cs="Times New Roman"/>
          <w:sz w:val="24"/>
          <w:szCs w:val="24"/>
        </w:rPr>
        <w:t>7</w:t>
      </w:r>
      <w:r w:rsidRPr="00141B08">
        <w:rPr>
          <w:rFonts w:ascii="Times New Roman" w:hAnsi="Times New Roman" w:cs="Times New Roman"/>
          <w:sz w:val="24"/>
          <w:szCs w:val="24"/>
        </w:rPr>
        <w:t xml:space="preserve"> год не освоено </w:t>
      </w:r>
      <w:r w:rsidR="00141B08">
        <w:rPr>
          <w:rFonts w:ascii="Times New Roman" w:hAnsi="Times New Roman" w:cs="Times New Roman"/>
          <w:sz w:val="24"/>
          <w:szCs w:val="24"/>
        </w:rPr>
        <w:t>183,9</w:t>
      </w:r>
      <w:r w:rsidRPr="00141B08">
        <w:rPr>
          <w:rFonts w:ascii="Times New Roman" w:hAnsi="Times New Roman" w:cs="Times New Roman"/>
          <w:sz w:val="24"/>
          <w:szCs w:val="24"/>
        </w:rPr>
        <w:t xml:space="preserve"> тыс.</w:t>
      </w:r>
      <w:r w:rsidR="00141B08">
        <w:rPr>
          <w:rFonts w:ascii="Times New Roman" w:hAnsi="Times New Roman" w:cs="Times New Roman"/>
          <w:sz w:val="24"/>
          <w:szCs w:val="24"/>
        </w:rPr>
        <w:t xml:space="preserve"> рублей средств бюджета района по следующим направлениям:</w:t>
      </w:r>
    </w:p>
    <w:p w:rsidR="00141B08" w:rsidRDefault="00141B08" w:rsidP="00141B08">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A455B" w:rsidRPr="00141B08">
        <w:rPr>
          <w:rFonts w:ascii="Times New Roman" w:hAnsi="Times New Roman" w:cs="Times New Roman"/>
          <w:sz w:val="24"/>
          <w:szCs w:val="24"/>
        </w:rPr>
        <w:t xml:space="preserve"> </w:t>
      </w:r>
      <w:r w:rsidR="006B6BB6">
        <w:rPr>
          <w:rFonts w:ascii="Times New Roman" w:hAnsi="Times New Roman" w:cs="Times New Roman"/>
          <w:sz w:val="24"/>
          <w:szCs w:val="24"/>
        </w:rPr>
        <w:t xml:space="preserve"> </w:t>
      </w:r>
      <w:r w:rsidR="006B6BB6" w:rsidRPr="00141B08">
        <w:rPr>
          <w:rFonts w:ascii="Times New Roman" w:hAnsi="Times New Roman" w:cs="Times New Roman"/>
          <w:sz w:val="24"/>
          <w:szCs w:val="24"/>
        </w:rPr>
        <w:t>в рамках мероприятия «финансовое обеспечение осуществления муниципальным казенным учреждением «Единая дежурно-диспетчерская служба Белоярского района»</w:t>
      </w:r>
      <w:r w:rsidR="006B6BB6">
        <w:rPr>
          <w:rFonts w:ascii="Times New Roman" w:hAnsi="Times New Roman" w:cs="Times New Roman"/>
          <w:sz w:val="24"/>
          <w:szCs w:val="24"/>
        </w:rPr>
        <w:t xml:space="preserve"> образовалась </w:t>
      </w:r>
      <w:r w:rsidR="002A455B" w:rsidRPr="00141B08">
        <w:rPr>
          <w:rFonts w:ascii="Times New Roman" w:hAnsi="Times New Roman" w:cs="Times New Roman"/>
          <w:sz w:val="24"/>
          <w:szCs w:val="24"/>
        </w:rPr>
        <w:t xml:space="preserve">экономия </w:t>
      </w:r>
      <w:r w:rsidR="006B6BB6">
        <w:rPr>
          <w:rFonts w:ascii="Times New Roman" w:hAnsi="Times New Roman" w:cs="Times New Roman"/>
          <w:sz w:val="24"/>
          <w:szCs w:val="24"/>
        </w:rPr>
        <w:t>бюджетных сре</w:t>
      </w:r>
      <w:proofErr w:type="gramStart"/>
      <w:r w:rsidR="006B6BB6">
        <w:rPr>
          <w:rFonts w:ascii="Times New Roman" w:hAnsi="Times New Roman" w:cs="Times New Roman"/>
          <w:sz w:val="24"/>
          <w:szCs w:val="24"/>
        </w:rPr>
        <w:t>дств в р</w:t>
      </w:r>
      <w:proofErr w:type="gramEnd"/>
      <w:r w:rsidR="006B6BB6">
        <w:rPr>
          <w:rFonts w:ascii="Times New Roman" w:hAnsi="Times New Roman" w:cs="Times New Roman"/>
          <w:sz w:val="24"/>
          <w:szCs w:val="24"/>
        </w:rPr>
        <w:t>азмере 177,7 тыс.руб</w:t>
      </w:r>
      <w:r w:rsidR="006B6BB6" w:rsidRPr="00141B08">
        <w:rPr>
          <w:rFonts w:ascii="Times New Roman" w:hAnsi="Times New Roman" w:cs="Times New Roman"/>
          <w:sz w:val="24"/>
          <w:szCs w:val="24"/>
        </w:rPr>
        <w:t xml:space="preserve"> </w:t>
      </w:r>
      <w:r w:rsidR="002A455B" w:rsidRPr="00141B08">
        <w:rPr>
          <w:rFonts w:ascii="Times New Roman" w:hAnsi="Times New Roman" w:cs="Times New Roman"/>
          <w:sz w:val="24"/>
          <w:szCs w:val="24"/>
        </w:rPr>
        <w:t xml:space="preserve">в части оплаты льготного проезда сотрудников </w:t>
      </w:r>
      <w:r>
        <w:rPr>
          <w:rFonts w:ascii="Times New Roman" w:hAnsi="Times New Roman" w:cs="Times New Roman"/>
          <w:sz w:val="24"/>
          <w:szCs w:val="24"/>
        </w:rPr>
        <w:t xml:space="preserve">в связи </w:t>
      </w:r>
      <w:r w:rsidRPr="00141B08">
        <w:rPr>
          <w:rFonts w:ascii="Times New Roman" w:hAnsi="Times New Roman" w:cs="Times New Roman"/>
          <w:sz w:val="24"/>
          <w:szCs w:val="24"/>
        </w:rPr>
        <w:t>с переносом сроков использования от</w:t>
      </w:r>
      <w:r>
        <w:rPr>
          <w:rFonts w:ascii="Times New Roman" w:hAnsi="Times New Roman" w:cs="Times New Roman"/>
          <w:sz w:val="24"/>
          <w:szCs w:val="24"/>
        </w:rPr>
        <w:t xml:space="preserve">пусков на более поздний срок, а также осуществление окончательных </w:t>
      </w:r>
      <w:r w:rsidRPr="00141B08">
        <w:rPr>
          <w:rFonts w:ascii="Times New Roman" w:hAnsi="Times New Roman" w:cs="Times New Roman"/>
          <w:sz w:val="24"/>
          <w:szCs w:val="24"/>
        </w:rPr>
        <w:t>расчет</w:t>
      </w:r>
      <w:r>
        <w:rPr>
          <w:rFonts w:ascii="Times New Roman" w:hAnsi="Times New Roman" w:cs="Times New Roman"/>
          <w:sz w:val="24"/>
          <w:szCs w:val="24"/>
        </w:rPr>
        <w:t>ов</w:t>
      </w:r>
      <w:r w:rsidRPr="00141B08">
        <w:rPr>
          <w:rFonts w:ascii="Times New Roman" w:hAnsi="Times New Roman" w:cs="Times New Roman"/>
          <w:sz w:val="24"/>
          <w:szCs w:val="24"/>
        </w:rPr>
        <w:t xml:space="preserve"> за электроэнергию </w:t>
      </w:r>
      <w:r w:rsidR="006B6BB6">
        <w:rPr>
          <w:rFonts w:ascii="Times New Roman" w:hAnsi="Times New Roman" w:cs="Times New Roman"/>
          <w:sz w:val="24"/>
          <w:szCs w:val="24"/>
        </w:rPr>
        <w:t>в январе 2018 года</w:t>
      </w:r>
      <w:r>
        <w:rPr>
          <w:rFonts w:ascii="Times New Roman" w:hAnsi="Times New Roman" w:cs="Times New Roman"/>
          <w:sz w:val="24"/>
          <w:szCs w:val="24"/>
        </w:rPr>
        <w:t>;</w:t>
      </w:r>
    </w:p>
    <w:p w:rsidR="002A455B" w:rsidRPr="00141B08" w:rsidRDefault="00141B08" w:rsidP="00141B08">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w:t>
      </w:r>
      <w:r w:rsidRPr="00141B08">
        <w:rPr>
          <w:rFonts w:ascii="Times New Roman" w:hAnsi="Times New Roman" w:cs="Times New Roman"/>
          <w:sz w:val="24"/>
          <w:szCs w:val="24"/>
        </w:rPr>
        <w:t>еосвоение</w:t>
      </w:r>
      <w:proofErr w:type="spellEnd"/>
      <w:r w:rsidRPr="00141B08">
        <w:rPr>
          <w:rFonts w:ascii="Times New Roman" w:hAnsi="Times New Roman" w:cs="Times New Roman"/>
          <w:sz w:val="24"/>
          <w:szCs w:val="24"/>
        </w:rPr>
        <w:t xml:space="preserve"> бюджетных сре</w:t>
      </w:r>
      <w:proofErr w:type="gramStart"/>
      <w:r w:rsidRPr="00141B08">
        <w:rPr>
          <w:rFonts w:ascii="Times New Roman" w:hAnsi="Times New Roman" w:cs="Times New Roman"/>
          <w:sz w:val="24"/>
          <w:szCs w:val="24"/>
        </w:rPr>
        <w:t>дств</w:t>
      </w:r>
      <w:r>
        <w:rPr>
          <w:rFonts w:ascii="Times New Roman" w:hAnsi="Times New Roman" w:cs="Times New Roman"/>
          <w:sz w:val="24"/>
          <w:szCs w:val="24"/>
        </w:rPr>
        <w:t xml:space="preserve"> в р</w:t>
      </w:r>
      <w:proofErr w:type="gramEnd"/>
      <w:r>
        <w:rPr>
          <w:rFonts w:ascii="Times New Roman" w:hAnsi="Times New Roman" w:cs="Times New Roman"/>
          <w:sz w:val="24"/>
          <w:szCs w:val="24"/>
        </w:rPr>
        <w:t xml:space="preserve">азмере 6,2 тыс.руб., </w:t>
      </w:r>
      <w:r w:rsidRPr="00141B08">
        <w:rPr>
          <w:rFonts w:ascii="Times New Roman" w:hAnsi="Times New Roman" w:cs="Times New Roman"/>
          <w:sz w:val="24"/>
          <w:szCs w:val="24"/>
        </w:rPr>
        <w:t xml:space="preserve"> </w:t>
      </w:r>
      <w:r>
        <w:rPr>
          <w:rFonts w:ascii="Times New Roman" w:hAnsi="Times New Roman" w:cs="Times New Roman"/>
          <w:sz w:val="24"/>
          <w:szCs w:val="24"/>
        </w:rPr>
        <w:t>предусмотренных на п</w:t>
      </w:r>
      <w:r w:rsidRPr="00141B08">
        <w:rPr>
          <w:rFonts w:ascii="Times New Roman" w:hAnsi="Times New Roman" w:cs="Times New Roman"/>
          <w:sz w:val="24"/>
          <w:szCs w:val="24"/>
        </w:rPr>
        <w:t>остроение и развитие аппаратно-программного комплекса «Безопасный город»</w:t>
      </w:r>
      <w:r>
        <w:rPr>
          <w:rFonts w:ascii="Times New Roman" w:hAnsi="Times New Roman" w:cs="Times New Roman"/>
          <w:sz w:val="24"/>
          <w:szCs w:val="24"/>
        </w:rPr>
        <w:t xml:space="preserve">, </w:t>
      </w:r>
      <w:r w:rsidRPr="00141B08">
        <w:rPr>
          <w:rFonts w:ascii="Times New Roman" w:hAnsi="Times New Roman" w:cs="Times New Roman"/>
          <w:sz w:val="24"/>
          <w:szCs w:val="24"/>
        </w:rPr>
        <w:t>связано с отсутстви</w:t>
      </w:r>
      <w:r>
        <w:rPr>
          <w:rFonts w:ascii="Times New Roman" w:hAnsi="Times New Roman" w:cs="Times New Roman"/>
          <w:sz w:val="24"/>
          <w:szCs w:val="24"/>
        </w:rPr>
        <w:t>ем утвержденного технического зад</w:t>
      </w:r>
      <w:r w:rsidRPr="00141B08">
        <w:rPr>
          <w:rFonts w:ascii="Times New Roman" w:hAnsi="Times New Roman" w:cs="Times New Roman"/>
          <w:sz w:val="24"/>
          <w:szCs w:val="24"/>
        </w:rPr>
        <w:t>ания на проект.</w:t>
      </w:r>
      <w:r w:rsidRPr="00141B08">
        <w:t xml:space="preserve"> </w:t>
      </w:r>
    </w:p>
    <w:p w:rsidR="00141B08" w:rsidRPr="006D179A" w:rsidRDefault="0046151B" w:rsidP="00141B08">
      <w:pPr>
        <w:pStyle w:val="a6"/>
        <w:tabs>
          <w:tab w:val="left" w:pos="993"/>
        </w:tabs>
        <w:autoSpaceDE w:val="0"/>
        <w:autoSpaceDN w:val="0"/>
        <w:adjustRightInd w:val="0"/>
        <w:spacing w:line="360" w:lineRule="auto"/>
        <w:ind w:left="0" w:firstLine="709"/>
        <w:jc w:val="both"/>
      </w:pPr>
      <w:r w:rsidRPr="00141B08">
        <w:t>Средний уровень достижения показателей муниципальной программы в 201</w:t>
      </w:r>
      <w:r w:rsidR="00141B08">
        <w:t>7</w:t>
      </w:r>
      <w:r w:rsidRPr="00141B08">
        <w:t xml:space="preserve"> году составил </w:t>
      </w:r>
      <w:r w:rsidR="00141B08">
        <w:t>95,8</w:t>
      </w:r>
      <w:r w:rsidRPr="00141B08">
        <w:t>%</w:t>
      </w:r>
      <w:r w:rsidR="002A455B" w:rsidRPr="00141B08">
        <w:t>.</w:t>
      </w:r>
      <w:r w:rsidR="00141B08" w:rsidRPr="00141B08">
        <w:t xml:space="preserve"> </w:t>
      </w:r>
      <w:r w:rsidR="00141B08" w:rsidRPr="00A54625">
        <w:t xml:space="preserve">Неисполнение плановых значений целевых показателей программы связано прежде всего с </w:t>
      </w:r>
      <w:r w:rsidR="00141B08">
        <w:t xml:space="preserve">тем, что по состоянию на конец года  </w:t>
      </w:r>
      <w:r w:rsidR="00141B08" w:rsidRPr="00141B08">
        <w:t>документы  для оформления пожарн</w:t>
      </w:r>
      <w:r w:rsidR="00141B08">
        <w:t xml:space="preserve">ых </w:t>
      </w:r>
      <w:r w:rsidR="00141B08" w:rsidRPr="00141B08">
        <w:t>водоем</w:t>
      </w:r>
      <w:r w:rsidR="00141B08">
        <w:t>ов</w:t>
      </w:r>
      <w:r w:rsidR="00141B08" w:rsidRPr="00141B08">
        <w:t xml:space="preserve"> в </w:t>
      </w:r>
      <w:proofErr w:type="spellStart"/>
      <w:r w:rsidR="00141B08" w:rsidRPr="00141B08">
        <w:t>г</w:t>
      </w:r>
      <w:proofErr w:type="gramStart"/>
      <w:r w:rsidR="00141B08">
        <w:t>.Б</w:t>
      </w:r>
      <w:proofErr w:type="gramEnd"/>
      <w:r w:rsidR="00141B08" w:rsidRPr="00141B08">
        <w:t>елоярский</w:t>
      </w:r>
      <w:proofErr w:type="spellEnd"/>
      <w:r w:rsidR="00141B08">
        <w:t xml:space="preserve"> и </w:t>
      </w:r>
      <w:r w:rsidR="00141B08" w:rsidRPr="00141B08">
        <w:t xml:space="preserve"> с. Полноват Белоярского района</w:t>
      </w:r>
      <w:r w:rsidR="00141B08">
        <w:t xml:space="preserve"> </w:t>
      </w:r>
      <w:r w:rsidR="00141B08" w:rsidRPr="00141B08">
        <w:t xml:space="preserve">в муниципальную </w:t>
      </w:r>
      <w:r w:rsidR="00141B08">
        <w:t xml:space="preserve">собственность находились </w:t>
      </w:r>
      <w:r w:rsidR="00141B08" w:rsidRPr="00141B08">
        <w:t xml:space="preserve">на </w:t>
      </w:r>
      <w:r w:rsidR="00141B08">
        <w:t>государственной регистрации</w:t>
      </w:r>
      <w:r w:rsidR="00141B08" w:rsidRPr="00141B08">
        <w:t xml:space="preserve">. </w:t>
      </w:r>
    </w:p>
    <w:p w:rsidR="007A77A8" w:rsidRDefault="00F23A8C" w:rsidP="007A77A8">
      <w:pPr>
        <w:pStyle w:val="ConsPlusNonformat"/>
        <w:widowControl/>
        <w:spacing w:line="360" w:lineRule="auto"/>
        <w:ind w:firstLine="709"/>
        <w:jc w:val="both"/>
        <w:rPr>
          <w:rFonts w:ascii="Times New Roman" w:hAnsi="Times New Roman" w:cs="Times New Roman"/>
          <w:kern w:val="1"/>
          <w:sz w:val="24"/>
          <w:szCs w:val="24"/>
          <w:lang w:eastAsia="en-US"/>
        </w:rPr>
      </w:pPr>
      <w:r w:rsidRPr="00141B08">
        <w:rPr>
          <w:rFonts w:ascii="Times New Roman" w:hAnsi="Times New Roman" w:cs="Times New Roman"/>
          <w:kern w:val="1"/>
          <w:sz w:val="24"/>
          <w:szCs w:val="24"/>
          <w:lang w:eastAsia="en-US"/>
        </w:rPr>
        <w:t>В рамках программы выполнены следующие мероприятия</w:t>
      </w:r>
      <w:r w:rsidR="001E74AA" w:rsidRPr="00141B08">
        <w:rPr>
          <w:rFonts w:ascii="Times New Roman" w:hAnsi="Times New Roman" w:cs="Times New Roman"/>
          <w:kern w:val="1"/>
          <w:sz w:val="24"/>
          <w:szCs w:val="24"/>
          <w:lang w:eastAsia="en-US"/>
        </w:rPr>
        <w:t>:</w:t>
      </w:r>
    </w:p>
    <w:p w:rsidR="00FC394B" w:rsidRPr="00141B08" w:rsidRDefault="00220097" w:rsidP="000E1760">
      <w:pPr>
        <w:pStyle w:val="ConsPlusNonformat"/>
        <w:widowControl/>
        <w:numPr>
          <w:ilvl w:val="0"/>
          <w:numId w:val="15"/>
        </w:numPr>
        <w:tabs>
          <w:tab w:val="left" w:pos="993"/>
        </w:tabs>
        <w:spacing w:line="360" w:lineRule="auto"/>
        <w:ind w:left="0" w:firstLine="709"/>
        <w:jc w:val="both"/>
        <w:rPr>
          <w:rFonts w:ascii="Times New Roman" w:hAnsi="Times New Roman" w:cs="Times New Roman"/>
          <w:sz w:val="24"/>
          <w:szCs w:val="24"/>
        </w:rPr>
      </w:pPr>
      <w:r w:rsidRPr="00141B08">
        <w:rPr>
          <w:rFonts w:ascii="Times New Roman" w:hAnsi="Times New Roman" w:cs="Times New Roman"/>
          <w:sz w:val="24"/>
          <w:szCs w:val="24"/>
        </w:rPr>
        <w:t>приобретен</w:t>
      </w:r>
      <w:r w:rsidR="00141B08">
        <w:rPr>
          <w:rFonts w:ascii="Times New Roman" w:hAnsi="Times New Roman" w:cs="Times New Roman"/>
          <w:sz w:val="24"/>
          <w:szCs w:val="24"/>
        </w:rPr>
        <w:t xml:space="preserve"> пожарно-технический инвентарь</w:t>
      </w:r>
      <w:r w:rsidR="00141B08" w:rsidRPr="00141B08">
        <w:rPr>
          <w:rFonts w:ascii="Times New Roman" w:hAnsi="Times New Roman" w:cs="Times New Roman"/>
          <w:sz w:val="24"/>
          <w:szCs w:val="24"/>
        </w:rPr>
        <w:t xml:space="preserve"> </w:t>
      </w:r>
      <w:r w:rsidRPr="00141B08">
        <w:rPr>
          <w:rFonts w:ascii="Times New Roman" w:hAnsi="Times New Roman" w:cs="Times New Roman"/>
          <w:sz w:val="24"/>
          <w:szCs w:val="24"/>
        </w:rPr>
        <w:t xml:space="preserve">для объектов муниципальной собственности </w:t>
      </w:r>
      <w:r w:rsidR="00141B08">
        <w:rPr>
          <w:rFonts w:ascii="Times New Roman" w:hAnsi="Times New Roman" w:cs="Times New Roman"/>
          <w:sz w:val="24"/>
          <w:szCs w:val="24"/>
        </w:rPr>
        <w:t xml:space="preserve">на сумму 91,2 </w:t>
      </w:r>
      <w:proofErr w:type="spellStart"/>
      <w:r w:rsidR="00141B08">
        <w:rPr>
          <w:rFonts w:ascii="Times New Roman" w:hAnsi="Times New Roman" w:cs="Times New Roman"/>
          <w:sz w:val="24"/>
          <w:szCs w:val="24"/>
        </w:rPr>
        <w:t>тыс</w:t>
      </w:r>
      <w:proofErr w:type="gramStart"/>
      <w:r w:rsidR="00141B08">
        <w:rPr>
          <w:rFonts w:ascii="Times New Roman" w:hAnsi="Times New Roman" w:cs="Times New Roman"/>
          <w:sz w:val="24"/>
          <w:szCs w:val="24"/>
        </w:rPr>
        <w:t>.р</w:t>
      </w:r>
      <w:proofErr w:type="gramEnd"/>
      <w:r w:rsidR="00141B08">
        <w:rPr>
          <w:rFonts w:ascii="Times New Roman" w:hAnsi="Times New Roman" w:cs="Times New Roman"/>
          <w:sz w:val="24"/>
          <w:szCs w:val="24"/>
        </w:rPr>
        <w:t>ублей</w:t>
      </w:r>
      <w:proofErr w:type="spellEnd"/>
      <w:r w:rsidR="00141B08">
        <w:rPr>
          <w:rFonts w:ascii="Times New Roman" w:hAnsi="Times New Roman" w:cs="Times New Roman"/>
          <w:sz w:val="24"/>
          <w:szCs w:val="24"/>
        </w:rPr>
        <w:t>;</w:t>
      </w:r>
    </w:p>
    <w:p w:rsidR="00220097" w:rsidRPr="00141B08" w:rsidRDefault="00141B08" w:rsidP="000E1760">
      <w:pPr>
        <w:pStyle w:val="ConsPlusNonformat"/>
        <w:widowControl/>
        <w:numPr>
          <w:ilvl w:val="0"/>
          <w:numId w:val="15"/>
        </w:numPr>
        <w:tabs>
          <w:tab w:val="left" w:pos="993"/>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завершены строительные работы </w:t>
      </w:r>
      <w:r w:rsidR="004619C0" w:rsidRPr="00141B08">
        <w:rPr>
          <w:rFonts w:ascii="Times New Roman" w:hAnsi="Times New Roman" w:cs="Times New Roman"/>
          <w:sz w:val="24"/>
          <w:szCs w:val="24"/>
        </w:rPr>
        <w:t xml:space="preserve">пожарных резервуаров  объемом </w:t>
      </w:r>
      <w:smartTag w:uri="urn:schemas-microsoft-com:office:smarttags" w:element="metricconverter">
        <w:smartTagPr>
          <w:attr w:name="ProductID" w:val="250 м3"/>
        </w:smartTagPr>
        <w:r w:rsidR="004619C0" w:rsidRPr="00141B08">
          <w:rPr>
            <w:rFonts w:ascii="Times New Roman" w:hAnsi="Times New Roman" w:cs="Times New Roman"/>
            <w:sz w:val="24"/>
            <w:szCs w:val="24"/>
          </w:rPr>
          <w:t>250 м3</w:t>
        </w:r>
      </w:smartTag>
      <w:r w:rsidR="004619C0" w:rsidRPr="00141B08">
        <w:rPr>
          <w:rFonts w:ascii="Times New Roman" w:hAnsi="Times New Roman" w:cs="Times New Roman"/>
          <w:sz w:val="24"/>
          <w:szCs w:val="24"/>
        </w:rPr>
        <w:t xml:space="preserve"> в </w:t>
      </w:r>
      <w:proofErr w:type="spellStart"/>
      <w:r w:rsidR="004619C0" w:rsidRPr="00141B08">
        <w:rPr>
          <w:rFonts w:ascii="Times New Roman" w:hAnsi="Times New Roman" w:cs="Times New Roman"/>
          <w:sz w:val="24"/>
          <w:szCs w:val="24"/>
        </w:rPr>
        <w:t>г</w:t>
      </w:r>
      <w:proofErr w:type="gramStart"/>
      <w:r w:rsidR="004619C0" w:rsidRPr="00141B08">
        <w:rPr>
          <w:rFonts w:ascii="Times New Roman" w:hAnsi="Times New Roman" w:cs="Times New Roman"/>
          <w:sz w:val="24"/>
          <w:szCs w:val="24"/>
        </w:rPr>
        <w:t>.Б</w:t>
      </w:r>
      <w:proofErr w:type="gramEnd"/>
      <w:r w:rsidR="004619C0" w:rsidRPr="00141B08">
        <w:rPr>
          <w:rFonts w:ascii="Times New Roman" w:hAnsi="Times New Roman" w:cs="Times New Roman"/>
          <w:sz w:val="24"/>
          <w:szCs w:val="24"/>
        </w:rPr>
        <w:t>елоярский</w:t>
      </w:r>
      <w:proofErr w:type="spellEnd"/>
      <w:r w:rsidR="004619C0" w:rsidRPr="00141B08">
        <w:rPr>
          <w:rFonts w:ascii="Times New Roman" w:hAnsi="Times New Roman" w:cs="Times New Roman"/>
          <w:sz w:val="24"/>
          <w:szCs w:val="24"/>
        </w:rPr>
        <w:t xml:space="preserve"> и в </w:t>
      </w:r>
      <w:proofErr w:type="spellStart"/>
      <w:r w:rsidR="004619C0" w:rsidRPr="00141B08">
        <w:rPr>
          <w:rFonts w:ascii="Times New Roman" w:hAnsi="Times New Roman" w:cs="Times New Roman"/>
          <w:sz w:val="24"/>
          <w:szCs w:val="24"/>
        </w:rPr>
        <w:t>с.Полноват</w:t>
      </w:r>
      <w:proofErr w:type="spellEnd"/>
      <w:r w:rsidR="004619C0" w:rsidRPr="00141B08">
        <w:rPr>
          <w:rFonts w:ascii="Times New Roman" w:hAnsi="Times New Roman" w:cs="Times New Roman"/>
          <w:sz w:val="24"/>
          <w:szCs w:val="24"/>
        </w:rPr>
        <w:t>;</w:t>
      </w:r>
    </w:p>
    <w:p w:rsidR="00FC394B" w:rsidRPr="00141B08" w:rsidRDefault="00FC394B" w:rsidP="000E1760">
      <w:pPr>
        <w:pStyle w:val="ConsPlusNonformat"/>
        <w:widowControl/>
        <w:numPr>
          <w:ilvl w:val="0"/>
          <w:numId w:val="15"/>
        </w:numPr>
        <w:tabs>
          <w:tab w:val="left" w:pos="993"/>
        </w:tabs>
        <w:spacing w:line="360" w:lineRule="auto"/>
        <w:ind w:left="0" w:firstLine="709"/>
        <w:jc w:val="both"/>
        <w:rPr>
          <w:rFonts w:ascii="Times New Roman" w:hAnsi="Times New Roman" w:cs="Times New Roman"/>
          <w:sz w:val="24"/>
          <w:szCs w:val="24"/>
        </w:rPr>
      </w:pPr>
      <w:r w:rsidRPr="00141B08">
        <w:rPr>
          <w:rFonts w:ascii="Times New Roman" w:hAnsi="Times New Roman" w:cs="Times New Roman"/>
          <w:sz w:val="24"/>
          <w:szCs w:val="24"/>
        </w:rPr>
        <w:t>проведены мероприятия по гражданской обороне и защите населения Белоярского района от чрезвычайных ситуаций природного и техногенного характера;</w:t>
      </w:r>
    </w:p>
    <w:p w:rsidR="00FC394B" w:rsidRDefault="00FC394B" w:rsidP="000E1760">
      <w:pPr>
        <w:pStyle w:val="ConsPlusNonformat"/>
        <w:widowControl/>
        <w:numPr>
          <w:ilvl w:val="0"/>
          <w:numId w:val="15"/>
        </w:numPr>
        <w:tabs>
          <w:tab w:val="left" w:pos="993"/>
        </w:tabs>
        <w:spacing w:line="360" w:lineRule="auto"/>
        <w:ind w:left="0" w:firstLine="709"/>
        <w:jc w:val="both"/>
        <w:rPr>
          <w:rFonts w:ascii="Times New Roman" w:hAnsi="Times New Roman" w:cs="Times New Roman"/>
          <w:sz w:val="24"/>
          <w:szCs w:val="24"/>
        </w:rPr>
      </w:pPr>
      <w:r w:rsidRPr="00141B08">
        <w:rPr>
          <w:rFonts w:ascii="Times New Roman" w:hAnsi="Times New Roman" w:cs="Times New Roman"/>
          <w:sz w:val="24"/>
          <w:szCs w:val="24"/>
        </w:rPr>
        <w:t xml:space="preserve">проведено </w:t>
      </w:r>
      <w:r w:rsidR="00141B08" w:rsidRPr="00141B08">
        <w:rPr>
          <w:rFonts w:ascii="Times New Roman" w:hAnsi="Times New Roman" w:cs="Times New Roman"/>
          <w:sz w:val="24"/>
          <w:szCs w:val="24"/>
        </w:rPr>
        <w:t>обследование</w:t>
      </w:r>
      <w:r w:rsidR="00141B08">
        <w:rPr>
          <w:rFonts w:ascii="Times New Roman" w:hAnsi="Times New Roman" w:cs="Times New Roman"/>
          <w:sz w:val="24"/>
          <w:szCs w:val="24"/>
        </w:rPr>
        <w:t>,</w:t>
      </w:r>
      <w:r w:rsidR="00141B08" w:rsidRPr="00141B08">
        <w:rPr>
          <w:rFonts w:ascii="Times New Roman" w:hAnsi="Times New Roman" w:cs="Times New Roman"/>
          <w:sz w:val="24"/>
          <w:szCs w:val="24"/>
        </w:rPr>
        <w:t xml:space="preserve"> очистка дна акватории оз. </w:t>
      </w:r>
      <w:proofErr w:type="spellStart"/>
      <w:r w:rsidR="00141B08" w:rsidRPr="00141B08">
        <w:rPr>
          <w:rFonts w:ascii="Times New Roman" w:hAnsi="Times New Roman" w:cs="Times New Roman"/>
          <w:sz w:val="24"/>
          <w:szCs w:val="24"/>
        </w:rPr>
        <w:t>Нешинелор</w:t>
      </w:r>
      <w:proofErr w:type="spellEnd"/>
      <w:r w:rsidR="00141B08" w:rsidRPr="00141B08">
        <w:rPr>
          <w:rFonts w:ascii="Times New Roman" w:hAnsi="Times New Roman" w:cs="Times New Roman"/>
          <w:sz w:val="24"/>
          <w:szCs w:val="24"/>
        </w:rPr>
        <w:t xml:space="preserve"> и </w:t>
      </w:r>
      <w:r w:rsidRPr="00141B08">
        <w:rPr>
          <w:rFonts w:ascii="Times New Roman" w:hAnsi="Times New Roman" w:cs="Times New Roman"/>
          <w:sz w:val="24"/>
          <w:szCs w:val="24"/>
        </w:rPr>
        <w:t>обучение спасателей в целях обеспечения безопасности людей на водных объектах в период купального сезона на городском пляже г</w:t>
      </w:r>
      <w:r w:rsidR="00A26B39" w:rsidRPr="00141B08">
        <w:rPr>
          <w:rFonts w:ascii="Times New Roman" w:hAnsi="Times New Roman" w:cs="Times New Roman"/>
          <w:sz w:val="24"/>
          <w:szCs w:val="24"/>
        </w:rPr>
        <w:t xml:space="preserve">орода </w:t>
      </w:r>
      <w:r w:rsidR="00141B08" w:rsidRPr="00141B08">
        <w:rPr>
          <w:rFonts w:ascii="Times New Roman" w:hAnsi="Times New Roman" w:cs="Times New Roman"/>
          <w:sz w:val="24"/>
          <w:szCs w:val="24"/>
        </w:rPr>
        <w:t>Белоярский</w:t>
      </w:r>
      <w:r w:rsidR="00141B08">
        <w:rPr>
          <w:rFonts w:ascii="Times New Roman" w:hAnsi="Times New Roman" w:cs="Times New Roman"/>
          <w:sz w:val="24"/>
          <w:szCs w:val="24"/>
        </w:rPr>
        <w:t>;</w:t>
      </w:r>
    </w:p>
    <w:p w:rsidR="00141B08" w:rsidRPr="00141B08" w:rsidRDefault="00141B08" w:rsidP="000E1760">
      <w:pPr>
        <w:pStyle w:val="ConsPlusNonformat"/>
        <w:widowControl/>
        <w:numPr>
          <w:ilvl w:val="0"/>
          <w:numId w:val="15"/>
        </w:numPr>
        <w:tabs>
          <w:tab w:val="left" w:pos="993"/>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изготовлены и установлены </w:t>
      </w:r>
      <w:r w:rsidRPr="00141B08">
        <w:rPr>
          <w:rFonts w:ascii="Times New Roman" w:hAnsi="Times New Roman" w:cs="Times New Roman"/>
          <w:sz w:val="24"/>
          <w:szCs w:val="24"/>
        </w:rPr>
        <w:t>2 предупреждающих аншлага и наклейки на знаки о запрете купания</w:t>
      </w:r>
      <w:r>
        <w:rPr>
          <w:rFonts w:ascii="Times New Roman" w:hAnsi="Times New Roman" w:cs="Times New Roman"/>
          <w:sz w:val="24"/>
          <w:szCs w:val="24"/>
        </w:rPr>
        <w:t xml:space="preserve">, а также </w:t>
      </w:r>
      <w:r w:rsidRPr="00141B08">
        <w:rPr>
          <w:rFonts w:ascii="Times New Roman" w:hAnsi="Times New Roman" w:cs="Times New Roman"/>
          <w:sz w:val="24"/>
          <w:szCs w:val="24"/>
        </w:rPr>
        <w:t xml:space="preserve">распространены среди населения </w:t>
      </w:r>
      <w:proofErr w:type="spellStart"/>
      <w:r w:rsidRPr="00141B08">
        <w:rPr>
          <w:rFonts w:ascii="Times New Roman" w:hAnsi="Times New Roman" w:cs="Times New Roman"/>
          <w:sz w:val="24"/>
          <w:szCs w:val="24"/>
        </w:rPr>
        <w:t>г.Белоярский</w:t>
      </w:r>
      <w:proofErr w:type="spellEnd"/>
      <w:r w:rsidRPr="00141B08">
        <w:rPr>
          <w:rFonts w:ascii="Times New Roman" w:hAnsi="Times New Roman" w:cs="Times New Roman"/>
          <w:sz w:val="24"/>
          <w:szCs w:val="24"/>
        </w:rPr>
        <w:t xml:space="preserve">  памятки на противопожарную тематику</w:t>
      </w:r>
      <w:r>
        <w:rPr>
          <w:rFonts w:ascii="Times New Roman" w:hAnsi="Times New Roman" w:cs="Times New Roman"/>
          <w:sz w:val="24"/>
          <w:szCs w:val="24"/>
        </w:rPr>
        <w:t>;</w:t>
      </w:r>
    </w:p>
    <w:p w:rsidR="00141B08" w:rsidRDefault="00141B08" w:rsidP="000E1760">
      <w:pPr>
        <w:pStyle w:val="ConsPlusNonformat"/>
        <w:widowControl/>
        <w:numPr>
          <w:ilvl w:val="0"/>
          <w:numId w:val="15"/>
        </w:numPr>
        <w:tabs>
          <w:tab w:val="left" w:pos="993"/>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Pr="00141B08">
        <w:rPr>
          <w:rFonts w:ascii="Times New Roman" w:hAnsi="Times New Roman" w:cs="Times New Roman"/>
          <w:sz w:val="24"/>
          <w:szCs w:val="24"/>
        </w:rPr>
        <w:t xml:space="preserve">сполнены </w:t>
      </w:r>
      <w:r>
        <w:rPr>
          <w:rFonts w:ascii="Times New Roman" w:hAnsi="Times New Roman" w:cs="Times New Roman"/>
          <w:sz w:val="24"/>
          <w:szCs w:val="24"/>
        </w:rPr>
        <w:t>муниципальные контракты</w:t>
      </w:r>
      <w:r w:rsidRPr="00141B08">
        <w:rPr>
          <w:rFonts w:ascii="Times New Roman" w:hAnsi="Times New Roman" w:cs="Times New Roman"/>
          <w:sz w:val="24"/>
          <w:szCs w:val="24"/>
        </w:rPr>
        <w:t xml:space="preserve">  по дезинсекционной обработке </w:t>
      </w:r>
      <w:r>
        <w:rPr>
          <w:rFonts w:ascii="Times New Roman" w:hAnsi="Times New Roman" w:cs="Times New Roman"/>
          <w:sz w:val="24"/>
          <w:szCs w:val="24"/>
        </w:rPr>
        <w:t>и контролю ее</w:t>
      </w:r>
      <w:r w:rsidRPr="00141B08">
        <w:rPr>
          <w:rFonts w:ascii="Times New Roman" w:hAnsi="Times New Roman" w:cs="Times New Roman"/>
          <w:sz w:val="24"/>
          <w:szCs w:val="24"/>
        </w:rPr>
        <w:t xml:space="preserve"> эффективности </w:t>
      </w:r>
      <w:r>
        <w:rPr>
          <w:rFonts w:ascii="Times New Roman" w:hAnsi="Times New Roman" w:cs="Times New Roman"/>
          <w:sz w:val="24"/>
          <w:szCs w:val="24"/>
        </w:rPr>
        <w:t xml:space="preserve">на </w:t>
      </w:r>
      <w:r w:rsidRPr="00141B08">
        <w:rPr>
          <w:rFonts w:ascii="Times New Roman" w:hAnsi="Times New Roman" w:cs="Times New Roman"/>
          <w:sz w:val="24"/>
          <w:szCs w:val="24"/>
        </w:rPr>
        <w:t xml:space="preserve">территории </w:t>
      </w:r>
      <w:proofErr w:type="spellStart"/>
      <w:r w:rsidRPr="00141B08">
        <w:rPr>
          <w:rFonts w:ascii="Times New Roman" w:hAnsi="Times New Roman" w:cs="Times New Roman"/>
          <w:sz w:val="24"/>
          <w:szCs w:val="24"/>
        </w:rPr>
        <w:t>г.Белоярский</w:t>
      </w:r>
      <w:proofErr w:type="spellEnd"/>
      <w:r w:rsidRPr="00141B08">
        <w:rPr>
          <w:rFonts w:ascii="Times New Roman" w:hAnsi="Times New Roman" w:cs="Times New Roman"/>
          <w:sz w:val="24"/>
          <w:szCs w:val="24"/>
        </w:rPr>
        <w:t xml:space="preserve"> </w:t>
      </w:r>
      <w:r>
        <w:rPr>
          <w:rFonts w:ascii="Times New Roman" w:hAnsi="Times New Roman" w:cs="Times New Roman"/>
          <w:sz w:val="24"/>
          <w:szCs w:val="24"/>
        </w:rPr>
        <w:t xml:space="preserve">в рамках </w:t>
      </w:r>
      <w:r w:rsidRPr="00141B08">
        <w:rPr>
          <w:rFonts w:ascii="Times New Roman" w:hAnsi="Times New Roman" w:cs="Times New Roman"/>
          <w:sz w:val="24"/>
          <w:szCs w:val="24"/>
        </w:rPr>
        <w:t>переданных государственных полномочий.</w:t>
      </w:r>
    </w:p>
    <w:p w:rsidR="00141B08" w:rsidRDefault="00141B08" w:rsidP="00141B08">
      <w:pPr>
        <w:spacing w:line="360" w:lineRule="auto"/>
        <w:ind w:firstLine="709"/>
        <w:jc w:val="both"/>
      </w:pPr>
      <w:r w:rsidRPr="00141B08">
        <w:t>Решение вопросов финансового и материально-технического обеспечения мер пожарной безопасности на объектах муниципальной собственности Белоярского района обеспечивается администрацией Бел</w:t>
      </w:r>
      <w:r>
        <w:t xml:space="preserve">оярского района в полном объеме, что позволило в 2017 году обеспечить выполнение планового показателя по отсутствию </w:t>
      </w:r>
      <w:r w:rsidRPr="00141B08">
        <w:lastRenderedPageBreak/>
        <w:t>зарегистрированных пожаров на объектах муниципальной со</w:t>
      </w:r>
      <w:r>
        <w:t>бственности Белоярского района.</w:t>
      </w:r>
    </w:p>
    <w:p w:rsidR="007A77A8" w:rsidRPr="00141B08" w:rsidRDefault="007A77A8" w:rsidP="00141B08">
      <w:pPr>
        <w:spacing w:line="360" w:lineRule="auto"/>
        <w:ind w:firstLine="709"/>
        <w:jc w:val="both"/>
      </w:pPr>
      <w:r w:rsidRPr="00984CF2">
        <w:rPr>
          <w:bCs/>
        </w:rPr>
        <w:t>По итогам окружного смотра-конкурса «Лучший орган местного самоуправления муниципального образования Ханты-Мансийского автономного округа – Югры в области обеспечения безопасности жизнедеятельности населения в 2017 году» Белоярский район занял 1 место среди муниципальных районов</w:t>
      </w:r>
      <w:r>
        <w:rPr>
          <w:bCs/>
        </w:rPr>
        <w:t>.</w:t>
      </w:r>
    </w:p>
    <w:p w:rsidR="00141B08" w:rsidRPr="0049262B" w:rsidRDefault="00665E76" w:rsidP="00281AB1">
      <w:pPr>
        <w:pStyle w:val="2"/>
        <w:spacing w:after="0" w:line="360" w:lineRule="auto"/>
        <w:ind w:left="0" w:firstLine="709"/>
        <w:rPr>
          <w:b/>
        </w:rPr>
      </w:pPr>
      <w:r w:rsidRPr="00141B08">
        <w:rPr>
          <w:rFonts w:eastAsia="Calibri"/>
          <w:b/>
          <w:lang w:eastAsia="en-US"/>
        </w:rPr>
        <w:t>Реализация мероприятий предусмотренных программой способствует повышению уровня защиты населения и территории Белоярского района от угроз природного и техногенного характера.</w:t>
      </w:r>
      <w:r w:rsidR="00281AB1">
        <w:rPr>
          <w:rFonts w:eastAsia="Calibri"/>
          <w:b/>
          <w:lang w:eastAsia="en-US"/>
        </w:rPr>
        <w:t xml:space="preserve"> </w:t>
      </w:r>
      <w:r w:rsidR="00141B08" w:rsidRPr="0049262B">
        <w:rPr>
          <w:b/>
        </w:rPr>
        <w:t>При этом снижение уровня выполнения целевых показателей в отчетном году  связано с не проведением ответственным исполнителем своевременной работы по корректировке показателей ввиду изменений сроков</w:t>
      </w:r>
      <w:r w:rsidR="00141B08">
        <w:rPr>
          <w:b/>
        </w:rPr>
        <w:t xml:space="preserve"> </w:t>
      </w:r>
      <w:r w:rsidR="001C09D3">
        <w:rPr>
          <w:b/>
        </w:rPr>
        <w:t>оформления</w:t>
      </w:r>
      <w:r w:rsidR="00141B08">
        <w:rPr>
          <w:b/>
        </w:rPr>
        <w:t xml:space="preserve"> объектов  капитального строительства в муниципальную собственность</w:t>
      </w:r>
      <w:r w:rsidR="00141B08" w:rsidRPr="0049262B">
        <w:rPr>
          <w:b/>
        </w:rPr>
        <w:t>. С учетом выполнения всех запланированных мероприятий  муниципальная программа признана эффективной, поставлена оценка</w:t>
      </w:r>
      <w:r w:rsidR="00141B08" w:rsidRPr="0049262B">
        <w:rPr>
          <w:b/>
          <w:color w:val="FF0000"/>
        </w:rPr>
        <w:t xml:space="preserve"> </w:t>
      </w:r>
      <w:r w:rsidR="00141B08" w:rsidRPr="0049262B">
        <w:rPr>
          <w:b/>
        </w:rPr>
        <w:t xml:space="preserve">«хорошо». </w:t>
      </w:r>
    </w:p>
    <w:p w:rsidR="00CE683A" w:rsidRPr="00317D94" w:rsidRDefault="00141B08" w:rsidP="00141B08">
      <w:pPr>
        <w:autoSpaceDE w:val="0"/>
        <w:autoSpaceDN w:val="0"/>
        <w:adjustRightInd w:val="0"/>
        <w:spacing w:line="360" w:lineRule="auto"/>
        <w:ind w:firstLine="709"/>
        <w:jc w:val="both"/>
        <w:rPr>
          <w:b/>
        </w:rPr>
      </w:pPr>
      <w:r w:rsidRPr="00317D94">
        <w:rPr>
          <w:b/>
        </w:rPr>
        <w:t xml:space="preserve">В целях повышения эффективности реализации муниципальной программы  ответственному исполнителю необходимо повысить качество управления программой, </w:t>
      </w:r>
      <w:r w:rsidR="00CE683A" w:rsidRPr="00317D94">
        <w:rPr>
          <w:b/>
        </w:rPr>
        <w:t>в том числе обеспечить:</w:t>
      </w:r>
    </w:p>
    <w:p w:rsidR="00141B08" w:rsidRPr="00317D94" w:rsidRDefault="00141B08" w:rsidP="000E1760">
      <w:pPr>
        <w:pStyle w:val="a6"/>
        <w:numPr>
          <w:ilvl w:val="0"/>
          <w:numId w:val="43"/>
        </w:numPr>
        <w:autoSpaceDE w:val="0"/>
        <w:autoSpaceDN w:val="0"/>
        <w:adjustRightInd w:val="0"/>
        <w:spacing w:line="360" w:lineRule="auto"/>
        <w:jc w:val="both"/>
        <w:rPr>
          <w:b/>
        </w:rPr>
      </w:pPr>
      <w:r w:rsidRPr="00317D94">
        <w:rPr>
          <w:b/>
        </w:rPr>
        <w:t xml:space="preserve">четкость взаимодействия с соисполнителями программы в части эффективного планирования целевых показателей с целью недопущения </w:t>
      </w:r>
      <w:r w:rsidR="00CE683A" w:rsidRPr="00317D94">
        <w:rPr>
          <w:b/>
        </w:rPr>
        <w:t>их неисполнения;</w:t>
      </w:r>
    </w:p>
    <w:p w:rsidR="00CE683A" w:rsidRPr="00317D94" w:rsidRDefault="00CE683A" w:rsidP="000E1760">
      <w:pPr>
        <w:pStyle w:val="a6"/>
        <w:numPr>
          <w:ilvl w:val="0"/>
          <w:numId w:val="43"/>
        </w:numPr>
        <w:autoSpaceDE w:val="0"/>
        <w:autoSpaceDN w:val="0"/>
        <w:adjustRightInd w:val="0"/>
        <w:spacing w:line="360" w:lineRule="auto"/>
        <w:jc w:val="both"/>
        <w:rPr>
          <w:b/>
        </w:rPr>
      </w:pPr>
      <w:r w:rsidRPr="00317D94">
        <w:rPr>
          <w:b/>
        </w:rPr>
        <w:t>полноту предоставления сведений о реализации программных мероприятий и достижении значений показателей (индикаторов) при формировании годового отчета о ходе реализации муниципальной программ</w:t>
      </w:r>
      <w:r w:rsidR="00485445" w:rsidRPr="00317D94">
        <w:rPr>
          <w:b/>
        </w:rPr>
        <w:t>ы;</w:t>
      </w:r>
    </w:p>
    <w:p w:rsidR="00485445" w:rsidRPr="00317D94" w:rsidRDefault="00485445" w:rsidP="000E1760">
      <w:pPr>
        <w:pStyle w:val="a6"/>
        <w:numPr>
          <w:ilvl w:val="0"/>
          <w:numId w:val="43"/>
        </w:numPr>
        <w:tabs>
          <w:tab w:val="left" w:pos="993"/>
        </w:tabs>
        <w:spacing w:line="360" w:lineRule="auto"/>
        <w:jc w:val="both"/>
        <w:rPr>
          <w:b/>
        </w:rPr>
      </w:pPr>
      <w:r w:rsidRPr="00317D94">
        <w:rPr>
          <w:b/>
        </w:rPr>
        <w:t>комплексность системы целевых показателей и их увязку с реализуемыми мероприятиями и ресурсным обеспечением муниципальной программы, в том числе включить целевой показатель по мероприятию «Организация осуществления мероприятий по провед</w:t>
      </w:r>
      <w:r w:rsidR="006B6BB6" w:rsidRPr="00317D94">
        <w:rPr>
          <w:b/>
        </w:rPr>
        <w:t>ению дезинсекции и дератизации».</w:t>
      </w:r>
    </w:p>
    <w:p w:rsidR="00485445" w:rsidRPr="00281AB1" w:rsidRDefault="00485445" w:rsidP="00485445">
      <w:pPr>
        <w:pStyle w:val="a6"/>
        <w:tabs>
          <w:tab w:val="left" w:pos="993"/>
        </w:tabs>
        <w:spacing w:line="360" w:lineRule="auto"/>
        <w:jc w:val="both"/>
        <w:rPr>
          <w:b/>
        </w:rPr>
      </w:pPr>
    </w:p>
    <w:p w:rsidR="00AF0E15" w:rsidRDefault="00AF0E15" w:rsidP="00665E76">
      <w:pPr>
        <w:autoSpaceDE w:val="0"/>
        <w:autoSpaceDN w:val="0"/>
        <w:adjustRightInd w:val="0"/>
        <w:ind w:firstLine="709"/>
        <w:jc w:val="both"/>
        <w:rPr>
          <w:color w:val="FF0000"/>
        </w:rPr>
      </w:pPr>
    </w:p>
    <w:p w:rsidR="00332F2B" w:rsidRPr="007C4B1C" w:rsidRDefault="000A19A3" w:rsidP="007C4B1C">
      <w:pPr>
        <w:pStyle w:val="2"/>
        <w:spacing w:after="0" w:line="360" w:lineRule="auto"/>
        <w:ind w:left="0" w:firstLine="0"/>
        <w:jc w:val="center"/>
        <w:rPr>
          <w:b/>
          <w:szCs w:val="24"/>
        </w:rPr>
      </w:pPr>
      <w:r w:rsidRPr="007C4B1C">
        <w:rPr>
          <w:b/>
          <w:szCs w:val="24"/>
        </w:rPr>
        <w:t>2.</w:t>
      </w:r>
      <w:r w:rsidR="00182BA7" w:rsidRPr="007C4B1C">
        <w:rPr>
          <w:b/>
          <w:szCs w:val="24"/>
        </w:rPr>
        <w:t>1</w:t>
      </w:r>
      <w:r w:rsidR="00BF28C5" w:rsidRPr="007C4B1C">
        <w:rPr>
          <w:b/>
          <w:szCs w:val="24"/>
        </w:rPr>
        <w:t>4</w:t>
      </w:r>
      <w:r w:rsidR="00182BA7" w:rsidRPr="007C4B1C">
        <w:rPr>
          <w:b/>
          <w:szCs w:val="24"/>
        </w:rPr>
        <w:t xml:space="preserve">. </w:t>
      </w:r>
      <w:r w:rsidR="00332F2B" w:rsidRPr="007C4B1C">
        <w:rPr>
          <w:b/>
          <w:szCs w:val="24"/>
        </w:rPr>
        <w:t xml:space="preserve"> </w:t>
      </w:r>
      <w:r w:rsidR="00182BA7" w:rsidRPr="007C4B1C">
        <w:rPr>
          <w:b/>
          <w:szCs w:val="24"/>
        </w:rPr>
        <w:t>Муниципальная программа Белоярского район</w:t>
      </w:r>
      <w:r w:rsidR="00332F2B" w:rsidRPr="007C4B1C">
        <w:rPr>
          <w:b/>
          <w:szCs w:val="24"/>
        </w:rPr>
        <w:t>а</w:t>
      </w:r>
    </w:p>
    <w:p w:rsidR="00182BA7" w:rsidRPr="007C4B1C" w:rsidRDefault="00332F2B" w:rsidP="007C4B1C">
      <w:pPr>
        <w:pStyle w:val="2"/>
        <w:spacing w:after="0" w:line="360" w:lineRule="auto"/>
        <w:ind w:left="0" w:firstLine="0"/>
        <w:jc w:val="center"/>
        <w:rPr>
          <w:b/>
          <w:szCs w:val="24"/>
        </w:rPr>
      </w:pPr>
      <w:r w:rsidRPr="007C4B1C">
        <w:rPr>
          <w:b/>
          <w:szCs w:val="24"/>
        </w:rPr>
        <w:t xml:space="preserve"> </w:t>
      </w:r>
      <w:r w:rsidR="00182BA7" w:rsidRPr="007C4B1C">
        <w:rPr>
          <w:b/>
          <w:szCs w:val="24"/>
        </w:rPr>
        <w:t>«Охрана окружающей среды на 2014-2020 годы»</w:t>
      </w:r>
    </w:p>
    <w:p w:rsidR="000A19A3" w:rsidRDefault="007041E0" w:rsidP="007C4B1C">
      <w:pPr>
        <w:pStyle w:val="a6"/>
        <w:tabs>
          <w:tab w:val="left" w:pos="993"/>
        </w:tabs>
        <w:autoSpaceDE w:val="0"/>
        <w:autoSpaceDN w:val="0"/>
        <w:adjustRightInd w:val="0"/>
        <w:spacing w:line="360" w:lineRule="auto"/>
        <w:ind w:left="0" w:firstLine="709"/>
        <w:contextualSpacing w:val="0"/>
        <w:jc w:val="both"/>
        <w:rPr>
          <w:bCs/>
        </w:rPr>
      </w:pPr>
      <w:r w:rsidRPr="007C4B1C">
        <w:t xml:space="preserve">Данная муниципальная программа направлена на </w:t>
      </w:r>
      <w:r w:rsidR="00C612CA" w:rsidRPr="007C4B1C">
        <w:rPr>
          <w:bCs/>
        </w:rPr>
        <w:t>снижение негативного воздействия на окружающую среду отх</w:t>
      </w:r>
      <w:r w:rsidRPr="007C4B1C">
        <w:rPr>
          <w:bCs/>
        </w:rPr>
        <w:t xml:space="preserve">одов производства и потребления и </w:t>
      </w:r>
      <w:r w:rsidR="00C612CA" w:rsidRPr="007C4B1C">
        <w:rPr>
          <w:bCs/>
        </w:rPr>
        <w:t>сохранение природной среды, предотвращение и ликвидация последствий негативного воздействия хозяйственной и иной деятельности на ее компоненты</w:t>
      </w:r>
      <w:r w:rsidR="000A19A3" w:rsidRPr="007C4B1C">
        <w:rPr>
          <w:bCs/>
        </w:rPr>
        <w:t>.</w:t>
      </w:r>
      <w:r w:rsidR="00C612CA" w:rsidRPr="007C4B1C">
        <w:rPr>
          <w:bCs/>
        </w:rPr>
        <w:t xml:space="preserve"> </w:t>
      </w:r>
    </w:p>
    <w:p w:rsidR="00317D94" w:rsidRDefault="00317D94" w:rsidP="00317D94">
      <w:pPr>
        <w:pStyle w:val="a6"/>
        <w:tabs>
          <w:tab w:val="left" w:pos="993"/>
        </w:tabs>
        <w:autoSpaceDE w:val="0"/>
        <w:autoSpaceDN w:val="0"/>
        <w:adjustRightInd w:val="0"/>
        <w:spacing w:line="360" w:lineRule="auto"/>
        <w:ind w:left="0"/>
        <w:contextualSpacing w:val="0"/>
        <w:jc w:val="both"/>
        <w:rPr>
          <w:bCs/>
        </w:rPr>
      </w:pPr>
      <w:r>
        <w:rPr>
          <w:noProof/>
        </w:rPr>
        <w:lastRenderedPageBreak/>
        <w:drawing>
          <wp:inline distT="0" distB="0" distL="0" distR="0" wp14:anchorId="540EB81C" wp14:editId="1DE8B334">
            <wp:extent cx="6400800" cy="394335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17D94" w:rsidRDefault="00317D94" w:rsidP="00E86525">
      <w:pPr>
        <w:pStyle w:val="a6"/>
        <w:tabs>
          <w:tab w:val="left" w:pos="993"/>
        </w:tabs>
        <w:autoSpaceDE w:val="0"/>
        <w:autoSpaceDN w:val="0"/>
        <w:adjustRightInd w:val="0"/>
        <w:spacing w:line="360" w:lineRule="auto"/>
        <w:ind w:left="0" w:firstLine="709"/>
        <w:contextualSpacing w:val="0"/>
        <w:jc w:val="both"/>
        <w:rPr>
          <w:bCs/>
        </w:rPr>
      </w:pPr>
    </w:p>
    <w:p w:rsidR="00E86525" w:rsidRDefault="00E86525" w:rsidP="00E86525">
      <w:pPr>
        <w:pStyle w:val="a6"/>
        <w:tabs>
          <w:tab w:val="left" w:pos="993"/>
        </w:tabs>
        <w:autoSpaceDE w:val="0"/>
        <w:autoSpaceDN w:val="0"/>
        <w:adjustRightInd w:val="0"/>
        <w:spacing w:line="360" w:lineRule="auto"/>
        <w:ind w:left="0" w:firstLine="709"/>
        <w:contextualSpacing w:val="0"/>
        <w:jc w:val="both"/>
        <w:rPr>
          <w:bCs/>
        </w:rPr>
      </w:pPr>
      <w:r>
        <w:rPr>
          <w:bCs/>
        </w:rPr>
        <w:t xml:space="preserve">Существенное увеличение объема финансирования муниципальной программы в 2015-2016 годах, связано, прежде всего, с реализацией мероприятий по строительству полигонов ТБО в сельских поселениях.  В целом с момента реализации программы </w:t>
      </w:r>
      <w:r w:rsidR="00384073">
        <w:rPr>
          <w:bCs/>
        </w:rPr>
        <w:t xml:space="preserve">ежегодно </w:t>
      </w:r>
      <w:r>
        <w:rPr>
          <w:bCs/>
        </w:rPr>
        <w:t>наблюдается высокий процент</w:t>
      </w:r>
      <w:r w:rsidR="00384073">
        <w:rPr>
          <w:bCs/>
        </w:rPr>
        <w:t xml:space="preserve"> исполнения целевых показателей, </w:t>
      </w:r>
      <w:r w:rsidR="00D632F2">
        <w:rPr>
          <w:bCs/>
        </w:rPr>
        <w:t>а также</w:t>
      </w:r>
      <w:r w:rsidR="00384073">
        <w:rPr>
          <w:bCs/>
        </w:rPr>
        <w:t xml:space="preserve"> увеличение качества исполнения расходных обязательств.</w:t>
      </w:r>
    </w:p>
    <w:p w:rsidR="000A19A3" w:rsidRPr="007C4B1C" w:rsidRDefault="00ED3FA0" w:rsidP="00141B08">
      <w:pPr>
        <w:pStyle w:val="ConsPlusNonformat"/>
        <w:widowControl/>
        <w:spacing w:line="360" w:lineRule="auto"/>
        <w:ind w:firstLine="709"/>
        <w:jc w:val="both"/>
        <w:rPr>
          <w:rFonts w:ascii="Times New Roman" w:hAnsi="Times New Roman" w:cs="Times New Roman"/>
          <w:sz w:val="24"/>
          <w:szCs w:val="24"/>
        </w:rPr>
      </w:pPr>
      <w:r w:rsidRPr="007C4B1C">
        <w:rPr>
          <w:rFonts w:ascii="Times New Roman" w:hAnsi="Times New Roman" w:cs="Times New Roman"/>
          <w:sz w:val="24"/>
          <w:szCs w:val="24"/>
        </w:rPr>
        <w:t>В 2017</w:t>
      </w:r>
      <w:r w:rsidR="000A19A3" w:rsidRPr="007C4B1C">
        <w:rPr>
          <w:rFonts w:ascii="Times New Roman" w:hAnsi="Times New Roman" w:cs="Times New Roman"/>
          <w:sz w:val="24"/>
          <w:szCs w:val="24"/>
        </w:rPr>
        <w:t xml:space="preserve"> году </w:t>
      </w:r>
      <w:r w:rsidR="007C4B1C">
        <w:rPr>
          <w:rFonts w:ascii="Times New Roman" w:hAnsi="Times New Roman" w:cs="Times New Roman"/>
          <w:sz w:val="24"/>
          <w:szCs w:val="24"/>
        </w:rPr>
        <w:t xml:space="preserve">фактический </w:t>
      </w:r>
      <w:r w:rsidR="000A19A3" w:rsidRPr="007C4B1C">
        <w:rPr>
          <w:rFonts w:ascii="Times New Roman" w:hAnsi="Times New Roman" w:cs="Times New Roman"/>
          <w:sz w:val="24"/>
          <w:szCs w:val="24"/>
        </w:rPr>
        <w:t xml:space="preserve">общий объем финансирования мероприятий программы составил </w:t>
      </w:r>
      <w:r w:rsidR="007C4B1C">
        <w:rPr>
          <w:rFonts w:ascii="Times New Roman" w:hAnsi="Times New Roman" w:cs="Times New Roman"/>
          <w:sz w:val="24"/>
          <w:szCs w:val="24"/>
        </w:rPr>
        <w:t>6980,3</w:t>
      </w:r>
      <w:r w:rsidR="000A19A3" w:rsidRPr="007C4B1C">
        <w:rPr>
          <w:rFonts w:ascii="Times New Roman" w:hAnsi="Times New Roman" w:cs="Times New Roman"/>
          <w:sz w:val="24"/>
          <w:szCs w:val="24"/>
        </w:rPr>
        <w:t xml:space="preserve"> тыс. руб. (</w:t>
      </w:r>
      <w:r w:rsidR="004B4229" w:rsidRPr="007C4B1C">
        <w:rPr>
          <w:rFonts w:ascii="Times New Roman" w:hAnsi="Times New Roman" w:cs="Times New Roman"/>
          <w:sz w:val="24"/>
          <w:szCs w:val="24"/>
        </w:rPr>
        <w:t xml:space="preserve">освоено </w:t>
      </w:r>
      <w:r w:rsidR="007C4B1C">
        <w:rPr>
          <w:rFonts w:ascii="Times New Roman" w:hAnsi="Times New Roman" w:cs="Times New Roman"/>
          <w:sz w:val="24"/>
          <w:szCs w:val="24"/>
        </w:rPr>
        <w:t>99,9</w:t>
      </w:r>
      <w:r w:rsidR="000A19A3" w:rsidRPr="007C4B1C">
        <w:rPr>
          <w:rFonts w:ascii="Times New Roman" w:hAnsi="Times New Roman" w:cs="Times New Roman"/>
          <w:sz w:val="24"/>
          <w:szCs w:val="24"/>
        </w:rPr>
        <w:t>%</w:t>
      </w:r>
      <w:r w:rsidR="00317D94">
        <w:rPr>
          <w:rFonts w:ascii="Times New Roman" w:hAnsi="Times New Roman" w:cs="Times New Roman"/>
          <w:sz w:val="24"/>
          <w:szCs w:val="24"/>
        </w:rPr>
        <w:t xml:space="preserve"> от годового лимита</w:t>
      </w:r>
      <w:r w:rsidR="000A19A3" w:rsidRPr="007C4B1C">
        <w:rPr>
          <w:rFonts w:ascii="Times New Roman" w:hAnsi="Times New Roman" w:cs="Times New Roman"/>
          <w:sz w:val="24"/>
          <w:szCs w:val="24"/>
        </w:rPr>
        <w:t>)</w:t>
      </w:r>
      <w:r w:rsidR="000A19A3" w:rsidRPr="007C4B1C">
        <w:rPr>
          <w:rFonts w:ascii="Times New Roman" w:hAnsi="Times New Roman" w:cs="Times New Roman"/>
          <w:bCs/>
          <w:sz w:val="24"/>
          <w:szCs w:val="24"/>
        </w:rPr>
        <w:t>, из них</w:t>
      </w:r>
      <w:r w:rsidR="000A19A3" w:rsidRPr="007C4B1C">
        <w:rPr>
          <w:rFonts w:ascii="Times New Roman" w:hAnsi="Times New Roman" w:cs="Times New Roman"/>
          <w:sz w:val="24"/>
          <w:szCs w:val="24"/>
        </w:rPr>
        <w:t xml:space="preserve">: </w:t>
      </w:r>
    </w:p>
    <w:p w:rsidR="000A19A3" w:rsidRPr="007C4B1C" w:rsidRDefault="000A19A3" w:rsidP="000E1760">
      <w:pPr>
        <w:pStyle w:val="ConsPlusNonformat"/>
        <w:widowControl/>
        <w:numPr>
          <w:ilvl w:val="0"/>
          <w:numId w:val="16"/>
        </w:numPr>
        <w:tabs>
          <w:tab w:val="left" w:pos="993"/>
        </w:tabs>
        <w:spacing w:line="360" w:lineRule="auto"/>
        <w:ind w:left="0" w:firstLine="709"/>
        <w:jc w:val="both"/>
        <w:rPr>
          <w:rFonts w:ascii="Times New Roman" w:hAnsi="Times New Roman" w:cs="Times New Roman"/>
          <w:bCs/>
          <w:sz w:val="24"/>
          <w:szCs w:val="24"/>
        </w:rPr>
      </w:pPr>
      <w:r w:rsidRPr="007C4B1C">
        <w:rPr>
          <w:rFonts w:ascii="Times New Roman" w:hAnsi="Times New Roman" w:cs="Times New Roman"/>
          <w:bCs/>
          <w:sz w:val="24"/>
          <w:szCs w:val="24"/>
        </w:rPr>
        <w:t>средств</w:t>
      </w:r>
      <w:r w:rsidR="007041E0" w:rsidRPr="007C4B1C">
        <w:rPr>
          <w:rFonts w:ascii="Times New Roman" w:hAnsi="Times New Roman" w:cs="Times New Roman"/>
          <w:bCs/>
          <w:sz w:val="24"/>
          <w:szCs w:val="24"/>
        </w:rPr>
        <w:t>а</w:t>
      </w:r>
      <w:r w:rsidRPr="007C4B1C">
        <w:rPr>
          <w:rFonts w:ascii="Times New Roman" w:hAnsi="Times New Roman" w:cs="Times New Roman"/>
          <w:bCs/>
          <w:color w:val="FF0000"/>
          <w:sz w:val="24"/>
          <w:szCs w:val="24"/>
        </w:rPr>
        <w:t xml:space="preserve"> </w:t>
      </w:r>
      <w:r w:rsidRPr="007C4B1C">
        <w:rPr>
          <w:rFonts w:ascii="Times New Roman" w:hAnsi="Times New Roman" w:cs="Times New Roman"/>
          <w:bCs/>
          <w:sz w:val="24"/>
          <w:szCs w:val="24"/>
        </w:rPr>
        <w:t xml:space="preserve">бюджета </w:t>
      </w:r>
      <w:r w:rsidR="007041E0" w:rsidRPr="007C4B1C">
        <w:rPr>
          <w:rFonts w:ascii="Times New Roman" w:hAnsi="Times New Roman" w:cs="Times New Roman"/>
          <w:bCs/>
          <w:sz w:val="24"/>
          <w:szCs w:val="24"/>
        </w:rPr>
        <w:t xml:space="preserve">автономного округа </w:t>
      </w:r>
      <w:r w:rsidRPr="007C4B1C">
        <w:rPr>
          <w:rFonts w:ascii="Times New Roman" w:hAnsi="Times New Roman" w:cs="Times New Roman"/>
          <w:bCs/>
          <w:sz w:val="24"/>
          <w:szCs w:val="24"/>
        </w:rPr>
        <w:t xml:space="preserve"> </w:t>
      </w:r>
      <w:r w:rsidR="007041E0" w:rsidRPr="007C4B1C">
        <w:rPr>
          <w:rFonts w:ascii="Times New Roman" w:hAnsi="Times New Roman" w:cs="Times New Roman"/>
          <w:bCs/>
          <w:sz w:val="24"/>
          <w:szCs w:val="24"/>
        </w:rPr>
        <w:t xml:space="preserve">освоены полностью </w:t>
      </w:r>
      <w:r w:rsidR="007C4B1C">
        <w:rPr>
          <w:rFonts w:ascii="Times New Roman" w:hAnsi="Times New Roman" w:cs="Times New Roman"/>
          <w:bCs/>
          <w:sz w:val="24"/>
          <w:szCs w:val="24"/>
        </w:rPr>
        <w:t>–</w:t>
      </w:r>
      <w:r w:rsidRPr="007C4B1C">
        <w:rPr>
          <w:rFonts w:ascii="Times New Roman" w:hAnsi="Times New Roman" w:cs="Times New Roman"/>
          <w:bCs/>
          <w:sz w:val="24"/>
          <w:szCs w:val="24"/>
        </w:rPr>
        <w:t xml:space="preserve"> </w:t>
      </w:r>
      <w:r w:rsidR="007C4B1C">
        <w:rPr>
          <w:rFonts w:ascii="Times New Roman" w:hAnsi="Times New Roman" w:cs="Times New Roman"/>
          <w:sz w:val="24"/>
          <w:szCs w:val="24"/>
        </w:rPr>
        <w:t>41,0</w:t>
      </w:r>
      <w:r w:rsidRPr="007C4B1C">
        <w:rPr>
          <w:rFonts w:ascii="Times New Roman" w:hAnsi="Times New Roman" w:cs="Times New Roman"/>
          <w:bCs/>
          <w:sz w:val="24"/>
          <w:szCs w:val="24"/>
        </w:rPr>
        <w:t xml:space="preserve"> тыс. </w:t>
      </w:r>
      <w:r w:rsidR="007041E0" w:rsidRPr="007C4B1C">
        <w:rPr>
          <w:rFonts w:ascii="Times New Roman" w:hAnsi="Times New Roman" w:cs="Times New Roman"/>
          <w:bCs/>
          <w:sz w:val="24"/>
          <w:szCs w:val="24"/>
        </w:rPr>
        <w:t>руб.;</w:t>
      </w:r>
    </w:p>
    <w:p w:rsidR="000A19A3" w:rsidRPr="007C4B1C" w:rsidRDefault="007041E0" w:rsidP="000E1760">
      <w:pPr>
        <w:pStyle w:val="ConsPlusNonformat"/>
        <w:widowControl/>
        <w:numPr>
          <w:ilvl w:val="0"/>
          <w:numId w:val="16"/>
        </w:numPr>
        <w:tabs>
          <w:tab w:val="left" w:pos="993"/>
        </w:tabs>
        <w:spacing w:line="360" w:lineRule="auto"/>
        <w:ind w:hanging="720"/>
        <w:jc w:val="both"/>
        <w:rPr>
          <w:rFonts w:ascii="Times New Roman" w:hAnsi="Times New Roman" w:cs="Times New Roman"/>
          <w:sz w:val="24"/>
          <w:szCs w:val="24"/>
        </w:rPr>
      </w:pPr>
      <w:r w:rsidRPr="007C4B1C">
        <w:rPr>
          <w:rFonts w:ascii="Times New Roman" w:hAnsi="Times New Roman" w:cs="Times New Roman"/>
          <w:bCs/>
          <w:sz w:val="24"/>
          <w:szCs w:val="24"/>
        </w:rPr>
        <w:t>средства</w:t>
      </w:r>
      <w:r w:rsidR="000A19A3" w:rsidRPr="007C4B1C">
        <w:rPr>
          <w:rFonts w:ascii="Times New Roman" w:hAnsi="Times New Roman" w:cs="Times New Roman"/>
          <w:bCs/>
          <w:sz w:val="24"/>
          <w:szCs w:val="24"/>
        </w:rPr>
        <w:t xml:space="preserve"> бюджета Белоярского района </w:t>
      </w:r>
      <w:r w:rsidR="00D5613C">
        <w:rPr>
          <w:rFonts w:ascii="Times New Roman" w:hAnsi="Times New Roman" w:cs="Times New Roman"/>
          <w:bCs/>
          <w:sz w:val="24"/>
          <w:szCs w:val="24"/>
        </w:rPr>
        <w:t xml:space="preserve">– </w:t>
      </w:r>
      <w:r w:rsidR="007C4B1C">
        <w:rPr>
          <w:rFonts w:ascii="Times New Roman" w:hAnsi="Times New Roman" w:cs="Times New Roman"/>
          <w:bCs/>
          <w:sz w:val="24"/>
          <w:szCs w:val="24"/>
        </w:rPr>
        <w:t>6</w:t>
      </w:r>
      <w:r w:rsidR="00D5613C">
        <w:rPr>
          <w:rFonts w:ascii="Times New Roman" w:hAnsi="Times New Roman" w:cs="Times New Roman"/>
          <w:bCs/>
          <w:sz w:val="24"/>
          <w:szCs w:val="24"/>
        </w:rPr>
        <w:t xml:space="preserve"> </w:t>
      </w:r>
      <w:r w:rsidR="007C4B1C">
        <w:rPr>
          <w:rFonts w:ascii="Times New Roman" w:hAnsi="Times New Roman" w:cs="Times New Roman"/>
          <w:bCs/>
          <w:sz w:val="24"/>
          <w:szCs w:val="24"/>
        </w:rPr>
        <w:t>939,3</w:t>
      </w:r>
      <w:r w:rsidR="000A19A3" w:rsidRPr="007C4B1C">
        <w:rPr>
          <w:b/>
          <w:sz w:val="24"/>
          <w:szCs w:val="24"/>
        </w:rPr>
        <w:t xml:space="preserve"> </w:t>
      </w:r>
      <w:r w:rsidR="000A19A3" w:rsidRPr="007C4B1C">
        <w:rPr>
          <w:rFonts w:ascii="Times New Roman" w:hAnsi="Times New Roman" w:cs="Times New Roman"/>
          <w:bCs/>
          <w:sz w:val="24"/>
          <w:szCs w:val="24"/>
        </w:rPr>
        <w:t xml:space="preserve">тыс. руб. (освоено </w:t>
      </w:r>
      <w:r w:rsidR="007C4B1C">
        <w:rPr>
          <w:rFonts w:ascii="Times New Roman" w:hAnsi="Times New Roman" w:cs="Times New Roman"/>
          <w:bCs/>
          <w:sz w:val="24"/>
          <w:szCs w:val="24"/>
        </w:rPr>
        <w:t>99,9</w:t>
      </w:r>
      <w:r w:rsidR="000A19A3" w:rsidRPr="007C4B1C">
        <w:rPr>
          <w:rFonts w:ascii="Times New Roman" w:hAnsi="Times New Roman" w:cs="Times New Roman"/>
          <w:bCs/>
          <w:sz w:val="24"/>
          <w:szCs w:val="24"/>
        </w:rPr>
        <w:t>%).</w:t>
      </w:r>
      <w:r w:rsidR="000A19A3" w:rsidRPr="007C4B1C">
        <w:rPr>
          <w:rFonts w:ascii="Times New Roman" w:hAnsi="Times New Roman" w:cs="Times New Roman"/>
          <w:sz w:val="24"/>
          <w:szCs w:val="24"/>
        </w:rPr>
        <w:t xml:space="preserve"> </w:t>
      </w:r>
    </w:p>
    <w:p w:rsidR="00D5613C" w:rsidRDefault="00D5613C" w:rsidP="00141B08">
      <w:pPr>
        <w:pStyle w:val="a6"/>
        <w:tabs>
          <w:tab w:val="left" w:pos="993"/>
        </w:tabs>
        <w:autoSpaceDE w:val="0"/>
        <w:autoSpaceDN w:val="0"/>
        <w:adjustRightInd w:val="0"/>
        <w:spacing w:line="360" w:lineRule="auto"/>
        <w:ind w:left="0" w:firstLine="709"/>
        <w:contextualSpacing w:val="0"/>
        <w:jc w:val="both"/>
      </w:pPr>
      <w:r>
        <w:t>Экономия средств бюджета в размере 4,0 тыс.руб. образовалась по результатам проведения торгов на заключение муниципальных контрактов.</w:t>
      </w:r>
    </w:p>
    <w:p w:rsidR="00D5613C" w:rsidRDefault="00D5613C" w:rsidP="00141B08">
      <w:pPr>
        <w:pStyle w:val="a6"/>
        <w:tabs>
          <w:tab w:val="left" w:pos="993"/>
        </w:tabs>
        <w:autoSpaceDE w:val="0"/>
        <w:autoSpaceDN w:val="0"/>
        <w:adjustRightInd w:val="0"/>
        <w:spacing w:line="360" w:lineRule="auto"/>
        <w:ind w:left="0" w:firstLine="709"/>
        <w:contextualSpacing w:val="0"/>
        <w:jc w:val="both"/>
      </w:pPr>
      <w:r w:rsidRPr="007C4B1C">
        <w:t>В рамках муниципальной программы в 201</w:t>
      </w:r>
      <w:r>
        <w:t>7</w:t>
      </w:r>
      <w:r w:rsidRPr="007C4B1C">
        <w:t xml:space="preserve"> году исполнены следующие мероприятия</w:t>
      </w:r>
      <w:r>
        <w:t>:</w:t>
      </w:r>
    </w:p>
    <w:p w:rsidR="00D5613C" w:rsidRDefault="00D5613C" w:rsidP="00141B08">
      <w:pPr>
        <w:pStyle w:val="a6"/>
        <w:tabs>
          <w:tab w:val="left" w:pos="993"/>
        </w:tabs>
        <w:autoSpaceDE w:val="0"/>
        <w:autoSpaceDN w:val="0"/>
        <w:adjustRightInd w:val="0"/>
        <w:spacing w:line="360" w:lineRule="auto"/>
        <w:ind w:left="0" w:firstLine="709"/>
        <w:contextualSpacing w:val="0"/>
        <w:jc w:val="both"/>
      </w:pPr>
      <w:r>
        <w:t xml:space="preserve">- </w:t>
      </w:r>
      <w:r w:rsidR="005660CA">
        <w:t>в</w:t>
      </w:r>
      <w:r w:rsidR="00643BEF">
        <w:t xml:space="preserve">ведены в эксплуатацию </w:t>
      </w:r>
      <w:r>
        <w:t>полигон</w:t>
      </w:r>
      <w:r w:rsidR="00643BEF">
        <w:t>ы</w:t>
      </w:r>
      <w:r>
        <w:t xml:space="preserve"> утилизации </w:t>
      </w:r>
      <w:r w:rsidRPr="007C4B1C">
        <w:t>твердых бытовых отходов</w:t>
      </w:r>
      <w:r>
        <w:t xml:space="preserve"> в </w:t>
      </w:r>
      <w:proofErr w:type="spellStart"/>
      <w:r>
        <w:t>п</w:t>
      </w:r>
      <w:proofErr w:type="gramStart"/>
      <w:r>
        <w:t>.П</w:t>
      </w:r>
      <w:proofErr w:type="gramEnd"/>
      <w:r>
        <w:t>олноват</w:t>
      </w:r>
      <w:proofErr w:type="spellEnd"/>
      <w:r>
        <w:t xml:space="preserve"> и </w:t>
      </w:r>
      <w:proofErr w:type="spellStart"/>
      <w:r>
        <w:t>п.Сорум</w:t>
      </w:r>
      <w:proofErr w:type="spellEnd"/>
      <w:r w:rsidR="00485445">
        <w:rPr>
          <w:color w:val="FF0000"/>
        </w:rPr>
        <w:t>;</w:t>
      </w:r>
    </w:p>
    <w:p w:rsidR="00D5613C" w:rsidRDefault="00D5613C" w:rsidP="00141B08">
      <w:pPr>
        <w:pStyle w:val="a6"/>
        <w:tabs>
          <w:tab w:val="left" w:pos="993"/>
        </w:tabs>
        <w:autoSpaceDE w:val="0"/>
        <w:autoSpaceDN w:val="0"/>
        <w:adjustRightInd w:val="0"/>
        <w:spacing w:line="360" w:lineRule="auto"/>
        <w:ind w:left="0" w:firstLine="709"/>
        <w:contextualSpacing w:val="0"/>
        <w:jc w:val="both"/>
      </w:pPr>
      <w:r>
        <w:t xml:space="preserve">- разработана проектная документация </w:t>
      </w:r>
      <w:r w:rsidR="00485445">
        <w:t xml:space="preserve">и проведена государственная экологическая экспертиза </w:t>
      </w:r>
      <w:r>
        <w:t xml:space="preserve">на объект «Рекультивации территории санкционированной свалки твердых бытовых отходов в </w:t>
      </w:r>
      <w:proofErr w:type="spellStart"/>
      <w:r>
        <w:t>с</w:t>
      </w:r>
      <w:proofErr w:type="gramStart"/>
      <w:r>
        <w:t>.П</w:t>
      </w:r>
      <w:proofErr w:type="gramEnd"/>
      <w:r>
        <w:t>олноват</w:t>
      </w:r>
      <w:proofErr w:type="spellEnd"/>
      <w:r>
        <w:t>»</w:t>
      </w:r>
      <w:r w:rsidR="00485445">
        <w:t>;</w:t>
      </w:r>
    </w:p>
    <w:p w:rsidR="00D5613C" w:rsidRDefault="00D5613C" w:rsidP="00141B08">
      <w:pPr>
        <w:pStyle w:val="a6"/>
        <w:tabs>
          <w:tab w:val="left" w:pos="993"/>
        </w:tabs>
        <w:autoSpaceDE w:val="0"/>
        <w:autoSpaceDN w:val="0"/>
        <w:adjustRightInd w:val="0"/>
        <w:spacing w:line="360" w:lineRule="auto"/>
        <w:ind w:left="0" w:firstLine="709"/>
        <w:contextualSpacing w:val="0"/>
        <w:jc w:val="both"/>
      </w:pPr>
      <w:r>
        <w:lastRenderedPageBreak/>
        <w:t xml:space="preserve">- разработана документация по схемам расположения </w:t>
      </w:r>
      <w:r w:rsidR="00141B08">
        <w:t>к</w:t>
      </w:r>
      <w:r w:rsidRPr="00D5613C">
        <w:t>онтейнерны</w:t>
      </w:r>
      <w:r w:rsidR="00141B08">
        <w:t xml:space="preserve">х </w:t>
      </w:r>
      <w:r w:rsidRPr="00D5613C">
        <w:t>площад</w:t>
      </w:r>
      <w:r w:rsidR="00141B08">
        <w:t>ок</w:t>
      </w:r>
      <w:r w:rsidRPr="00D5613C">
        <w:t xml:space="preserve"> для сбора твердых комму</w:t>
      </w:r>
      <w:r w:rsidR="00141B08">
        <w:t xml:space="preserve">нальных отходов </w:t>
      </w:r>
      <w:r>
        <w:t xml:space="preserve">в </w:t>
      </w:r>
      <w:proofErr w:type="spellStart"/>
      <w:r>
        <w:t>с</w:t>
      </w:r>
      <w:proofErr w:type="gramStart"/>
      <w:r>
        <w:t>.К</w:t>
      </w:r>
      <w:proofErr w:type="gramEnd"/>
      <w:r>
        <w:t>азым</w:t>
      </w:r>
      <w:proofErr w:type="spellEnd"/>
      <w:r>
        <w:t>,</w:t>
      </w:r>
      <w:r w:rsidR="00141B08">
        <w:t xml:space="preserve"> </w:t>
      </w:r>
      <w:proofErr w:type="spellStart"/>
      <w:r w:rsidR="00141B08">
        <w:t>п.Сорум</w:t>
      </w:r>
      <w:proofErr w:type="spellEnd"/>
      <w:r w:rsidR="00141B08">
        <w:t xml:space="preserve">, </w:t>
      </w:r>
      <w:proofErr w:type="spellStart"/>
      <w:r>
        <w:t>п.</w:t>
      </w:r>
      <w:r w:rsidR="00141B08">
        <w:t>Сосновка</w:t>
      </w:r>
      <w:proofErr w:type="spellEnd"/>
      <w:r w:rsidR="00141B08">
        <w:t>;</w:t>
      </w:r>
    </w:p>
    <w:p w:rsidR="00141B08" w:rsidRDefault="00141B08" w:rsidP="00141B08">
      <w:pPr>
        <w:pStyle w:val="a6"/>
        <w:tabs>
          <w:tab w:val="left" w:pos="993"/>
        </w:tabs>
        <w:autoSpaceDE w:val="0"/>
        <w:autoSpaceDN w:val="0"/>
        <w:adjustRightInd w:val="0"/>
        <w:spacing w:line="360" w:lineRule="auto"/>
        <w:ind w:left="0" w:firstLine="709"/>
        <w:contextualSpacing w:val="0"/>
        <w:jc w:val="both"/>
      </w:pPr>
      <w:r>
        <w:t xml:space="preserve">- проведена </w:t>
      </w:r>
      <w:r w:rsidRPr="00141B08">
        <w:t>санитарн</w:t>
      </w:r>
      <w:r>
        <w:t>ая</w:t>
      </w:r>
      <w:r w:rsidRPr="00141B08">
        <w:t xml:space="preserve"> очистк</w:t>
      </w:r>
      <w:r>
        <w:t>а</w:t>
      </w:r>
      <w:r w:rsidRPr="00141B08">
        <w:t xml:space="preserve"> территории (ликвидации  свал</w:t>
      </w:r>
      <w:r>
        <w:t xml:space="preserve">ок) в районах берега реки </w:t>
      </w:r>
      <w:proofErr w:type="spellStart"/>
      <w:r>
        <w:t>Казым</w:t>
      </w:r>
      <w:proofErr w:type="spellEnd"/>
      <w:r w:rsidRPr="00141B08">
        <w:t xml:space="preserve">, берега озера </w:t>
      </w:r>
      <w:proofErr w:type="spellStart"/>
      <w:r w:rsidRPr="00141B08">
        <w:t>Нешине</w:t>
      </w:r>
      <w:proofErr w:type="spellEnd"/>
      <w:r w:rsidRPr="00141B08">
        <w:t>-Лор</w:t>
      </w:r>
      <w:r>
        <w:t>, берега озера Кэв-Лор</w:t>
      </w:r>
      <w:r w:rsidRPr="00141B08">
        <w:t xml:space="preserve">, лесного  массива в </w:t>
      </w:r>
      <w:r>
        <w:t xml:space="preserve">районе </w:t>
      </w:r>
      <w:r w:rsidRPr="00141B08">
        <w:t>СОНТ</w:t>
      </w:r>
      <w:r w:rsidR="005660CA">
        <w:t xml:space="preserve"> </w:t>
      </w:r>
      <w:r w:rsidRPr="00141B08">
        <w:t>"</w:t>
      </w:r>
      <w:proofErr w:type="spellStart"/>
      <w:r w:rsidRPr="00141B08">
        <w:t>Кислор</w:t>
      </w:r>
      <w:proofErr w:type="spellEnd"/>
      <w:r w:rsidRPr="00141B08">
        <w:t>"</w:t>
      </w:r>
      <w:r>
        <w:t xml:space="preserve"> и в районе  </w:t>
      </w:r>
      <w:proofErr w:type="spellStart"/>
      <w:r>
        <w:t>Спецгородка</w:t>
      </w:r>
      <w:proofErr w:type="spellEnd"/>
      <w:r>
        <w:t xml:space="preserve"> </w:t>
      </w:r>
      <w:proofErr w:type="spellStart"/>
      <w:r>
        <w:t>г.Белоярский</w:t>
      </w:r>
      <w:proofErr w:type="spellEnd"/>
      <w:r>
        <w:t>;</w:t>
      </w:r>
    </w:p>
    <w:p w:rsidR="00141B08" w:rsidRPr="00141B08" w:rsidRDefault="00141B08" w:rsidP="00141B08">
      <w:pPr>
        <w:pStyle w:val="a6"/>
        <w:tabs>
          <w:tab w:val="left" w:pos="993"/>
        </w:tabs>
        <w:autoSpaceDE w:val="0"/>
        <w:autoSpaceDN w:val="0"/>
        <w:adjustRightInd w:val="0"/>
        <w:spacing w:line="360" w:lineRule="auto"/>
        <w:ind w:left="0" w:firstLine="709"/>
        <w:contextualSpacing w:val="0"/>
        <w:jc w:val="both"/>
      </w:pPr>
      <w:r>
        <w:t xml:space="preserve">- исполнены муниципальные контракты </w:t>
      </w:r>
      <w:r w:rsidRPr="00141B08">
        <w:t>на оказание услуг по  охран</w:t>
      </w:r>
      <w:r>
        <w:t xml:space="preserve">е городских лесов </w:t>
      </w:r>
      <w:proofErr w:type="spellStart"/>
      <w:r>
        <w:t>г.Белоярский</w:t>
      </w:r>
      <w:proofErr w:type="spellEnd"/>
      <w:r>
        <w:t xml:space="preserve">, </w:t>
      </w:r>
      <w:r w:rsidRPr="00141B08">
        <w:t>по  противопожарному  обустройству лесов</w:t>
      </w:r>
      <w:r>
        <w:t xml:space="preserve">, </w:t>
      </w:r>
      <w:r w:rsidRPr="00141B08">
        <w:t>устройству  пешеходной тропы  и благоустройству зоны отдыха граждан о</w:t>
      </w:r>
      <w:r>
        <w:t>зера Светлое.</w:t>
      </w:r>
    </w:p>
    <w:p w:rsidR="00D5613C" w:rsidRDefault="00485445" w:rsidP="00141B08">
      <w:pPr>
        <w:pStyle w:val="a6"/>
        <w:tabs>
          <w:tab w:val="left" w:pos="993"/>
        </w:tabs>
        <w:autoSpaceDE w:val="0"/>
        <w:autoSpaceDN w:val="0"/>
        <w:adjustRightInd w:val="0"/>
        <w:spacing w:line="360" w:lineRule="auto"/>
        <w:ind w:left="0" w:firstLine="709"/>
        <w:contextualSpacing w:val="0"/>
        <w:jc w:val="both"/>
      </w:pPr>
      <w:r>
        <w:t>И</w:t>
      </w:r>
      <w:r w:rsidR="00141B08">
        <w:t xml:space="preserve">сполнен муниципальный контракт </w:t>
      </w:r>
      <w:r>
        <w:t xml:space="preserve">2016-го года </w:t>
      </w:r>
      <w:r w:rsidR="00141B08" w:rsidRPr="00141B08">
        <w:t>с переходящими обязат</w:t>
      </w:r>
      <w:r w:rsidR="00141B08">
        <w:t xml:space="preserve">ельствами по оплате на 2017 год </w:t>
      </w:r>
      <w:r w:rsidR="00D5613C" w:rsidRPr="00D5613C">
        <w:t>на выполнение лесоустроительных работ в городских лесах с постановкой на государственный кадастровый учет.</w:t>
      </w:r>
      <w:r w:rsidR="00141B08">
        <w:t xml:space="preserve"> </w:t>
      </w:r>
      <w:r w:rsidR="00141B08" w:rsidRPr="00141B08">
        <w:t>Исполнение данн</w:t>
      </w:r>
      <w:r w:rsidR="00141B08">
        <w:t>ого</w:t>
      </w:r>
      <w:r w:rsidR="00141B08" w:rsidRPr="00141B08">
        <w:t xml:space="preserve"> мероприяти</w:t>
      </w:r>
      <w:r w:rsidR="00141B08">
        <w:t>я</w:t>
      </w:r>
      <w:r w:rsidR="00141B08" w:rsidRPr="00141B08">
        <w:t xml:space="preserve"> способствовало увеличению показателя </w:t>
      </w:r>
      <w:r w:rsidR="00141B08">
        <w:t>«</w:t>
      </w:r>
      <w:r w:rsidR="00141B08" w:rsidRPr="00141B08">
        <w:t xml:space="preserve">доли </w:t>
      </w:r>
      <w:r w:rsidR="00141B08">
        <w:t xml:space="preserve">площади земельных участков, занятых городскими лесами города Белоярский, поставленных на кадастровый учет» </w:t>
      </w:r>
      <w:r w:rsidR="00141B08" w:rsidRPr="00141B08">
        <w:t xml:space="preserve"> до уровня </w:t>
      </w:r>
      <w:r w:rsidR="00141B08">
        <w:t>100</w:t>
      </w:r>
      <w:r w:rsidR="00141B08" w:rsidRPr="00141B08">
        <w:t>%, что соответствует запланированным значениям на 2017 год.</w:t>
      </w:r>
    </w:p>
    <w:p w:rsidR="007041E0" w:rsidRPr="007C4B1C" w:rsidRDefault="007041E0" w:rsidP="00141B08">
      <w:pPr>
        <w:pStyle w:val="ConsPlusNonformat"/>
        <w:widowControl/>
        <w:tabs>
          <w:tab w:val="left" w:pos="993"/>
        </w:tabs>
        <w:spacing w:line="360" w:lineRule="auto"/>
        <w:ind w:firstLine="680"/>
        <w:jc w:val="both"/>
        <w:rPr>
          <w:rFonts w:ascii="Times New Roman" w:hAnsi="Times New Roman" w:cs="Times New Roman"/>
          <w:sz w:val="24"/>
        </w:rPr>
      </w:pPr>
      <w:r w:rsidRPr="007C4B1C">
        <w:rPr>
          <w:rFonts w:ascii="Times New Roman" w:hAnsi="Times New Roman" w:cs="Times New Roman"/>
          <w:sz w:val="24"/>
          <w:szCs w:val="24"/>
        </w:rPr>
        <w:t>С</w:t>
      </w:r>
      <w:r w:rsidRPr="007C4B1C">
        <w:rPr>
          <w:rFonts w:ascii="Times New Roman" w:hAnsi="Times New Roman" w:cs="Times New Roman"/>
          <w:sz w:val="24"/>
        </w:rPr>
        <w:t>редний уровень достижения показателе</w:t>
      </w:r>
      <w:r w:rsidR="00141B08">
        <w:rPr>
          <w:rFonts w:ascii="Times New Roman" w:hAnsi="Times New Roman" w:cs="Times New Roman"/>
          <w:sz w:val="24"/>
        </w:rPr>
        <w:t>й муниципальной программы в 2017</w:t>
      </w:r>
      <w:r w:rsidRPr="007C4B1C">
        <w:rPr>
          <w:rFonts w:ascii="Times New Roman" w:hAnsi="Times New Roman" w:cs="Times New Roman"/>
          <w:sz w:val="24"/>
        </w:rPr>
        <w:t xml:space="preserve"> году составил 100%.</w:t>
      </w:r>
    </w:p>
    <w:p w:rsidR="002A455B" w:rsidRDefault="00317D94" w:rsidP="00141B08">
      <w:pPr>
        <w:pStyle w:val="a6"/>
        <w:spacing w:line="360" w:lineRule="auto"/>
        <w:ind w:left="0" w:firstLine="709"/>
        <w:contextualSpacing w:val="0"/>
        <w:jc w:val="both"/>
      </w:pPr>
      <w:r>
        <w:t xml:space="preserve">В 2017 году </w:t>
      </w:r>
      <w:r w:rsidR="009244D2" w:rsidRPr="007C4B1C">
        <w:t xml:space="preserve"> Белоярский район </w:t>
      </w:r>
      <w:r>
        <w:t xml:space="preserve">вновь </w:t>
      </w:r>
      <w:r w:rsidR="009244D2" w:rsidRPr="007C4B1C">
        <w:t>поддержал Международную экологическую акцию «Спасти и сохранить»</w:t>
      </w:r>
      <w:r w:rsidR="00D5613C">
        <w:t xml:space="preserve">, в рамках которой </w:t>
      </w:r>
      <w:r w:rsidR="00100583" w:rsidRPr="007C4B1C">
        <w:t xml:space="preserve"> </w:t>
      </w:r>
      <w:r w:rsidR="00F74A75" w:rsidRPr="007C4B1C">
        <w:t>был</w:t>
      </w:r>
      <w:r w:rsidR="00141B08">
        <w:t>и</w:t>
      </w:r>
      <w:r w:rsidR="009244D2" w:rsidRPr="007C4B1C">
        <w:t xml:space="preserve"> </w:t>
      </w:r>
      <w:r w:rsidR="00F74A75" w:rsidRPr="007C4B1C">
        <w:t xml:space="preserve">изготовлен и размещен информационный баннер на экологическую тематику, </w:t>
      </w:r>
      <w:r w:rsidR="00D5613C">
        <w:t xml:space="preserve">изготовлен информационный видеоролик, </w:t>
      </w:r>
      <w:r w:rsidR="009244D2" w:rsidRPr="007C4B1C">
        <w:t xml:space="preserve">проведены </w:t>
      </w:r>
      <w:r w:rsidR="009244D2" w:rsidRPr="00485445">
        <w:t>конкурсы рисунков, фотографий, детских поделок</w:t>
      </w:r>
      <w:r w:rsidR="00100583" w:rsidRPr="00485445">
        <w:t xml:space="preserve">, </w:t>
      </w:r>
      <w:r w:rsidR="00100583" w:rsidRPr="007C4B1C">
        <w:t xml:space="preserve">экологические игры, викторины. </w:t>
      </w:r>
      <w:r w:rsidR="00141B08">
        <w:t>Успешно проведен э</w:t>
      </w:r>
      <w:r w:rsidR="00D5613C">
        <w:t xml:space="preserve">кологический десант по очистке прилегающей территории </w:t>
      </w:r>
      <w:proofErr w:type="spellStart"/>
      <w:r w:rsidR="00D5613C">
        <w:t>оз.Светлое</w:t>
      </w:r>
      <w:proofErr w:type="spellEnd"/>
      <w:r w:rsidR="00D5613C">
        <w:t xml:space="preserve"> от бытового мусора «Порядок, прежде всего!».</w:t>
      </w:r>
    </w:p>
    <w:p w:rsidR="00141B08" w:rsidRDefault="00D5613C" w:rsidP="00141B08">
      <w:pPr>
        <w:pStyle w:val="a6"/>
        <w:spacing w:line="360" w:lineRule="auto"/>
        <w:ind w:left="0" w:firstLine="709"/>
        <w:contextualSpacing w:val="0"/>
        <w:jc w:val="both"/>
      </w:pPr>
      <w:r>
        <w:t>В рамках Года экологии в</w:t>
      </w:r>
      <w:r w:rsidR="008436D9" w:rsidRPr="007C4B1C">
        <w:t xml:space="preserve"> 201</w:t>
      </w:r>
      <w:r>
        <w:t>7</w:t>
      </w:r>
      <w:r w:rsidR="008436D9" w:rsidRPr="007C4B1C">
        <w:t xml:space="preserve"> году </w:t>
      </w:r>
      <w:r>
        <w:t xml:space="preserve">на территории </w:t>
      </w:r>
      <w:proofErr w:type="spellStart"/>
      <w:r>
        <w:t>г</w:t>
      </w:r>
      <w:proofErr w:type="gramStart"/>
      <w:r>
        <w:t>.Б</w:t>
      </w:r>
      <w:proofErr w:type="gramEnd"/>
      <w:r>
        <w:t>елоярский</w:t>
      </w:r>
      <w:proofErr w:type="spellEnd"/>
      <w:r>
        <w:t xml:space="preserve"> </w:t>
      </w:r>
      <w:r w:rsidR="00317D94">
        <w:t xml:space="preserve">были </w:t>
      </w:r>
      <w:r w:rsidR="008436D9" w:rsidRPr="007C4B1C">
        <w:t>п</w:t>
      </w:r>
      <w:r>
        <w:t xml:space="preserve">роведены </w:t>
      </w:r>
      <w:r w:rsidR="00100583" w:rsidRPr="007C4B1C">
        <w:t>экологические акции</w:t>
      </w:r>
      <w:r w:rsidR="008436D9" w:rsidRPr="007C4B1C">
        <w:t xml:space="preserve"> с участием </w:t>
      </w:r>
      <w:r>
        <w:t xml:space="preserve">граждан, </w:t>
      </w:r>
      <w:r w:rsidR="008436D9" w:rsidRPr="007C4B1C">
        <w:t xml:space="preserve">предприятий  и учреждений района </w:t>
      </w:r>
      <w:r w:rsidR="00100583" w:rsidRPr="007C4B1C">
        <w:t xml:space="preserve"> «</w:t>
      </w:r>
      <w:r>
        <w:t>Аллея детства</w:t>
      </w:r>
      <w:r w:rsidR="00100583" w:rsidRPr="007C4B1C">
        <w:t>», «</w:t>
      </w:r>
      <w:r>
        <w:t>Аллея дружбы</w:t>
      </w:r>
      <w:r w:rsidR="00100583" w:rsidRPr="007C4B1C">
        <w:t xml:space="preserve">», </w:t>
      </w:r>
      <w:r>
        <w:t xml:space="preserve">«Юбилейная аллея», «Аллея предпринимателей»,  участие в которых приняло более 365 человек (высажено 410 саженцев). Также в 2017 году проведена экологическая акции по озеленению территории здания больницы  </w:t>
      </w:r>
      <w:proofErr w:type="spellStart"/>
      <w:r>
        <w:t>с.Полноват</w:t>
      </w:r>
      <w:proofErr w:type="spellEnd"/>
      <w:r>
        <w:t xml:space="preserve"> (высажено 40 саженцев). Проведены природоохранные экологические акции «</w:t>
      </w:r>
      <w:proofErr w:type="spellStart"/>
      <w:r>
        <w:t>Читый</w:t>
      </w:r>
      <w:proofErr w:type="spellEnd"/>
      <w:r>
        <w:t xml:space="preserve"> лес», Всероссийский экологический субботник «Зеленая Россия», экологическая акция «Чистый берег –</w:t>
      </w:r>
      <w:r w:rsidR="00141B08">
        <w:t xml:space="preserve"> </w:t>
      </w:r>
      <w:r>
        <w:t>чистая вода»</w:t>
      </w:r>
      <w:r w:rsidR="00141B08">
        <w:t>.</w:t>
      </w:r>
      <w:r w:rsidR="00141B08" w:rsidRPr="00141B08">
        <w:t xml:space="preserve"> </w:t>
      </w:r>
      <w:r w:rsidR="00141B08">
        <w:t xml:space="preserve">Размещены информационный </w:t>
      </w:r>
      <w:r w:rsidR="00141B08" w:rsidRPr="00141B08">
        <w:t xml:space="preserve"> баннер</w:t>
      </w:r>
      <w:r w:rsidR="00141B08">
        <w:t xml:space="preserve"> и  видеоролик, </w:t>
      </w:r>
      <w:r w:rsidR="00141B08" w:rsidRPr="00141B08">
        <w:t>знакомящ</w:t>
      </w:r>
      <w:r w:rsidR="00141B08">
        <w:t>ие</w:t>
      </w:r>
      <w:r w:rsidR="00141B08" w:rsidRPr="00141B08">
        <w:t xml:space="preserve"> </w:t>
      </w:r>
      <w:r w:rsidR="00141B08">
        <w:t>горожан с тематикой Года экологии.</w:t>
      </w:r>
    </w:p>
    <w:p w:rsidR="008436D9" w:rsidRDefault="00141B08" w:rsidP="00141B08">
      <w:pPr>
        <w:pStyle w:val="a6"/>
        <w:spacing w:line="360" w:lineRule="auto"/>
        <w:ind w:left="0" w:firstLine="709"/>
        <w:contextualSpacing w:val="0"/>
        <w:jc w:val="both"/>
        <w:rPr>
          <w:b/>
        </w:rPr>
      </w:pPr>
      <w:r>
        <w:t xml:space="preserve"> </w:t>
      </w:r>
      <w:r w:rsidR="008436D9" w:rsidRPr="007C4B1C">
        <w:rPr>
          <w:b/>
        </w:rPr>
        <w:t xml:space="preserve">Проанализировав </w:t>
      </w:r>
      <w:r w:rsidR="006D5747" w:rsidRPr="007C4B1C">
        <w:rPr>
          <w:b/>
        </w:rPr>
        <w:t xml:space="preserve">соотношение достигнутых и плановых результатов целевых показателей </w:t>
      </w:r>
      <w:r w:rsidR="008436D9" w:rsidRPr="007C4B1C">
        <w:rPr>
          <w:b/>
        </w:rPr>
        <w:t xml:space="preserve">муниципальной программы, </w:t>
      </w:r>
      <w:r w:rsidR="006D5747" w:rsidRPr="007C4B1C">
        <w:rPr>
          <w:b/>
        </w:rPr>
        <w:t>уровень исполнения</w:t>
      </w:r>
      <w:r w:rsidR="006D5747" w:rsidRPr="007C4B1C">
        <w:t xml:space="preserve"> </w:t>
      </w:r>
      <w:r w:rsidR="006D5747" w:rsidRPr="007C4B1C">
        <w:rPr>
          <w:b/>
        </w:rPr>
        <w:t>запланированного объема финансирования по итогам 201</w:t>
      </w:r>
      <w:r w:rsidR="00D5613C">
        <w:rPr>
          <w:b/>
        </w:rPr>
        <w:t>7</w:t>
      </w:r>
      <w:r w:rsidR="006D5747" w:rsidRPr="007C4B1C">
        <w:rPr>
          <w:b/>
        </w:rPr>
        <w:t xml:space="preserve"> года,  </w:t>
      </w:r>
      <w:r w:rsidR="008436D9" w:rsidRPr="007C4B1C">
        <w:rPr>
          <w:b/>
        </w:rPr>
        <w:t xml:space="preserve">учитывая </w:t>
      </w:r>
      <w:r w:rsidR="0099054B" w:rsidRPr="007C4B1C">
        <w:rPr>
          <w:b/>
        </w:rPr>
        <w:t xml:space="preserve">высокую социальную значимость мероприятий, направленных на сохранение благоприятной </w:t>
      </w:r>
      <w:r w:rsidR="0099054B" w:rsidRPr="007C4B1C">
        <w:rPr>
          <w:b/>
        </w:rPr>
        <w:lastRenderedPageBreak/>
        <w:t>окружающей среды</w:t>
      </w:r>
      <w:r w:rsidR="00A7534D" w:rsidRPr="007C4B1C">
        <w:rPr>
          <w:b/>
        </w:rPr>
        <w:t xml:space="preserve">, следует отметить, что  </w:t>
      </w:r>
      <w:r w:rsidR="006D5747" w:rsidRPr="007C4B1C">
        <w:rPr>
          <w:b/>
        </w:rPr>
        <w:t xml:space="preserve">ожидаемая эффективность муниципальной программы достигнута. </w:t>
      </w:r>
      <w:r w:rsidR="002A455B" w:rsidRPr="007C4B1C">
        <w:rPr>
          <w:b/>
        </w:rPr>
        <w:t xml:space="preserve"> П</w:t>
      </w:r>
      <w:r w:rsidR="008436D9" w:rsidRPr="007C4B1C">
        <w:rPr>
          <w:b/>
        </w:rPr>
        <w:t>оставлена оценка «отлично».</w:t>
      </w:r>
    </w:p>
    <w:p w:rsidR="00317D94" w:rsidRDefault="00317D94" w:rsidP="008E3100">
      <w:pPr>
        <w:spacing w:line="360" w:lineRule="auto"/>
        <w:jc w:val="center"/>
        <w:rPr>
          <w:b/>
        </w:rPr>
      </w:pPr>
    </w:p>
    <w:p w:rsidR="00317D94" w:rsidRDefault="00317D94" w:rsidP="008E3100">
      <w:pPr>
        <w:spacing w:line="360" w:lineRule="auto"/>
        <w:jc w:val="center"/>
        <w:rPr>
          <w:b/>
        </w:rPr>
      </w:pPr>
    </w:p>
    <w:p w:rsidR="00AE44C5" w:rsidRPr="008E3100" w:rsidRDefault="00AE44C5" w:rsidP="008E3100">
      <w:pPr>
        <w:spacing w:line="360" w:lineRule="auto"/>
        <w:jc w:val="center"/>
        <w:rPr>
          <w:b/>
        </w:rPr>
      </w:pPr>
      <w:r w:rsidRPr="008E3100">
        <w:rPr>
          <w:b/>
        </w:rPr>
        <w:t>2.</w:t>
      </w:r>
      <w:r w:rsidR="003E3C0C" w:rsidRPr="008E3100">
        <w:rPr>
          <w:b/>
        </w:rPr>
        <w:t>1</w:t>
      </w:r>
      <w:r w:rsidR="00BF28C5" w:rsidRPr="008E3100">
        <w:rPr>
          <w:b/>
        </w:rPr>
        <w:t>5</w:t>
      </w:r>
      <w:r w:rsidR="003E3C0C" w:rsidRPr="008E3100">
        <w:rPr>
          <w:b/>
        </w:rPr>
        <w:t>.</w:t>
      </w:r>
      <w:r w:rsidR="004330BC" w:rsidRPr="008E3100">
        <w:rPr>
          <w:b/>
        </w:rPr>
        <w:t xml:space="preserve"> </w:t>
      </w:r>
      <w:r w:rsidR="003E3C0C" w:rsidRPr="008E3100">
        <w:rPr>
          <w:b/>
        </w:rPr>
        <w:t xml:space="preserve"> Муниципальная программа Белоярского района</w:t>
      </w:r>
    </w:p>
    <w:p w:rsidR="003E3C0C" w:rsidRPr="008E3100" w:rsidRDefault="003E3C0C" w:rsidP="008E3100">
      <w:pPr>
        <w:spacing w:line="360" w:lineRule="auto"/>
        <w:jc w:val="center"/>
        <w:rPr>
          <w:b/>
        </w:rPr>
      </w:pPr>
      <w:r w:rsidRPr="008E3100">
        <w:rPr>
          <w:b/>
        </w:rPr>
        <w:t>«Управление мун</w:t>
      </w:r>
      <w:r w:rsidR="004330BC" w:rsidRPr="008E3100">
        <w:rPr>
          <w:b/>
        </w:rPr>
        <w:t xml:space="preserve">иципальным имуществом </w:t>
      </w:r>
      <w:r w:rsidR="0067354B" w:rsidRPr="008E3100">
        <w:rPr>
          <w:b/>
        </w:rPr>
        <w:t xml:space="preserve">  </w:t>
      </w:r>
      <w:r w:rsidR="004330BC" w:rsidRPr="008E3100">
        <w:rPr>
          <w:b/>
        </w:rPr>
        <w:t xml:space="preserve">на 2014 -  </w:t>
      </w:r>
      <w:r w:rsidRPr="008E3100">
        <w:rPr>
          <w:b/>
        </w:rPr>
        <w:t>2020 годы»</w:t>
      </w:r>
    </w:p>
    <w:p w:rsidR="00B7085B" w:rsidRDefault="003E3C0C" w:rsidP="008E3100">
      <w:pPr>
        <w:pStyle w:val="a6"/>
        <w:tabs>
          <w:tab w:val="left" w:pos="993"/>
        </w:tabs>
        <w:autoSpaceDE w:val="0"/>
        <w:autoSpaceDN w:val="0"/>
        <w:adjustRightInd w:val="0"/>
        <w:spacing w:line="360" w:lineRule="auto"/>
        <w:ind w:left="0" w:firstLine="709"/>
        <w:contextualSpacing w:val="0"/>
        <w:jc w:val="both"/>
      </w:pPr>
      <w:r w:rsidRPr="008E3100">
        <w:t xml:space="preserve">Данная программа направлена на </w:t>
      </w:r>
      <w:r w:rsidR="007041E0" w:rsidRPr="008E3100">
        <w:t>формирование эффективной системы управления муниципальным имуществом, позволяющей обеспечить оптимальный состав имущества для исполнения полномочий органами местного самоуправления, достоверный учет и контроль использования муниципального имущества</w:t>
      </w:r>
      <w:r w:rsidR="00B7085B" w:rsidRPr="008E3100">
        <w:t>.</w:t>
      </w:r>
    </w:p>
    <w:p w:rsidR="002D4040" w:rsidRDefault="002D4040" w:rsidP="002D4040">
      <w:pPr>
        <w:pStyle w:val="a6"/>
        <w:tabs>
          <w:tab w:val="left" w:pos="993"/>
        </w:tabs>
        <w:autoSpaceDE w:val="0"/>
        <w:autoSpaceDN w:val="0"/>
        <w:adjustRightInd w:val="0"/>
        <w:spacing w:line="360" w:lineRule="auto"/>
        <w:ind w:left="0"/>
        <w:contextualSpacing w:val="0"/>
        <w:jc w:val="both"/>
      </w:pPr>
      <w:r>
        <w:rPr>
          <w:noProof/>
        </w:rPr>
        <w:drawing>
          <wp:inline distT="0" distB="0" distL="0" distR="0" wp14:anchorId="292BB498" wp14:editId="238E0876">
            <wp:extent cx="6467475" cy="34671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17D94" w:rsidRDefault="00317D94" w:rsidP="002D4040">
      <w:pPr>
        <w:pStyle w:val="a6"/>
        <w:tabs>
          <w:tab w:val="left" w:pos="993"/>
        </w:tabs>
        <w:autoSpaceDE w:val="0"/>
        <w:autoSpaceDN w:val="0"/>
        <w:adjustRightInd w:val="0"/>
        <w:spacing w:line="360" w:lineRule="auto"/>
        <w:ind w:left="0"/>
        <w:contextualSpacing w:val="0"/>
        <w:jc w:val="both"/>
      </w:pPr>
    </w:p>
    <w:p w:rsidR="002D4040" w:rsidRDefault="00B905D7" w:rsidP="008E3100">
      <w:pPr>
        <w:pStyle w:val="a6"/>
        <w:tabs>
          <w:tab w:val="left" w:pos="993"/>
        </w:tabs>
        <w:autoSpaceDE w:val="0"/>
        <w:autoSpaceDN w:val="0"/>
        <w:adjustRightInd w:val="0"/>
        <w:spacing w:line="360" w:lineRule="auto"/>
        <w:ind w:left="0" w:firstLine="709"/>
        <w:contextualSpacing w:val="0"/>
        <w:jc w:val="both"/>
      </w:pPr>
      <w:r w:rsidRPr="00B905D7">
        <w:t xml:space="preserve">С момента реализации программы наблюдается неравномерное финансирование программных расходов, что связано с </w:t>
      </w:r>
      <w:r w:rsidR="00D632F2">
        <w:t>реализацией мероприятий по приобретению за счет бюджетных средств акций организаций с муниципальным  участием.</w:t>
      </w:r>
      <w:r w:rsidRPr="00B905D7">
        <w:t xml:space="preserve"> </w:t>
      </w:r>
      <w:r w:rsidR="002D4040">
        <w:t xml:space="preserve">Исполнение целевых показателей ежегодно на уровне 100%, при этом уровень кассового исполнения за период реализации программы не превысил  показатель  98,9%. </w:t>
      </w:r>
    </w:p>
    <w:p w:rsidR="003E3C0C" w:rsidRPr="008E3100" w:rsidRDefault="00D5613C" w:rsidP="008E3100">
      <w:pPr>
        <w:pStyle w:val="a6"/>
        <w:tabs>
          <w:tab w:val="left" w:pos="993"/>
        </w:tabs>
        <w:autoSpaceDE w:val="0"/>
        <w:autoSpaceDN w:val="0"/>
        <w:adjustRightInd w:val="0"/>
        <w:spacing w:line="360" w:lineRule="auto"/>
        <w:ind w:left="0" w:firstLine="709"/>
        <w:contextualSpacing w:val="0"/>
        <w:jc w:val="both"/>
        <w:rPr>
          <w:bCs/>
        </w:rPr>
      </w:pPr>
      <w:r>
        <w:rPr>
          <w:bCs/>
        </w:rPr>
        <w:t>Фактический объем</w:t>
      </w:r>
      <w:r w:rsidR="003E3C0C" w:rsidRPr="008E3100">
        <w:rPr>
          <w:bCs/>
        </w:rPr>
        <w:t xml:space="preserve"> финансирова</w:t>
      </w:r>
      <w:r w:rsidR="00B7085B" w:rsidRPr="008E3100">
        <w:rPr>
          <w:bCs/>
        </w:rPr>
        <w:t xml:space="preserve">ния мероприятий программы </w:t>
      </w:r>
      <w:r w:rsidR="0032503B" w:rsidRPr="008E3100">
        <w:rPr>
          <w:bCs/>
        </w:rPr>
        <w:t xml:space="preserve">за счет средств бюджета Белоярского района </w:t>
      </w:r>
      <w:r w:rsidR="00B7085B" w:rsidRPr="008E3100">
        <w:rPr>
          <w:bCs/>
        </w:rPr>
        <w:t>в 201</w:t>
      </w:r>
      <w:r w:rsidR="0032503B" w:rsidRPr="008E3100">
        <w:rPr>
          <w:bCs/>
        </w:rPr>
        <w:t>7</w:t>
      </w:r>
      <w:r w:rsidR="003E3C0C" w:rsidRPr="008E3100">
        <w:rPr>
          <w:bCs/>
        </w:rPr>
        <w:t xml:space="preserve"> году составил </w:t>
      </w:r>
      <w:r w:rsidR="0032503B" w:rsidRPr="008E3100">
        <w:rPr>
          <w:bCs/>
        </w:rPr>
        <w:t>92 919,4</w:t>
      </w:r>
      <w:r w:rsidR="007041E0" w:rsidRPr="008E3100">
        <w:rPr>
          <w:bCs/>
        </w:rPr>
        <w:t xml:space="preserve"> </w:t>
      </w:r>
      <w:r w:rsidR="003E3C0C" w:rsidRPr="008E3100">
        <w:rPr>
          <w:bCs/>
        </w:rPr>
        <w:t>тыс.</w:t>
      </w:r>
      <w:r w:rsidR="00B7085B" w:rsidRPr="008E3100">
        <w:rPr>
          <w:bCs/>
        </w:rPr>
        <w:t xml:space="preserve"> </w:t>
      </w:r>
      <w:r w:rsidR="00E70B1A" w:rsidRPr="008E3100">
        <w:rPr>
          <w:bCs/>
        </w:rPr>
        <w:t>руб. (</w:t>
      </w:r>
      <w:r w:rsidR="0032503B" w:rsidRPr="008E3100">
        <w:rPr>
          <w:bCs/>
        </w:rPr>
        <w:t>98,7</w:t>
      </w:r>
      <w:r w:rsidR="003E3C0C" w:rsidRPr="008E3100">
        <w:rPr>
          <w:bCs/>
        </w:rPr>
        <w:t xml:space="preserve">% </w:t>
      </w:r>
      <w:r w:rsidR="00700F40" w:rsidRPr="008E3100">
        <w:rPr>
          <w:bCs/>
        </w:rPr>
        <w:t xml:space="preserve">от </w:t>
      </w:r>
      <w:r w:rsidR="00335128" w:rsidRPr="008E3100">
        <w:rPr>
          <w:bCs/>
        </w:rPr>
        <w:t>годов</w:t>
      </w:r>
      <w:r w:rsidR="00E70B1A" w:rsidRPr="008E3100">
        <w:rPr>
          <w:bCs/>
        </w:rPr>
        <w:t>ого</w:t>
      </w:r>
      <w:r w:rsidR="00335128" w:rsidRPr="008E3100">
        <w:rPr>
          <w:bCs/>
        </w:rPr>
        <w:t xml:space="preserve"> лимит</w:t>
      </w:r>
      <w:r w:rsidR="00E70B1A" w:rsidRPr="008E3100">
        <w:rPr>
          <w:bCs/>
        </w:rPr>
        <w:t>а)</w:t>
      </w:r>
      <w:r w:rsidR="003E3C0C" w:rsidRPr="008E3100">
        <w:rPr>
          <w:bCs/>
        </w:rPr>
        <w:t xml:space="preserve">. </w:t>
      </w:r>
    </w:p>
    <w:p w:rsidR="007041E0" w:rsidRPr="008E3100" w:rsidRDefault="007041E0" w:rsidP="008E3100">
      <w:pPr>
        <w:pStyle w:val="a6"/>
        <w:tabs>
          <w:tab w:val="left" w:pos="993"/>
        </w:tabs>
        <w:autoSpaceDE w:val="0"/>
        <w:autoSpaceDN w:val="0"/>
        <w:adjustRightInd w:val="0"/>
        <w:spacing w:line="360" w:lineRule="auto"/>
        <w:ind w:left="0" w:firstLine="709"/>
        <w:contextualSpacing w:val="0"/>
        <w:jc w:val="both"/>
      </w:pPr>
      <w:r w:rsidRPr="008E3100">
        <w:t>В процессе реализации муниципальной программы за 201</w:t>
      </w:r>
      <w:r w:rsidR="00592B44" w:rsidRPr="008E3100">
        <w:t>7</w:t>
      </w:r>
      <w:r w:rsidRPr="008E3100">
        <w:t xml:space="preserve"> год не освоено </w:t>
      </w:r>
      <w:r w:rsidR="0032503B" w:rsidRPr="008E3100">
        <w:t>1268,6</w:t>
      </w:r>
      <w:r w:rsidRPr="008E3100">
        <w:t xml:space="preserve"> тыс. рублей</w:t>
      </w:r>
      <w:r w:rsidR="0032503B" w:rsidRPr="008E3100">
        <w:t xml:space="preserve">. </w:t>
      </w:r>
      <w:r w:rsidRPr="008E3100">
        <w:t>Причинами неосвоения средств является:</w:t>
      </w:r>
    </w:p>
    <w:p w:rsidR="003A0567" w:rsidRPr="00C76A89" w:rsidRDefault="003A0567" w:rsidP="000E1760">
      <w:pPr>
        <w:pStyle w:val="a6"/>
        <w:numPr>
          <w:ilvl w:val="0"/>
          <w:numId w:val="25"/>
        </w:numPr>
        <w:tabs>
          <w:tab w:val="left" w:pos="993"/>
        </w:tabs>
        <w:autoSpaceDE w:val="0"/>
        <w:autoSpaceDN w:val="0"/>
        <w:adjustRightInd w:val="0"/>
        <w:spacing w:line="360" w:lineRule="auto"/>
        <w:ind w:left="0" w:firstLine="680"/>
        <w:contextualSpacing w:val="0"/>
        <w:jc w:val="both"/>
      </w:pPr>
      <w:r w:rsidRPr="00C76A89">
        <w:lastRenderedPageBreak/>
        <w:t>экономия средств в размере 8</w:t>
      </w:r>
      <w:r w:rsidR="007301F0" w:rsidRPr="00C76A89">
        <w:t>1,6</w:t>
      </w:r>
      <w:r w:rsidRPr="00C76A89">
        <w:t xml:space="preserve"> тыс.руб. в части оплаты труда, командировочных расходов </w:t>
      </w:r>
      <w:r w:rsidR="00405633" w:rsidRPr="00C76A89">
        <w:t>и обучения сотрудников;</w:t>
      </w:r>
    </w:p>
    <w:p w:rsidR="00C76A89" w:rsidRPr="00C76A89" w:rsidRDefault="00405633" w:rsidP="000E1760">
      <w:pPr>
        <w:pStyle w:val="a6"/>
        <w:numPr>
          <w:ilvl w:val="0"/>
          <w:numId w:val="25"/>
        </w:numPr>
        <w:tabs>
          <w:tab w:val="left" w:pos="993"/>
        </w:tabs>
        <w:autoSpaceDE w:val="0"/>
        <w:autoSpaceDN w:val="0"/>
        <w:adjustRightInd w:val="0"/>
        <w:spacing w:line="360" w:lineRule="auto"/>
        <w:ind w:left="0" w:firstLine="680"/>
        <w:contextualSpacing w:val="0"/>
        <w:jc w:val="both"/>
      </w:pPr>
      <w:r w:rsidRPr="00C76A89">
        <w:t xml:space="preserve">экономия средств в размере </w:t>
      </w:r>
      <w:r w:rsidR="00C76A89" w:rsidRPr="00C76A89">
        <w:t>193,8</w:t>
      </w:r>
      <w:r w:rsidRPr="00C76A89">
        <w:t xml:space="preserve"> тыс.руб.  по оплате коммунальных услуг, услуг на содержание имущества, налогов в связи с выбытием муниципального имущества;</w:t>
      </w:r>
    </w:p>
    <w:p w:rsidR="000A6F60" w:rsidRPr="000A6F60" w:rsidRDefault="00C76A89" w:rsidP="000E1760">
      <w:pPr>
        <w:pStyle w:val="a6"/>
        <w:numPr>
          <w:ilvl w:val="0"/>
          <w:numId w:val="25"/>
        </w:numPr>
        <w:tabs>
          <w:tab w:val="left" w:pos="993"/>
        </w:tabs>
        <w:autoSpaceDE w:val="0"/>
        <w:autoSpaceDN w:val="0"/>
        <w:adjustRightInd w:val="0"/>
        <w:spacing w:line="360" w:lineRule="auto"/>
        <w:ind w:left="0" w:firstLine="680"/>
        <w:contextualSpacing w:val="0"/>
        <w:jc w:val="both"/>
      </w:pPr>
      <w:r w:rsidRPr="00C76A89">
        <w:t>экономия сре</w:t>
      </w:r>
      <w:proofErr w:type="gramStart"/>
      <w:r w:rsidRPr="00C76A89">
        <w:t>дств в р</w:t>
      </w:r>
      <w:proofErr w:type="gramEnd"/>
      <w:r w:rsidRPr="00C76A89">
        <w:t xml:space="preserve">азмере 50,4 тыс.руб. при заключении муниципальных </w:t>
      </w:r>
      <w:r w:rsidRPr="000A6F60">
        <w:t>контрактов по результатам торгов.</w:t>
      </w:r>
    </w:p>
    <w:p w:rsidR="000A6F60" w:rsidRPr="000A6F60" w:rsidRDefault="007301F0" w:rsidP="000E1760">
      <w:pPr>
        <w:pStyle w:val="a6"/>
        <w:numPr>
          <w:ilvl w:val="0"/>
          <w:numId w:val="25"/>
        </w:numPr>
        <w:tabs>
          <w:tab w:val="left" w:pos="993"/>
        </w:tabs>
        <w:autoSpaceDE w:val="0"/>
        <w:autoSpaceDN w:val="0"/>
        <w:adjustRightInd w:val="0"/>
        <w:spacing w:line="360" w:lineRule="auto"/>
        <w:ind w:left="0" w:firstLine="680"/>
        <w:contextualSpacing w:val="0"/>
        <w:jc w:val="both"/>
      </w:pPr>
      <w:r w:rsidRPr="000A6F60">
        <w:t xml:space="preserve"> не </w:t>
      </w:r>
      <w:r w:rsidR="002D4040">
        <w:t>освоено</w:t>
      </w:r>
      <w:r w:rsidRPr="000A6F60">
        <w:t xml:space="preserve"> 928,24 </w:t>
      </w:r>
      <w:proofErr w:type="spellStart"/>
      <w:r w:rsidRPr="000A6F60">
        <w:t>тыс</w:t>
      </w:r>
      <w:proofErr w:type="gramStart"/>
      <w:r w:rsidRPr="000A6F60">
        <w:t>.р</w:t>
      </w:r>
      <w:proofErr w:type="gramEnd"/>
      <w:r w:rsidRPr="000A6F60">
        <w:t>ублей</w:t>
      </w:r>
      <w:proofErr w:type="spellEnd"/>
      <w:r w:rsidRPr="000A6F60">
        <w:t>, выделенны</w:t>
      </w:r>
      <w:r w:rsidR="000A6F60" w:rsidRPr="000A6F60">
        <w:t>е</w:t>
      </w:r>
      <w:r w:rsidRPr="000A6F60">
        <w:t xml:space="preserve"> из бюджета </w:t>
      </w:r>
      <w:r w:rsidR="00B35C62">
        <w:t xml:space="preserve">района </w:t>
      </w:r>
      <w:r w:rsidRPr="000A6F60">
        <w:t>для целей приобретения медицинского оборудования</w:t>
      </w:r>
      <w:r w:rsidR="00B35C62">
        <w:t>. Указанное о</w:t>
      </w:r>
      <w:r w:rsidR="002D4040">
        <w:t xml:space="preserve">борудование было приобретено в рамках соглашения о сотрудничестве </w:t>
      </w:r>
      <w:r w:rsidR="00B35C62">
        <w:t xml:space="preserve">между Правительством ХМАО-Югры и ПАО «Нефтяная компания «ЛУКОЙЛ». </w:t>
      </w:r>
      <w:r w:rsidRPr="000A6F60">
        <w:t xml:space="preserve"> </w:t>
      </w:r>
    </w:p>
    <w:p w:rsidR="007041E0" w:rsidRPr="008E3100" w:rsidRDefault="008E3100" w:rsidP="008E3100">
      <w:pPr>
        <w:pStyle w:val="ConsPlusNonformat"/>
        <w:widowControl/>
        <w:spacing w:line="360" w:lineRule="auto"/>
        <w:ind w:firstLine="709"/>
        <w:jc w:val="both"/>
        <w:rPr>
          <w:rFonts w:ascii="Times New Roman" w:hAnsi="Times New Roman" w:cs="Times New Roman"/>
          <w:sz w:val="24"/>
        </w:rPr>
      </w:pPr>
      <w:r>
        <w:rPr>
          <w:rFonts w:ascii="Times New Roman" w:hAnsi="Times New Roman" w:cs="Times New Roman"/>
          <w:sz w:val="24"/>
        </w:rPr>
        <w:t>У</w:t>
      </w:r>
      <w:r w:rsidR="007041E0" w:rsidRPr="008E3100">
        <w:rPr>
          <w:rFonts w:ascii="Times New Roman" w:hAnsi="Times New Roman" w:cs="Times New Roman"/>
          <w:sz w:val="24"/>
        </w:rPr>
        <w:t xml:space="preserve">ровень достижения </w:t>
      </w:r>
      <w:r w:rsidR="00C76A89">
        <w:rPr>
          <w:rFonts w:ascii="Times New Roman" w:hAnsi="Times New Roman" w:cs="Times New Roman"/>
          <w:sz w:val="24"/>
        </w:rPr>
        <w:t xml:space="preserve">целевых </w:t>
      </w:r>
      <w:r w:rsidR="007041E0" w:rsidRPr="008E3100">
        <w:rPr>
          <w:rFonts w:ascii="Times New Roman" w:hAnsi="Times New Roman" w:cs="Times New Roman"/>
          <w:sz w:val="24"/>
        </w:rPr>
        <w:t>показателе</w:t>
      </w:r>
      <w:r w:rsidR="00592B44" w:rsidRPr="008E3100">
        <w:rPr>
          <w:rFonts w:ascii="Times New Roman" w:hAnsi="Times New Roman" w:cs="Times New Roman"/>
          <w:sz w:val="24"/>
        </w:rPr>
        <w:t>й муниципальной программы в 2017</w:t>
      </w:r>
      <w:r w:rsidR="007041E0" w:rsidRPr="008E3100">
        <w:rPr>
          <w:rFonts w:ascii="Times New Roman" w:hAnsi="Times New Roman" w:cs="Times New Roman"/>
          <w:sz w:val="24"/>
        </w:rPr>
        <w:t xml:space="preserve"> году составил 100%.</w:t>
      </w:r>
    </w:p>
    <w:p w:rsidR="003E3C0C" w:rsidRDefault="00751D45" w:rsidP="008E3100">
      <w:pPr>
        <w:pStyle w:val="a6"/>
        <w:tabs>
          <w:tab w:val="left" w:pos="993"/>
        </w:tabs>
        <w:autoSpaceDE w:val="0"/>
        <w:autoSpaceDN w:val="0"/>
        <w:adjustRightInd w:val="0"/>
        <w:spacing w:line="360" w:lineRule="auto"/>
        <w:ind w:left="0" w:firstLine="709"/>
        <w:contextualSpacing w:val="0"/>
        <w:jc w:val="both"/>
      </w:pPr>
      <w:r w:rsidRPr="008E3100">
        <w:t>В рамках муниципальной программы</w:t>
      </w:r>
      <w:r w:rsidR="00CD0A2E" w:rsidRPr="008E3100">
        <w:t xml:space="preserve"> проведены следующие мероприятия</w:t>
      </w:r>
      <w:r w:rsidRPr="008E3100">
        <w:t>:</w:t>
      </w:r>
    </w:p>
    <w:p w:rsidR="00362883" w:rsidRPr="008E3100" w:rsidRDefault="00362883" w:rsidP="00362883">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Pr>
          <w:rFonts w:eastAsia="Calibri"/>
          <w:lang w:eastAsia="en-US"/>
        </w:rPr>
        <w:t>в</w:t>
      </w:r>
      <w:r w:rsidRPr="008E3100">
        <w:rPr>
          <w:rFonts w:eastAsia="Calibri"/>
          <w:lang w:eastAsia="en-US"/>
        </w:rPr>
        <w:t>ыполнен рем</w:t>
      </w:r>
      <w:r>
        <w:rPr>
          <w:rFonts w:eastAsia="Calibri"/>
          <w:lang w:eastAsia="en-US"/>
        </w:rPr>
        <w:t xml:space="preserve">онт крыльца в здании "Дом быта", </w:t>
      </w:r>
      <w:r w:rsidRPr="008E3100">
        <w:rPr>
          <w:rFonts w:eastAsia="Calibri"/>
          <w:lang w:eastAsia="en-US"/>
        </w:rPr>
        <w:t xml:space="preserve">ремонт мемориального комплекса </w:t>
      </w:r>
      <w:r>
        <w:rPr>
          <w:rFonts w:eastAsia="Calibri"/>
          <w:lang w:eastAsia="en-US"/>
        </w:rPr>
        <w:t xml:space="preserve">"Парк Победы", паромно-пассажирского причала и сцены на центральной площадке </w:t>
      </w:r>
      <w:proofErr w:type="spellStart"/>
      <w:r>
        <w:rPr>
          <w:rFonts w:eastAsia="Calibri"/>
          <w:lang w:eastAsia="en-US"/>
        </w:rPr>
        <w:t>г.Белоярский</w:t>
      </w:r>
      <w:proofErr w:type="spellEnd"/>
      <w:r>
        <w:rPr>
          <w:rFonts w:eastAsia="Calibri"/>
          <w:lang w:eastAsia="en-US"/>
        </w:rPr>
        <w:t>;</w:t>
      </w:r>
    </w:p>
    <w:p w:rsidR="00362883" w:rsidRPr="008F1361" w:rsidRDefault="00362883" w:rsidP="00362883">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8E3100">
        <w:rPr>
          <w:rFonts w:eastAsia="Calibri"/>
          <w:lang w:eastAsia="en-US"/>
        </w:rPr>
        <w:t xml:space="preserve"> </w:t>
      </w:r>
      <w:r w:rsidRPr="008F1361">
        <w:rPr>
          <w:rFonts w:eastAsia="Calibri"/>
          <w:lang w:eastAsia="en-US"/>
        </w:rPr>
        <w:t xml:space="preserve">произведена замена </w:t>
      </w:r>
      <w:proofErr w:type="spellStart"/>
      <w:r w:rsidRPr="008F1361">
        <w:rPr>
          <w:rFonts w:eastAsia="Calibri"/>
          <w:lang w:eastAsia="en-US"/>
        </w:rPr>
        <w:t>светопрозрачных</w:t>
      </w:r>
      <w:proofErr w:type="spellEnd"/>
      <w:r w:rsidRPr="008F1361">
        <w:rPr>
          <w:rFonts w:eastAsia="Calibri"/>
          <w:lang w:eastAsia="en-US"/>
        </w:rPr>
        <w:t xml:space="preserve"> конструкций мансардными окнами в здании Центра особо охраняемых природных территорий "</w:t>
      </w:r>
      <w:proofErr w:type="spellStart"/>
      <w:r w:rsidRPr="008F1361">
        <w:rPr>
          <w:rFonts w:eastAsia="Calibri"/>
          <w:lang w:eastAsia="en-US"/>
        </w:rPr>
        <w:t>Нуви</w:t>
      </w:r>
      <w:proofErr w:type="spellEnd"/>
      <w:r w:rsidRPr="008F1361">
        <w:rPr>
          <w:rFonts w:eastAsia="Calibri"/>
          <w:lang w:eastAsia="en-US"/>
        </w:rPr>
        <w:t xml:space="preserve"> </w:t>
      </w:r>
      <w:proofErr w:type="spellStart"/>
      <w:r w:rsidRPr="008F1361">
        <w:rPr>
          <w:rFonts w:eastAsia="Calibri"/>
          <w:lang w:eastAsia="en-US"/>
        </w:rPr>
        <w:t>Ат</w:t>
      </w:r>
      <w:proofErr w:type="spellEnd"/>
      <w:r w:rsidRPr="008F1361">
        <w:rPr>
          <w:rFonts w:eastAsia="Calibri"/>
          <w:lang w:eastAsia="en-US"/>
        </w:rPr>
        <w:t xml:space="preserve">" в </w:t>
      </w:r>
      <w:proofErr w:type="spellStart"/>
      <w:r w:rsidRPr="008F1361">
        <w:rPr>
          <w:rFonts w:eastAsia="Calibri"/>
          <w:lang w:eastAsia="en-US"/>
        </w:rPr>
        <w:t>г.Белоярский</w:t>
      </w:r>
      <w:proofErr w:type="spellEnd"/>
      <w:r w:rsidRPr="008F1361">
        <w:rPr>
          <w:rFonts w:eastAsia="Calibri"/>
          <w:lang w:eastAsia="en-US"/>
        </w:rPr>
        <w:t xml:space="preserve"> (помещение архива);</w:t>
      </w:r>
    </w:p>
    <w:p w:rsidR="00751D45" w:rsidRPr="008E3100" w:rsidRDefault="00751D45" w:rsidP="008E3100">
      <w:pPr>
        <w:pStyle w:val="a6"/>
        <w:numPr>
          <w:ilvl w:val="0"/>
          <w:numId w:val="10"/>
        </w:numPr>
        <w:tabs>
          <w:tab w:val="left" w:pos="993"/>
        </w:tabs>
        <w:autoSpaceDE w:val="0"/>
        <w:autoSpaceDN w:val="0"/>
        <w:adjustRightInd w:val="0"/>
        <w:spacing w:line="360" w:lineRule="auto"/>
        <w:ind w:left="0" w:firstLine="709"/>
        <w:contextualSpacing w:val="0"/>
        <w:jc w:val="both"/>
        <w:rPr>
          <w:rFonts w:eastAsia="Calibri"/>
          <w:lang w:eastAsia="en-US"/>
        </w:rPr>
      </w:pPr>
      <w:r w:rsidRPr="008E3100">
        <w:rPr>
          <w:rFonts w:eastAsia="Calibri"/>
          <w:lang w:eastAsia="en-US"/>
        </w:rPr>
        <w:t xml:space="preserve">оказаны услуги по </w:t>
      </w:r>
      <w:r w:rsidR="006B4A4C">
        <w:rPr>
          <w:rFonts w:eastAsia="Calibri"/>
          <w:lang w:eastAsia="en-US"/>
        </w:rPr>
        <w:t>юридическому и финансовому сопровождению д</w:t>
      </w:r>
      <w:r w:rsidRPr="008E3100">
        <w:rPr>
          <w:rFonts w:eastAsia="Calibri"/>
          <w:lang w:eastAsia="en-US"/>
        </w:rPr>
        <w:t xml:space="preserve">оговоров купли-продажи </w:t>
      </w:r>
      <w:r w:rsidR="006B4A4C">
        <w:rPr>
          <w:rFonts w:eastAsia="Calibri"/>
          <w:lang w:eastAsia="en-US"/>
        </w:rPr>
        <w:t xml:space="preserve">(мены, дарения) жилых </w:t>
      </w:r>
      <w:r w:rsidRPr="008E3100">
        <w:rPr>
          <w:rFonts w:eastAsia="Calibri"/>
          <w:lang w:eastAsia="en-US"/>
        </w:rPr>
        <w:t xml:space="preserve">квартир </w:t>
      </w:r>
      <w:r w:rsidR="006B4A4C">
        <w:rPr>
          <w:rFonts w:eastAsia="Calibri"/>
          <w:lang w:eastAsia="en-US"/>
        </w:rPr>
        <w:t xml:space="preserve">с гражданами </w:t>
      </w:r>
      <w:r w:rsidRPr="008E3100">
        <w:rPr>
          <w:rFonts w:eastAsia="Calibri"/>
          <w:lang w:eastAsia="en-US"/>
        </w:rPr>
        <w:t>на 201</w:t>
      </w:r>
      <w:r w:rsidR="00592B44" w:rsidRPr="008E3100">
        <w:rPr>
          <w:rFonts w:eastAsia="Calibri"/>
          <w:lang w:eastAsia="en-US"/>
        </w:rPr>
        <w:t>7</w:t>
      </w:r>
      <w:r w:rsidR="006B4A4C">
        <w:rPr>
          <w:rFonts w:eastAsia="Calibri"/>
          <w:lang w:eastAsia="en-US"/>
        </w:rPr>
        <w:t xml:space="preserve"> год;</w:t>
      </w:r>
    </w:p>
    <w:p w:rsidR="00751D45" w:rsidRPr="008E3100" w:rsidRDefault="00195A9E" w:rsidP="008E3100">
      <w:pPr>
        <w:pStyle w:val="a6"/>
        <w:numPr>
          <w:ilvl w:val="0"/>
          <w:numId w:val="10"/>
        </w:numPr>
        <w:tabs>
          <w:tab w:val="left" w:pos="993"/>
        </w:tabs>
        <w:autoSpaceDE w:val="0"/>
        <w:autoSpaceDN w:val="0"/>
        <w:adjustRightInd w:val="0"/>
        <w:spacing w:line="360" w:lineRule="auto"/>
        <w:ind w:left="0" w:firstLine="709"/>
        <w:contextualSpacing w:val="0"/>
        <w:jc w:val="both"/>
        <w:rPr>
          <w:rFonts w:eastAsia="Calibri"/>
          <w:lang w:eastAsia="en-US"/>
        </w:rPr>
      </w:pPr>
      <w:r w:rsidRPr="008E3100">
        <w:rPr>
          <w:rFonts w:eastAsia="Calibri"/>
          <w:lang w:eastAsia="en-US"/>
        </w:rPr>
        <w:t xml:space="preserve">проведена оценка </w:t>
      </w:r>
      <w:r w:rsidR="006B4A4C">
        <w:rPr>
          <w:rFonts w:eastAsia="Calibri"/>
          <w:lang w:eastAsia="en-US"/>
        </w:rPr>
        <w:t xml:space="preserve">174 </w:t>
      </w:r>
      <w:r w:rsidR="00751D45" w:rsidRPr="008E3100">
        <w:rPr>
          <w:rFonts w:eastAsia="Calibri"/>
          <w:lang w:eastAsia="en-US"/>
        </w:rPr>
        <w:t>объектов недвижимости, находящихс</w:t>
      </w:r>
      <w:r w:rsidR="006B4A4C">
        <w:rPr>
          <w:rFonts w:eastAsia="Calibri"/>
          <w:lang w:eastAsia="en-US"/>
        </w:rPr>
        <w:t>я в муниципальной собственности;</w:t>
      </w:r>
    </w:p>
    <w:p w:rsidR="007041E0" w:rsidRPr="008E3100" w:rsidRDefault="007041E0" w:rsidP="008E3100">
      <w:pPr>
        <w:pStyle w:val="a6"/>
        <w:numPr>
          <w:ilvl w:val="0"/>
          <w:numId w:val="10"/>
        </w:numPr>
        <w:tabs>
          <w:tab w:val="left" w:pos="993"/>
        </w:tabs>
        <w:autoSpaceDE w:val="0"/>
        <w:autoSpaceDN w:val="0"/>
        <w:adjustRightInd w:val="0"/>
        <w:spacing w:line="360" w:lineRule="auto"/>
        <w:ind w:left="0" w:firstLine="709"/>
        <w:contextualSpacing w:val="0"/>
        <w:jc w:val="both"/>
        <w:rPr>
          <w:rFonts w:eastAsia="Calibri"/>
          <w:lang w:eastAsia="en-US"/>
        </w:rPr>
      </w:pPr>
      <w:r w:rsidRPr="008E3100">
        <w:rPr>
          <w:rFonts w:eastAsia="Calibri"/>
          <w:lang w:eastAsia="en-US"/>
        </w:rPr>
        <w:t>выполнены работы по сносу дом</w:t>
      </w:r>
      <w:r w:rsidR="006B4A4C">
        <w:rPr>
          <w:rFonts w:eastAsia="Calibri"/>
          <w:lang w:eastAsia="en-US"/>
        </w:rPr>
        <w:t xml:space="preserve">а и монтажу сетей газоснабжения в </w:t>
      </w:r>
      <w:r w:rsidRPr="008E3100">
        <w:rPr>
          <w:rFonts w:eastAsia="Calibri"/>
          <w:lang w:eastAsia="en-US"/>
        </w:rPr>
        <w:t xml:space="preserve"> </w:t>
      </w:r>
      <w:proofErr w:type="spellStart"/>
      <w:r w:rsidRPr="008E3100">
        <w:rPr>
          <w:rFonts w:eastAsia="Calibri"/>
          <w:lang w:eastAsia="en-US"/>
        </w:rPr>
        <w:t>с.Казым</w:t>
      </w:r>
      <w:proofErr w:type="spellEnd"/>
      <w:r w:rsidRPr="008E3100">
        <w:rPr>
          <w:rFonts w:eastAsia="Calibri"/>
          <w:lang w:eastAsia="en-US"/>
        </w:rPr>
        <w:t>;</w:t>
      </w:r>
    </w:p>
    <w:p w:rsidR="00362883" w:rsidRPr="00362883" w:rsidRDefault="006B4A4C" w:rsidP="00362883">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53199F">
        <w:rPr>
          <w:rFonts w:eastAsia="Calibri"/>
          <w:lang w:eastAsia="en-US"/>
        </w:rPr>
        <w:t xml:space="preserve">перечислены взносы на капитальный ремонт </w:t>
      </w:r>
      <w:r w:rsidR="000A2250" w:rsidRPr="0053199F">
        <w:rPr>
          <w:rFonts w:eastAsia="Calibri"/>
          <w:lang w:eastAsia="en-US"/>
        </w:rPr>
        <w:t>общего имущества в многоквартирных домах муниципальной собственности</w:t>
      </w:r>
      <w:r w:rsidR="00DB1035" w:rsidRPr="0053199F">
        <w:rPr>
          <w:rFonts w:eastAsia="Calibri"/>
          <w:lang w:eastAsia="en-US"/>
        </w:rPr>
        <w:t>;</w:t>
      </w:r>
    </w:p>
    <w:p w:rsidR="00362883" w:rsidRPr="00362883" w:rsidRDefault="00362883" w:rsidP="00362883">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Pr>
          <w:rFonts w:eastAsia="Calibri"/>
          <w:lang w:eastAsia="en-US"/>
        </w:rPr>
        <w:t>с</w:t>
      </w:r>
      <w:r w:rsidRPr="00362883">
        <w:rPr>
          <w:rFonts w:eastAsia="Calibri"/>
          <w:lang w:eastAsia="en-US"/>
        </w:rPr>
        <w:t xml:space="preserve"> целью увеличения уставного капитала компаний с муниципальным участием  приобретены акции  АО «</w:t>
      </w:r>
      <w:proofErr w:type="spellStart"/>
      <w:r w:rsidRPr="00362883">
        <w:rPr>
          <w:rFonts w:eastAsia="Calibri"/>
          <w:lang w:eastAsia="en-US"/>
        </w:rPr>
        <w:t>Калтэн</w:t>
      </w:r>
      <w:proofErr w:type="spellEnd"/>
      <w:r w:rsidRPr="00362883">
        <w:rPr>
          <w:rFonts w:eastAsia="Calibri"/>
          <w:lang w:eastAsia="en-US"/>
        </w:rPr>
        <w:t xml:space="preserve">» (5 </w:t>
      </w:r>
      <w:proofErr w:type="spellStart"/>
      <w:r w:rsidRPr="00362883">
        <w:rPr>
          <w:rFonts w:eastAsia="Calibri"/>
          <w:lang w:eastAsia="en-US"/>
        </w:rPr>
        <w:t>млн.шт</w:t>
      </w:r>
      <w:proofErr w:type="spellEnd"/>
      <w:r w:rsidRPr="00362883">
        <w:rPr>
          <w:rFonts w:eastAsia="Calibri"/>
          <w:lang w:eastAsia="en-US"/>
        </w:rPr>
        <w:t>.) и АО «ЮКЭК-Белоярский» (23 240 штук), н</w:t>
      </w:r>
      <w:r w:rsidR="007A3394">
        <w:rPr>
          <w:rFonts w:eastAsia="Calibri"/>
          <w:lang w:eastAsia="en-US"/>
        </w:rPr>
        <w:t>а общую сумму 28,24 млн. рублей</w:t>
      </w:r>
      <w:r>
        <w:rPr>
          <w:rFonts w:eastAsia="Calibri"/>
          <w:lang w:eastAsia="en-US"/>
        </w:rPr>
        <w:t>;</w:t>
      </w:r>
    </w:p>
    <w:p w:rsidR="008E3100" w:rsidRPr="00362883" w:rsidRDefault="00DB1035" w:rsidP="008E3100">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362883">
        <w:rPr>
          <w:rFonts w:eastAsia="Calibri"/>
          <w:lang w:eastAsia="en-US"/>
        </w:rPr>
        <w:t xml:space="preserve">выполнены кадастровые работы и осуществлен кадастровый учет </w:t>
      </w:r>
      <w:r w:rsidR="006B4A4C" w:rsidRPr="00362883">
        <w:rPr>
          <w:rFonts w:eastAsia="Calibri"/>
          <w:lang w:eastAsia="en-US"/>
        </w:rPr>
        <w:t xml:space="preserve">19 </w:t>
      </w:r>
      <w:r w:rsidRPr="00362883">
        <w:rPr>
          <w:rFonts w:eastAsia="Calibri"/>
          <w:lang w:eastAsia="en-US"/>
        </w:rPr>
        <w:t>земельных участков для строительства и эксплуатации объектов в городе Белоярский и в населе</w:t>
      </w:r>
      <w:r w:rsidR="008E3100" w:rsidRPr="00362883">
        <w:rPr>
          <w:rFonts w:eastAsia="Calibri"/>
          <w:lang w:eastAsia="en-US"/>
        </w:rPr>
        <w:t>нных пунктах Белоярского района</w:t>
      </w:r>
      <w:r w:rsidR="0053199F" w:rsidRPr="00362883">
        <w:rPr>
          <w:rFonts w:eastAsia="Calibri"/>
          <w:lang w:eastAsia="en-US"/>
        </w:rPr>
        <w:t>;</w:t>
      </w:r>
    </w:p>
    <w:p w:rsidR="007A3394" w:rsidRPr="007A3394" w:rsidRDefault="00362883" w:rsidP="007A3394">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362883">
        <w:rPr>
          <w:rFonts w:eastAsia="Calibri"/>
          <w:lang w:eastAsia="en-US"/>
        </w:rPr>
        <w:t xml:space="preserve">для строительства внутриквартальных проездов изъят </w:t>
      </w:r>
      <w:r w:rsidR="003A0567" w:rsidRPr="00362883">
        <w:rPr>
          <w:rFonts w:eastAsia="Calibri"/>
          <w:lang w:eastAsia="en-US"/>
        </w:rPr>
        <w:t xml:space="preserve">земельный участок  в микрорайоне 5А, общей площадью 54,4 тыс. </w:t>
      </w:r>
      <w:proofErr w:type="spellStart"/>
      <w:r w:rsidR="003A0567" w:rsidRPr="00362883">
        <w:rPr>
          <w:rFonts w:eastAsia="Calibri"/>
          <w:lang w:eastAsia="en-US"/>
        </w:rPr>
        <w:t>кв.м</w:t>
      </w:r>
      <w:proofErr w:type="spellEnd"/>
      <w:r w:rsidR="003A0567" w:rsidRPr="00362883">
        <w:rPr>
          <w:rFonts w:eastAsia="Calibri"/>
          <w:lang w:eastAsia="en-US"/>
        </w:rPr>
        <w:t>.</w:t>
      </w:r>
      <w:r w:rsidRPr="00362883">
        <w:rPr>
          <w:rFonts w:eastAsia="Calibri"/>
          <w:lang w:eastAsia="en-US"/>
        </w:rPr>
        <w:t xml:space="preserve"> на сумму 21 963 тыс.руб.;</w:t>
      </w:r>
    </w:p>
    <w:p w:rsidR="003A0567" w:rsidRPr="007A3394" w:rsidRDefault="0053199F" w:rsidP="007A3394">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7A3394">
        <w:rPr>
          <w:rFonts w:eastAsia="Calibri"/>
          <w:lang w:eastAsia="en-US"/>
        </w:rPr>
        <w:lastRenderedPageBreak/>
        <w:t>приобретено</w:t>
      </w:r>
      <w:r w:rsidR="008F1361" w:rsidRPr="007A3394">
        <w:rPr>
          <w:rFonts w:eastAsia="Calibri"/>
          <w:lang w:eastAsia="en-US"/>
        </w:rPr>
        <w:t xml:space="preserve"> </w:t>
      </w:r>
      <w:r w:rsidRPr="007A3394">
        <w:rPr>
          <w:rFonts w:eastAsia="Calibri"/>
          <w:lang w:eastAsia="en-US"/>
        </w:rPr>
        <w:t>медицинское оборудование: аппарат рентгеновский диагностический аппарат  для панорамного исследования с фикцией компьютерного томографа и электрокардиограф с регистрацией ЭКГ, а также медицинская мебель</w:t>
      </w:r>
      <w:r w:rsidR="007A3394">
        <w:rPr>
          <w:rFonts w:eastAsia="Calibri"/>
          <w:lang w:eastAsia="en-US"/>
        </w:rPr>
        <w:t xml:space="preserve"> и учебная литература </w:t>
      </w:r>
      <w:r w:rsidRPr="007A3394">
        <w:rPr>
          <w:rFonts w:eastAsia="Calibri"/>
          <w:lang w:eastAsia="en-US"/>
        </w:rPr>
        <w:t xml:space="preserve"> </w:t>
      </w:r>
      <w:r w:rsidR="008F1361" w:rsidRPr="007A3394">
        <w:rPr>
          <w:rFonts w:eastAsia="Calibri"/>
          <w:lang w:eastAsia="en-US"/>
        </w:rPr>
        <w:t>для муниципальных нужд.</w:t>
      </w:r>
    </w:p>
    <w:p w:rsidR="001816E1" w:rsidRPr="008E3100" w:rsidRDefault="001816E1" w:rsidP="008E3100">
      <w:pPr>
        <w:pStyle w:val="ConsPlusNonformat"/>
        <w:widowControl/>
        <w:spacing w:line="360" w:lineRule="auto"/>
        <w:ind w:left="720"/>
        <w:jc w:val="both"/>
        <w:rPr>
          <w:rFonts w:ascii="Times New Roman" w:hAnsi="Times New Roman" w:cs="Times New Roman"/>
          <w:bCs/>
          <w:sz w:val="24"/>
          <w:szCs w:val="24"/>
        </w:rPr>
      </w:pPr>
      <w:r w:rsidRPr="008E3100">
        <w:rPr>
          <w:rFonts w:ascii="Times New Roman" w:hAnsi="Times New Roman" w:cs="Times New Roman"/>
          <w:bCs/>
          <w:sz w:val="24"/>
          <w:szCs w:val="24"/>
        </w:rPr>
        <w:t>Реализация данных мероприятий позволила достичь  следующих результатов:</w:t>
      </w:r>
    </w:p>
    <w:p w:rsidR="001816E1" w:rsidRPr="008E3100" w:rsidRDefault="001816E1" w:rsidP="008E3100">
      <w:pPr>
        <w:pStyle w:val="ConsPlusNonformat"/>
        <w:widowControl/>
        <w:numPr>
          <w:ilvl w:val="0"/>
          <w:numId w:val="11"/>
        </w:numPr>
        <w:spacing w:line="360" w:lineRule="auto"/>
        <w:ind w:left="0" w:firstLine="709"/>
        <w:jc w:val="both"/>
        <w:rPr>
          <w:rFonts w:ascii="Times New Roman" w:hAnsi="Times New Roman" w:cs="Times New Roman"/>
          <w:sz w:val="24"/>
        </w:rPr>
      </w:pPr>
      <w:r w:rsidRPr="008E3100">
        <w:rPr>
          <w:rFonts w:ascii="Times New Roman" w:hAnsi="Times New Roman" w:cs="Times New Roman"/>
          <w:sz w:val="24"/>
        </w:rPr>
        <w:t>снижение удельного веса неиспользуемого недвижимого имущества  в общем количестве  недвижимого имущества муниципального образования</w:t>
      </w:r>
      <w:r w:rsidR="00195A9E" w:rsidRPr="008E3100">
        <w:rPr>
          <w:rFonts w:ascii="Times New Roman" w:hAnsi="Times New Roman" w:cs="Times New Roman"/>
          <w:sz w:val="24"/>
        </w:rPr>
        <w:t xml:space="preserve"> с 7%  до уровня 5</w:t>
      </w:r>
      <w:r w:rsidRPr="008E3100">
        <w:rPr>
          <w:rFonts w:ascii="Times New Roman" w:hAnsi="Times New Roman" w:cs="Times New Roman"/>
          <w:sz w:val="24"/>
        </w:rPr>
        <w:t>%, что соответствует показателю, установленному программой,  за счет реализации плана приватизации имущества, находящегося в собственности Бело</w:t>
      </w:r>
      <w:r w:rsidR="00195A9E" w:rsidRPr="008E3100">
        <w:rPr>
          <w:rFonts w:ascii="Times New Roman" w:hAnsi="Times New Roman" w:cs="Times New Roman"/>
          <w:sz w:val="24"/>
        </w:rPr>
        <w:t>ярского района на 2017</w:t>
      </w:r>
      <w:r w:rsidRPr="008E3100">
        <w:rPr>
          <w:rFonts w:ascii="Times New Roman" w:hAnsi="Times New Roman" w:cs="Times New Roman"/>
          <w:sz w:val="24"/>
        </w:rPr>
        <w:t xml:space="preserve"> год;</w:t>
      </w:r>
    </w:p>
    <w:p w:rsidR="001816E1" w:rsidRPr="008E3100" w:rsidRDefault="001816E1" w:rsidP="008E3100">
      <w:pPr>
        <w:pStyle w:val="ConsPlusNonformat"/>
        <w:widowControl/>
        <w:numPr>
          <w:ilvl w:val="0"/>
          <w:numId w:val="11"/>
        </w:numPr>
        <w:spacing w:line="360" w:lineRule="auto"/>
        <w:ind w:left="0" w:firstLine="709"/>
        <w:jc w:val="both"/>
        <w:rPr>
          <w:rFonts w:ascii="Times New Roman" w:hAnsi="Times New Roman" w:cs="Times New Roman"/>
          <w:sz w:val="24"/>
        </w:rPr>
      </w:pPr>
      <w:r w:rsidRPr="008E3100">
        <w:rPr>
          <w:rFonts w:ascii="Times New Roman" w:hAnsi="Times New Roman" w:cs="Times New Roman"/>
          <w:sz w:val="24"/>
        </w:rPr>
        <w:t>снижение удельного веса расходов на предпродажную подготовку имущества в общем объеме средств  полученных от реализации имущества с 23% д</w:t>
      </w:r>
      <w:r w:rsidR="00592B44" w:rsidRPr="008E3100">
        <w:rPr>
          <w:rFonts w:ascii="Times New Roman" w:hAnsi="Times New Roman" w:cs="Times New Roman"/>
          <w:sz w:val="24"/>
        </w:rPr>
        <w:t>о уровня планового значения - 18</w:t>
      </w:r>
      <w:r w:rsidRPr="008E3100">
        <w:rPr>
          <w:rFonts w:ascii="Times New Roman" w:hAnsi="Times New Roman" w:cs="Times New Roman"/>
          <w:sz w:val="24"/>
        </w:rPr>
        <w:t>%, за счет увеличения состава имущества подлежащего приватизации, посредствам аукциона, публичного предложения и реализованного с торгов.</w:t>
      </w:r>
    </w:p>
    <w:p w:rsidR="001816E1" w:rsidRPr="008E3100" w:rsidRDefault="001816E1" w:rsidP="008E3100">
      <w:pPr>
        <w:pStyle w:val="ConsPlusNonformat"/>
        <w:widowControl/>
        <w:numPr>
          <w:ilvl w:val="0"/>
          <w:numId w:val="11"/>
        </w:numPr>
        <w:spacing w:line="360" w:lineRule="auto"/>
        <w:ind w:left="0" w:firstLine="709"/>
        <w:jc w:val="both"/>
        <w:rPr>
          <w:rFonts w:ascii="Times New Roman" w:hAnsi="Times New Roman" w:cs="Times New Roman"/>
          <w:sz w:val="24"/>
        </w:rPr>
      </w:pPr>
      <w:r w:rsidRPr="008E3100">
        <w:rPr>
          <w:rFonts w:ascii="Times New Roman" w:hAnsi="Times New Roman" w:cs="Times New Roman"/>
          <w:sz w:val="24"/>
        </w:rPr>
        <w:t xml:space="preserve">увеличение доли объектов недвижимого имущества, на которые зарегистрировано право собственности, в общем объеме объектов, подлежащих регистрации, с 83% до </w:t>
      </w:r>
      <w:r w:rsidR="00335128" w:rsidRPr="008E3100">
        <w:rPr>
          <w:rFonts w:ascii="Times New Roman" w:hAnsi="Times New Roman" w:cs="Times New Roman"/>
          <w:sz w:val="24"/>
        </w:rPr>
        <w:t xml:space="preserve">уровня запланированного показателя - </w:t>
      </w:r>
      <w:r w:rsidR="00592B44" w:rsidRPr="008E3100">
        <w:rPr>
          <w:rFonts w:ascii="Times New Roman" w:hAnsi="Times New Roman" w:cs="Times New Roman"/>
          <w:sz w:val="24"/>
        </w:rPr>
        <w:t>92</w:t>
      </w:r>
      <w:r w:rsidRPr="008E3100">
        <w:rPr>
          <w:rFonts w:ascii="Times New Roman" w:hAnsi="Times New Roman" w:cs="Times New Roman"/>
          <w:sz w:val="24"/>
        </w:rPr>
        <w:t xml:space="preserve">%, достигнуто за счет обеспечения </w:t>
      </w:r>
      <w:r w:rsidR="00335128" w:rsidRPr="008E3100">
        <w:rPr>
          <w:rFonts w:ascii="Times New Roman" w:hAnsi="Times New Roman" w:cs="Times New Roman"/>
          <w:sz w:val="24"/>
        </w:rPr>
        <w:t xml:space="preserve">своевременной </w:t>
      </w:r>
      <w:r w:rsidRPr="008E3100">
        <w:rPr>
          <w:rFonts w:ascii="Times New Roman" w:hAnsi="Times New Roman" w:cs="Times New Roman"/>
          <w:sz w:val="24"/>
        </w:rPr>
        <w:t>регистрации пра</w:t>
      </w:r>
      <w:r w:rsidR="00335128" w:rsidRPr="008E3100">
        <w:rPr>
          <w:rFonts w:ascii="Times New Roman" w:hAnsi="Times New Roman" w:cs="Times New Roman"/>
          <w:sz w:val="24"/>
        </w:rPr>
        <w:t>ва собственности всех объектов, подлежащих государственной</w:t>
      </w:r>
      <w:r w:rsidRPr="008E3100">
        <w:rPr>
          <w:rFonts w:ascii="Times New Roman" w:hAnsi="Times New Roman" w:cs="Times New Roman"/>
          <w:sz w:val="24"/>
        </w:rPr>
        <w:t xml:space="preserve"> регистрации</w:t>
      </w:r>
      <w:r w:rsidR="00335128" w:rsidRPr="008E3100">
        <w:rPr>
          <w:rFonts w:ascii="Times New Roman" w:hAnsi="Times New Roman" w:cs="Times New Roman"/>
          <w:sz w:val="24"/>
        </w:rPr>
        <w:t>.</w:t>
      </w:r>
    </w:p>
    <w:p w:rsidR="00C70B51" w:rsidRDefault="00C70B51" w:rsidP="008E3100">
      <w:pPr>
        <w:pStyle w:val="2"/>
        <w:spacing w:after="0" w:line="360" w:lineRule="auto"/>
        <w:ind w:left="0" w:firstLine="709"/>
        <w:rPr>
          <w:b/>
        </w:rPr>
      </w:pPr>
      <w:r w:rsidRPr="008E3100">
        <w:rPr>
          <w:b/>
        </w:rPr>
        <w:t xml:space="preserve">В целом, </w:t>
      </w:r>
      <w:r w:rsidR="007041E0" w:rsidRPr="008E3100">
        <w:rPr>
          <w:b/>
        </w:rPr>
        <w:t xml:space="preserve">учитывая </w:t>
      </w:r>
      <w:r w:rsidRPr="008E3100">
        <w:rPr>
          <w:b/>
        </w:rPr>
        <w:t xml:space="preserve">процент освоения средств в рамках программы, а также </w:t>
      </w:r>
      <w:r w:rsidR="007041E0" w:rsidRPr="008E3100">
        <w:rPr>
          <w:b/>
        </w:rPr>
        <w:t xml:space="preserve">соответствие фактических показателей их плановым значениям, муниципальную программу следует признать эффективной.  </w:t>
      </w:r>
      <w:r w:rsidR="00095D6E" w:rsidRPr="008E3100">
        <w:rPr>
          <w:b/>
        </w:rPr>
        <w:t>По результатам 201</w:t>
      </w:r>
      <w:r w:rsidR="00592B44" w:rsidRPr="008E3100">
        <w:rPr>
          <w:b/>
        </w:rPr>
        <w:t>7</w:t>
      </w:r>
      <w:r w:rsidR="00095D6E" w:rsidRPr="008E3100">
        <w:rPr>
          <w:b/>
        </w:rPr>
        <w:t xml:space="preserve"> года муниципальной программе поставлена оценка «</w:t>
      </w:r>
      <w:r w:rsidR="00BF28C5" w:rsidRPr="008E3100">
        <w:rPr>
          <w:b/>
        </w:rPr>
        <w:t>отлично</w:t>
      </w:r>
      <w:r w:rsidR="00095D6E" w:rsidRPr="008E3100">
        <w:rPr>
          <w:b/>
        </w:rPr>
        <w:t>».</w:t>
      </w:r>
    </w:p>
    <w:p w:rsidR="00D14DAC" w:rsidRDefault="00D14DAC" w:rsidP="008E3100">
      <w:pPr>
        <w:pStyle w:val="2"/>
        <w:spacing w:after="0" w:line="360" w:lineRule="auto"/>
        <w:ind w:left="0" w:firstLine="709"/>
        <w:rPr>
          <w:b/>
        </w:rPr>
      </w:pPr>
    </w:p>
    <w:p w:rsidR="00E03507" w:rsidRDefault="00E03507" w:rsidP="00931C4E">
      <w:pPr>
        <w:spacing w:line="360" w:lineRule="auto"/>
        <w:jc w:val="center"/>
        <w:rPr>
          <w:b/>
        </w:rPr>
      </w:pPr>
      <w:r>
        <w:rPr>
          <w:b/>
        </w:rPr>
        <w:t>2.</w:t>
      </w:r>
      <w:r w:rsidR="001E1556" w:rsidRPr="00B7085B">
        <w:rPr>
          <w:b/>
        </w:rPr>
        <w:t>1</w:t>
      </w:r>
      <w:r w:rsidR="00BF28C5">
        <w:rPr>
          <w:b/>
        </w:rPr>
        <w:t>6</w:t>
      </w:r>
      <w:r w:rsidR="001E1556" w:rsidRPr="00B7085B">
        <w:rPr>
          <w:b/>
        </w:rPr>
        <w:t>.</w:t>
      </w:r>
      <w:r w:rsidR="00D71B46">
        <w:rPr>
          <w:b/>
        </w:rPr>
        <w:t xml:space="preserve"> </w:t>
      </w:r>
      <w:r w:rsidR="001E1556" w:rsidRPr="00B7085B">
        <w:rPr>
          <w:b/>
        </w:rPr>
        <w:t xml:space="preserve"> Муниципальная программа Белоярского района </w:t>
      </w:r>
    </w:p>
    <w:p w:rsidR="001E1556" w:rsidRDefault="001E1556" w:rsidP="00931C4E">
      <w:pPr>
        <w:spacing w:line="360" w:lineRule="auto"/>
        <w:jc w:val="center"/>
        <w:rPr>
          <w:b/>
        </w:rPr>
      </w:pPr>
      <w:r w:rsidRPr="00B7085B">
        <w:rPr>
          <w:b/>
        </w:rPr>
        <w:t>«Информационное общество на 2014-2020 годы»</w:t>
      </w:r>
    </w:p>
    <w:p w:rsidR="00256D90" w:rsidRDefault="00256D90" w:rsidP="00931C4E">
      <w:pPr>
        <w:tabs>
          <w:tab w:val="left" w:pos="993"/>
        </w:tabs>
        <w:autoSpaceDE w:val="0"/>
        <w:autoSpaceDN w:val="0"/>
        <w:adjustRightInd w:val="0"/>
        <w:spacing w:line="360" w:lineRule="auto"/>
        <w:ind w:firstLine="709"/>
        <w:jc w:val="both"/>
        <w:rPr>
          <w:rFonts w:eastAsia="Calibri"/>
          <w:lang w:eastAsia="en-US"/>
        </w:rPr>
      </w:pPr>
    </w:p>
    <w:p w:rsidR="00C70B51" w:rsidRDefault="001E1556" w:rsidP="00931C4E">
      <w:pPr>
        <w:tabs>
          <w:tab w:val="left" w:pos="993"/>
        </w:tabs>
        <w:autoSpaceDE w:val="0"/>
        <w:autoSpaceDN w:val="0"/>
        <w:adjustRightInd w:val="0"/>
        <w:spacing w:line="360" w:lineRule="auto"/>
        <w:ind w:firstLine="709"/>
        <w:jc w:val="both"/>
      </w:pPr>
      <w:r w:rsidRPr="00931C4E">
        <w:rPr>
          <w:rFonts w:eastAsia="Calibri"/>
          <w:lang w:eastAsia="en-US"/>
        </w:rPr>
        <w:t xml:space="preserve">Целью муниципальной программы является </w:t>
      </w:r>
      <w:r w:rsidR="00B7085B" w:rsidRPr="00931C4E">
        <w:t>повышение качества и доступности государственных и муниципальных услуг.</w:t>
      </w:r>
    </w:p>
    <w:p w:rsidR="00B35C62" w:rsidRPr="007C4B1C" w:rsidRDefault="00B35C62" w:rsidP="00B35C62">
      <w:pPr>
        <w:pStyle w:val="a6"/>
        <w:tabs>
          <w:tab w:val="left" w:pos="993"/>
        </w:tabs>
        <w:autoSpaceDE w:val="0"/>
        <w:autoSpaceDN w:val="0"/>
        <w:adjustRightInd w:val="0"/>
        <w:spacing w:line="360" w:lineRule="auto"/>
        <w:ind w:left="0" w:firstLine="709"/>
        <w:contextualSpacing w:val="0"/>
        <w:jc w:val="both"/>
      </w:pPr>
      <w:r w:rsidRPr="00C90B3A">
        <w:t>С момента реализации программы объем финансирования за счет бюджетных средств е</w:t>
      </w:r>
      <w:r>
        <w:t>жегодно на сопоставимом уровне. Н</w:t>
      </w:r>
      <w:r w:rsidRPr="00C90B3A">
        <w:t xml:space="preserve">аблюдается </w:t>
      </w:r>
      <w:r w:rsidRPr="00B905D7">
        <w:t xml:space="preserve">высокий уровень исполнения целевых показателей  </w:t>
      </w:r>
      <w:r>
        <w:t xml:space="preserve">- </w:t>
      </w:r>
      <w:r w:rsidRPr="00B905D7">
        <w:t xml:space="preserve">не ниже 100% </w:t>
      </w:r>
      <w:r>
        <w:t xml:space="preserve"> и  высокий </w:t>
      </w:r>
      <w:r w:rsidRPr="00B905D7">
        <w:t>уровень кассового исполнения бюджетных средств</w:t>
      </w:r>
      <w:r>
        <w:t xml:space="preserve"> - 100%.</w:t>
      </w:r>
    </w:p>
    <w:p w:rsidR="00B35C62" w:rsidRDefault="00B35C62" w:rsidP="00931C4E">
      <w:pPr>
        <w:tabs>
          <w:tab w:val="left" w:pos="993"/>
        </w:tabs>
        <w:autoSpaceDE w:val="0"/>
        <w:autoSpaceDN w:val="0"/>
        <w:adjustRightInd w:val="0"/>
        <w:spacing w:line="360" w:lineRule="auto"/>
        <w:ind w:firstLine="709"/>
        <w:jc w:val="both"/>
      </w:pPr>
    </w:p>
    <w:p w:rsidR="00D14DAC" w:rsidRPr="00B905D7" w:rsidRDefault="00D14DAC" w:rsidP="00B905D7">
      <w:pPr>
        <w:spacing w:line="360" w:lineRule="auto"/>
        <w:jc w:val="both"/>
        <w:rPr>
          <w:i/>
        </w:rPr>
      </w:pPr>
      <w:r w:rsidRPr="00B905D7">
        <w:rPr>
          <w:i/>
          <w:noProof/>
        </w:rPr>
        <w:lastRenderedPageBreak/>
        <w:drawing>
          <wp:inline distT="0" distB="0" distL="0" distR="0" wp14:anchorId="0E295BD5" wp14:editId="63B4B5CC">
            <wp:extent cx="6305550" cy="40767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C1736" w:rsidRPr="00931C4E" w:rsidRDefault="00141B08" w:rsidP="00931C4E">
      <w:pPr>
        <w:spacing w:line="360" w:lineRule="auto"/>
        <w:ind w:firstLine="709"/>
        <w:jc w:val="both"/>
      </w:pPr>
      <w:r>
        <w:t>Фактический объем</w:t>
      </w:r>
      <w:r w:rsidR="00375698" w:rsidRPr="00931C4E">
        <w:t xml:space="preserve"> финансирования программы в 2017</w:t>
      </w:r>
      <w:r w:rsidR="001C1736" w:rsidRPr="00931C4E">
        <w:t xml:space="preserve"> году составил </w:t>
      </w:r>
      <w:r w:rsidR="00375698" w:rsidRPr="00931C4E">
        <w:t>22</w:t>
      </w:r>
      <w:r w:rsidR="00E70B1A">
        <w:t xml:space="preserve"> </w:t>
      </w:r>
      <w:r w:rsidR="00375698" w:rsidRPr="00931C4E">
        <w:t>736,8</w:t>
      </w:r>
      <w:r w:rsidR="00B7085B" w:rsidRPr="00931C4E">
        <w:t xml:space="preserve"> тыс. руб.</w:t>
      </w:r>
      <w:r w:rsidR="004F6FE7" w:rsidRPr="00931C4E">
        <w:t xml:space="preserve">, </w:t>
      </w:r>
      <w:r w:rsidR="00B7085B" w:rsidRPr="00931C4E">
        <w:t xml:space="preserve"> (</w:t>
      </w:r>
      <w:r w:rsidR="004F6FE7" w:rsidRPr="00931C4E">
        <w:t>100</w:t>
      </w:r>
      <w:r w:rsidR="001C1736" w:rsidRPr="00931C4E">
        <w:t xml:space="preserve"> % от годового лимита), в том числе:</w:t>
      </w:r>
    </w:p>
    <w:p w:rsidR="001C1736" w:rsidRPr="00931C4E" w:rsidRDefault="001C1736" w:rsidP="00931C4E">
      <w:pPr>
        <w:pStyle w:val="ConsPlusNonformat"/>
        <w:widowControl/>
        <w:numPr>
          <w:ilvl w:val="0"/>
          <w:numId w:val="2"/>
        </w:numPr>
        <w:tabs>
          <w:tab w:val="left" w:pos="993"/>
        </w:tabs>
        <w:spacing w:line="360" w:lineRule="auto"/>
        <w:ind w:left="0" w:firstLine="709"/>
        <w:jc w:val="both"/>
        <w:rPr>
          <w:rFonts w:ascii="Times New Roman" w:hAnsi="Times New Roman" w:cs="Times New Roman"/>
          <w:sz w:val="24"/>
          <w:szCs w:val="24"/>
        </w:rPr>
      </w:pPr>
      <w:r w:rsidRPr="00931C4E">
        <w:rPr>
          <w:rFonts w:ascii="Times New Roman" w:hAnsi="Times New Roman" w:cs="Times New Roman"/>
          <w:sz w:val="24"/>
          <w:szCs w:val="24"/>
        </w:rPr>
        <w:t xml:space="preserve">средства бюджета Белоярского района </w:t>
      </w:r>
      <w:r w:rsidR="004F6FE7" w:rsidRPr="00931C4E">
        <w:rPr>
          <w:rFonts w:ascii="Times New Roman" w:hAnsi="Times New Roman" w:cs="Times New Roman"/>
          <w:sz w:val="24"/>
          <w:szCs w:val="24"/>
        </w:rPr>
        <w:t xml:space="preserve">освоены в полном объеме </w:t>
      </w:r>
      <w:r w:rsidRPr="00931C4E">
        <w:rPr>
          <w:rFonts w:ascii="Times New Roman" w:hAnsi="Times New Roman" w:cs="Times New Roman"/>
          <w:sz w:val="24"/>
          <w:szCs w:val="24"/>
        </w:rPr>
        <w:t xml:space="preserve">– </w:t>
      </w:r>
      <w:r w:rsidR="00375698" w:rsidRPr="00931C4E">
        <w:rPr>
          <w:rFonts w:ascii="Times New Roman" w:hAnsi="Times New Roman" w:cs="Times New Roman"/>
          <w:sz w:val="24"/>
          <w:szCs w:val="24"/>
        </w:rPr>
        <w:t>1355,1</w:t>
      </w:r>
      <w:r w:rsidR="004F6FE7" w:rsidRPr="00931C4E">
        <w:rPr>
          <w:rFonts w:ascii="Times New Roman" w:hAnsi="Times New Roman" w:cs="Times New Roman"/>
          <w:sz w:val="24"/>
          <w:szCs w:val="24"/>
        </w:rPr>
        <w:t>тыс. руб.;</w:t>
      </w:r>
    </w:p>
    <w:p w:rsidR="001C1736" w:rsidRPr="00931C4E" w:rsidRDefault="001C1736" w:rsidP="00E70B1A">
      <w:pPr>
        <w:pStyle w:val="2"/>
        <w:numPr>
          <w:ilvl w:val="0"/>
          <w:numId w:val="2"/>
        </w:numPr>
        <w:tabs>
          <w:tab w:val="left" w:pos="993"/>
        </w:tabs>
        <w:spacing w:after="0" w:line="360" w:lineRule="auto"/>
        <w:ind w:left="0" w:firstLine="709"/>
        <w:rPr>
          <w:szCs w:val="24"/>
        </w:rPr>
      </w:pPr>
      <w:r w:rsidRPr="00931C4E">
        <w:rPr>
          <w:szCs w:val="24"/>
        </w:rPr>
        <w:t xml:space="preserve">средства бюджета ХМАО-Югры освоены в полном объеме – </w:t>
      </w:r>
      <w:r w:rsidR="00375698" w:rsidRPr="00931C4E">
        <w:rPr>
          <w:szCs w:val="24"/>
        </w:rPr>
        <w:t>21381,7</w:t>
      </w:r>
      <w:r w:rsidRPr="00931C4E">
        <w:rPr>
          <w:szCs w:val="24"/>
        </w:rPr>
        <w:t> тыс. руб.</w:t>
      </w:r>
    </w:p>
    <w:p w:rsidR="001A393E" w:rsidRPr="00E70B1A" w:rsidRDefault="001A393E" w:rsidP="00E70B1A">
      <w:pPr>
        <w:pStyle w:val="ConsPlusNonformat"/>
        <w:widowControl/>
        <w:spacing w:line="360" w:lineRule="auto"/>
        <w:ind w:firstLine="709"/>
        <w:jc w:val="both"/>
        <w:rPr>
          <w:rFonts w:ascii="Times New Roman" w:hAnsi="Times New Roman" w:cs="Times New Roman"/>
          <w:sz w:val="24"/>
        </w:rPr>
      </w:pPr>
      <w:r w:rsidRPr="00E70B1A">
        <w:rPr>
          <w:rFonts w:ascii="Times New Roman" w:hAnsi="Times New Roman" w:cs="Times New Roman"/>
          <w:sz w:val="24"/>
          <w:szCs w:val="24"/>
        </w:rPr>
        <w:t>С</w:t>
      </w:r>
      <w:r w:rsidRPr="00E70B1A">
        <w:rPr>
          <w:rFonts w:ascii="Times New Roman" w:hAnsi="Times New Roman" w:cs="Times New Roman"/>
          <w:sz w:val="24"/>
        </w:rPr>
        <w:t>редний уровень достижения показателей муниципальной программы в 201</w:t>
      </w:r>
      <w:r w:rsidR="00931C4E" w:rsidRPr="00E70B1A">
        <w:rPr>
          <w:rFonts w:ascii="Times New Roman" w:hAnsi="Times New Roman" w:cs="Times New Roman"/>
          <w:sz w:val="24"/>
        </w:rPr>
        <w:t>7</w:t>
      </w:r>
      <w:r w:rsidRPr="00E70B1A">
        <w:rPr>
          <w:rFonts w:ascii="Times New Roman" w:hAnsi="Times New Roman" w:cs="Times New Roman"/>
          <w:sz w:val="24"/>
        </w:rPr>
        <w:t xml:space="preserve"> году составил </w:t>
      </w:r>
      <w:r w:rsidR="004F6FE7" w:rsidRPr="00E70B1A">
        <w:rPr>
          <w:rFonts w:ascii="Times New Roman" w:hAnsi="Times New Roman" w:cs="Times New Roman"/>
          <w:sz w:val="24"/>
        </w:rPr>
        <w:t>113</w:t>
      </w:r>
      <w:r w:rsidR="00375698" w:rsidRPr="00E70B1A">
        <w:rPr>
          <w:rFonts w:ascii="Times New Roman" w:hAnsi="Times New Roman" w:cs="Times New Roman"/>
          <w:sz w:val="24"/>
        </w:rPr>
        <w:t>,4</w:t>
      </w:r>
      <w:r w:rsidRPr="00E70B1A">
        <w:rPr>
          <w:rFonts w:ascii="Times New Roman" w:hAnsi="Times New Roman" w:cs="Times New Roman"/>
          <w:sz w:val="24"/>
        </w:rPr>
        <w:t>%.</w:t>
      </w:r>
    </w:p>
    <w:p w:rsidR="00375698" w:rsidRPr="00E70B1A" w:rsidRDefault="0037224B" w:rsidP="00E70B1A">
      <w:pPr>
        <w:spacing w:line="360" w:lineRule="auto"/>
        <w:ind w:firstLine="709"/>
        <w:jc w:val="both"/>
      </w:pPr>
      <w:r w:rsidRPr="00E70B1A">
        <w:t>За 201</w:t>
      </w:r>
      <w:r w:rsidR="00375698" w:rsidRPr="00E70B1A">
        <w:t>7</w:t>
      </w:r>
      <w:r w:rsidRPr="00E70B1A">
        <w:t xml:space="preserve"> год </w:t>
      </w:r>
      <w:r w:rsidR="001A393E" w:rsidRPr="00E70B1A">
        <w:t>количество оказываемых государственных и муниципальных услуг</w:t>
      </w:r>
      <w:r w:rsidRPr="00E70B1A">
        <w:t xml:space="preserve"> муниципальн</w:t>
      </w:r>
      <w:r w:rsidR="001A393E" w:rsidRPr="00E70B1A">
        <w:t>ы</w:t>
      </w:r>
      <w:r w:rsidRPr="00E70B1A">
        <w:t>м автономн</w:t>
      </w:r>
      <w:r w:rsidR="001A393E" w:rsidRPr="00E70B1A">
        <w:t>ы</w:t>
      </w:r>
      <w:r w:rsidRPr="00E70B1A">
        <w:t>м учреждени</w:t>
      </w:r>
      <w:r w:rsidR="001A393E" w:rsidRPr="00E70B1A">
        <w:t>ем</w:t>
      </w:r>
      <w:r w:rsidRPr="00E70B1A">
        <w:t xml:space="preserve"> Белоярского района «Многофункциональный центр предоставления государственных и муниципальных услуг в Белоярском районе» </w:t>
      </w:r>
      <w:r w:rsidR="00E70B1A" w:rsidRPr="00E70B1A">
        <w:t xml:space="preserve">на </w:t>
      </w:r>
      <w:r w:rsidR="00E70B1A">
        <w:t xml:space="preserve">увеличилось на </w:t>
      </w:r>
      <w:r w:rsidR="00E70B1A" w:rsidRPr="00E70B1A">
        <w:t xml:space="preserve">22% </w:t>
      </w:r>
      <w:r w:rsidR="00E70B1A">
        <w:t>по сравнению с</w:t>
      </w:r>
      <w:r w:rsidR="00E70B1A" w:rsidRPr="00E70B1A">
        <w:t xml:space="preserve">  2016 год</w:t>
      </w:r>
      <w:r w:rsidR="00E70B1A">
        <w:t>ом</w:t>
      </w:r>
      <w:r w:rsidR="00E70B1A" w:rsidRPr="00E70B1A">
        <w:t xml:space="preserve">, </w:t>
      </w:r>
      <w:r w:rsidR="00E70B1A">
        <w:t xml:space="preserve">и </w:t>
      </w:r>
      <w:r w:rsidR="00F17B87" w:rsidRPr="00E70B1A">
        <w:t xml:space="preserve">составило </w:t>
      </w:r>
      <w:r w:rsidR="00375698" w:rsidRPr="00E70B1A">
        <w:t xml:space="preserve">225 услуг, </w:t>
      </w:r>
      <w:r w:rsidR="004F6FE7" w:rsidRPr="00E70B1A">
        <w:t xml:space="preserve"> из них </w:t>
      </w:r>
      <w:r w:rsidR="00375698" w:rsidRPr="00E70B1A">
        <w:t xml:space="preserve"> 43 муниципальные услуги, 112 – региональных услуг и 71 – федеральная.</w:t>
      </w:r>
    </w:p>
    <w:p w:rsidR="008F058C" w:rsidRPr="00E70B1A" w:rsidRDefault="004F6FE7" w:rsidP="00E70B1A">
      <w:pPr>
        <w:spacing w:line="360" w:lineRule="auto"/>
        <w:ind w:firstLine="709"/>
        <w:jc w:val="both"/>
        <w:rPr>
          <w:color w:val="FF0000"/>
        </w:rPr>
      </w:pPr>
      <w:r w:rsidRPr="00E70B1A">
        <w:t xml:space="preserve"> </w:t>
      </w:r>
      <w:r w:rsidR="001A393E" w:rsidRPr="00E70B1A">
        <w:t>П</w:t>
      </w:r>
      <w:r w:rsidR="0037224B" w:rsidRPr="00E70B1A">
        <w:t>осредством системы электронной очереди «</w:t>
      </w:r>
      <w:proofErr w:type="spellStart"/>
      <w:r w:rsidR="008D0739" w:rsidRPr="00E70B1A">
        <w:t>Энтер</w:t>
      </w:r>
      <w:proofErr w:type="spellEnd"/>
      <w:r w:rsidR="0037224B" w:rsidRPr="00E70B1A">
        <w:t xml:space="preserve">» </w:t>
      </w:r>
      <w:r w:rsidR="00E70B1A">
        <w:t xml:space="preserve">в 2017 году </w:t>
      </w:r>
      <w:r w:rsidR="0037224B" w:rsidRPr="00E70B1A">
        <w:t xml:space="preserve">зарегистрировано </w:t>
      </w:r>
      <w:r w:rsidR="00375698" w:rsidRPr="00E70B1A">
        <w:t>46 890</w:t>
      </w:r>
      <w:r w:rsidR="001A393E" w:rsidRPr="00E70B1A">
        <w:t xml:space="preserve"> обращений граждан, что на </w:t>
      </w:r>
      <w:r w:rsidR="00375698" w:rsidRPr="00E70B1A">
        <w:t>230</w:t>
      </w:r>
      <w:r w:rsidRPr="00E70B1A">
        <w:t xml:space="preserve"> (или на </w:t>
      </w:r>
      <w:r w:rsidR="00375698" w:rsidRPr="00E70B1A">
        <w:t>0,5</w:t>
      </w:r>
      <w:r w:rsidRPr="00E70B1A">
        <w:t xml:space="preserve">%) </w:t>
      </w:r>
      <w:r w:rsidR="001A393E" w:rsidRPr="00E70B1A">
        <w:t>обращени</w:t>
      </w:r>
      <w:r w:rsidR="008F058C" w:rsidRPr="00E70B1A">
        <w:t>й</w:t>
      </w:r>
      <w:r w:rsidR="001A393E" w:rsidRPr="00E70B1A">
        <w:t xml:space="preserve"> </w:t>
      </w:r>
      <w:r w:rsidR="00375698" w:rsidRPr="00E70B1A">
        <w:t>меньше</w:t>
      </w:r>
      <w:r w:rsidR="00E70B1A">
        <w:t>,</w:t>
      </w:r>
      <w:r w:rsidR="00375698" w:rsidRPr="00E70B1A">
        <w:t xml:space="preserve"> </w:t>
      </w:r>
      <w:r w:rsidR="001A393E" w:rsidRPr="00E70B1A">
        <w:t xml:space="preserve"> чем в 201</w:t>
      </w:r>
      <w:r w:rsidR="00375698" w:rsidRPr="00E70B1A">
        <w:t>6</w:t>
      </w:r>
      <w:r w:rsidR="001A393E" w:rsidRPr="00E70B1A">
        <w:t xml:space="preserve"> году.</w:t>
      </w:r>
      <w:r w:rsidR="001A393E" w:rsidRPr="00E70B1A">
        <w:rPr>
          <w:color w:val="FF0000"/>
        </w:rPr>
        <w:t xml:space="preserve"> </w:t>
      </w:r>
    </w:p>
    <w:p w:rsidR="0037224B" w:rsidRPr="00E70B1A" w:rsidRDefault="0037224B" w:rsidP="00E70B1A">
      <w:pPr>
        <w:spacing w:line="360" w:lineRule="auto"/>
        <w:ind w:firstLine="709"/>
        <w:jc w:val="both"/>
      </w:pPr>
      <w:r w:rsidRPr="00E70B1A">
        <w:t xml:space="preserve">Основная доля обращений за получением государственных услуг приходится на услуги </w:t>
      </w:r>
      <w:r w:rsidR="00E33E3F" w:rsidRPr="00E70B1A">
        <w:t>Департамента социального развития округа</w:t>
      </w:r>
      <w:r w:rsidRPr="00E70B1A">
        <w:t>,</w:t>
      </w:r>
      <w:r w:rsidR="00E33E3F" w:rsidRPr="00E70B1A">
        <w:t xml:space="preserve"> Управления </w:t>
      </w:r>
      <w:proofErr w:type="spellStart"/>
      <w:r w:rsidR="00E33E3F" w:rsidRPr="00E70B1A">
        <w:t>Росреестра</w:t>
      </w:r>
      <w:proofErr w:type="spellEnd"/>
      <w:r w:rsidR="00E33E3F" w:rsidRPr="00E70B1A">
        <w:t xml:space="preserve">  по </w:t>
      </w:r>
      <w:r w:rsidR="008D0739" w:rsidRPr="00E70B1A">
        <w:t>ХМАО-Югре</w:t>
      </w:r>
      <w:r w:rsidR="00E33E3F" w:rsidRPr="00E70B1A">
        <w:t xml:space="preserve">  и </w:t>
      </w:r>
      <w:r w:rsidR="0032503B" w:rsidRPr="00E70B1A">
        <w:t xml:space="preserve">МВД по </w:t>
      </w:r>
      <w:proofErr w:type="spellStart"/>
      <w:r w:rsidR="00E33E3F" w:rsidRPr="00E70B1A">
        <w:t>по</w:t>
      </w:r>
      <w:proofErr w:type="spellEnd"/>
      <w:r w:rsidR="00E33E3F" w:rsidRPr="00E70B1A">
        <w:t xml:space="preserve"> ХМАО-Югре. </w:t>
      </w:r>
      <w:r w:rsidR="004F6FE7" w:rsidRPr="00E70B1A">
        <w:t>Наиб</w:t>
      </w:r>
      <w:r w:rsidRPr="00E70B1A">
        <w:t xml:space="preserve">ольшая доля обращений за получением муниципальных услуг приходится на услуги </w:t>
      </w:r>
      <w:r w:rsidR="00E33E3F" w:rsidRPr="00E70B1A">
        <w:t>Комитета по образованию</w:t>
      </w:r>
      <w:r w:rsidRPr="00E70B1A">
        <w:t xml:space="preserve"> ад</w:t>
      </w:r>
      <w:r w:rsidR="0032503B" w:rsidRPr="00E70B1A">
        <w:t xml:space="preserve">министрации Белоярского района – 375 услуг. </w:t>
      </w:r>
      <w:r w:rsidRPr="00E70B1A">
        <w:t xml:space="preserve">Среднее время ожидания заявителями в очереди </w:t>
      </w:r>
      <w:r w:rsidR="0032503B" w:rsidRPr="00E70B1A">
        <w:t xml:space="preserve">– 40 секунд, что </w:t>
      </w:r>
      <w:r w:rsidR="00E70B1A">
        <w:t xml:space="preserve">существенно ниже </w:t>
      </w:r>
      <w:r w:rsidRPr="00E70B1A">
        <w:t xml:space="preserve">установленных </w:t>
      </w:r>
      <w:r w:rsidR="008D0739" w:rsidRPr="00E70B1A">
        <w:t>15</w:t>
      </w:r>
      <w:r w:rsidRPr="00E70B1A">
        <w:t xml:space="preserve"> минут. </w:t>
      </w:r>
    </w:p>
    <w:p w:rsidR="004F6FE7" w:rsidRPr="00E70B1A" w:rsidRDefault="004F6FE7" w:rsidP="00E70B1A">
      <w:pPr>
        <w:spacing w:line="360" w:lineRule="auto"/>
        <w:ind w:firstLine="709"/>
        <w:jc w:val="both"/>
      </w:pPr>
      <w:r w:rsidRPr="00E70B1A">
        <w:lastRenderedPageBreak/>
        <w:t>Доля граждан, имеющих доступ к получению государственных и муниципальных услуг по принципу «одного окна» по месту пребывания на уровне 100%.</w:t>
      </w:r>
    </w:p>
    <w:p w:rsidR="001E1556" w:rsidRPr="00E70B1A" w:rsidRDefault="001B27B9" w:rsidP="00E70B1A">
      <w:pPr>
        <w:tabs>
          <w:tab w:val="left" w:pos="993"/>
        </w:tabs>
        <w:autoSpaceDE w:val="0"/>
        <w:autoSpaceDN w:val="0"/>
        <w:adjustRightInd w:val="0"/>
        <w:spacing w:line="360" w:lineRule="auto"/>
        <w:ind w:firstLine="709"/>
        <w:jc w:val="both"/>
        <w:rPr>
          <w:rFonts w:eastAsia="Calibri"/>
          <w:lang w:eastAsia="en-US"/>
        </w:rPr>
      </w:pPr>
      <w:r w:rsidRPr="00E70B1A">
        <w:rPr>
          <w:rFonts w:eastAsia="Calibri"/>
          <w:lang w:eastAsia="en-US"/>
        </w:rPr>
        <w:t xml:space="preserve">Эффективность реализации мероприятий муниципальной программы определяется уровнем удовлетворенности населения качеством предоставления </w:t>
      </w:r>
      <w:r w:rsidR="00E51B54" w:rsidRPr="00E70B1A">
        <w:rPr>
          <w:rFonts w:eastAsia="Calibri"/>
          <w:lang w:eastAsia="en-US"/>
        </w:rPr>
        <w:t>государственных и муниципальных услуг</w:t>
      </w:r>
      <w:r w:rsidR="009C7E22" w:rsidRPr="00E70B1A">
        <w:rPr>
          <w:rFonts w:eastAsia="Calibri"/>
          <w:lang w:eastAsia="en-US"/>
        </w:rPr>
        <w:t>, который в 201</w:t>
      </w:r>
      <w:r w:rsidR="0032503B" w:rsidRPr="00E70B1A">
        <w:rPr>
          <w:rFonts w:eastAsia="Calibri"/>
          <w:lang w:eastAsia="en-US"/>
        </w:rPr>
        <w:t>7</w:t>
      </w:r>
      <w:r w:rsidR="009C7E22" w:rsidRPr="00E70B1A">
        <w:rPr>
          <w:rFonts w:eastAsia="Calibri"/>
          <w:lang w:eastAsia="en-US"/>
        </w:rPr>
        <w:t xml:space="preserve"> году </w:t>
      </w:r>
      <w:r w:rsidR="00F17B87" w:rsidRPr="00E70B1A">
        <w:rPr>
          <w:rFonts w:eastAsia="Calibri"/>
          <w:lang w:eastAsia="en-US"/>
        </w:rPr>
        <w:t>остается</w:t>
      </w:r>
      <w:r w:rsidR="009C7E22" w:rsidRPr="00E70B1A">
        <w:rPr>
          <w:rFonts w:eastAsia="Calibri"/>
          <w:lang w:eastAsia="en-US"/>
        </w:rPr>
        <w:t xml:space="preserve"> </w:t>
      </w:r>
      <w:r w:rsidR="00E70B1A">
        <w:rPr>
          <w:rFonts w:eastAsia="Calibri"/>
          <w:lang w:eastAsia="en-US"/>
        </w:rPr>
        <w:t xml:space="preserve">по прежнему </w:t>
      </w:r>
      <w:r w:rsidR="009C7E22" w:rsidRPr="00E70B1A">
        <w:rPr>
          <w:rFonts w:eastAsia="Calibri"/>
          <w:lang w:eastAsia="en-US"/>
        </w:rPr>
        <w:t>на высоком уровне -</w:t>
      </w:r>
      <w:r w:rsidR="00E51B54" w:rsidRPr="00E70B1A">
        <w:rPr>
          <w:rFonts w:eastAsia="Calibri"/>
          <w:lang w:eastAsia="en-US"/>
        </w:rPr>
        <w:t xml:space="preserve"> 9</w:t>
      </w:r>
      <w:r w:rsidR="0032503B" w:rsidRPr="00E70B1A">
        <w:rPr>
          <w:rFonts w:eastAsia="Calibri"/>
          <w:lang w:eastAsia="en-US"/>
        </w:rPr>
        <w:t>7</w:t>
      </w:r>
      <w:r w:rsidR="004F6FE7" w:rsidRPr="00E70B1A">
        <w:rPr>
          <w:rFonts w:eastAsia="Calibri"/>
          <w:lang w:eastAsia="en-US"/>
        </w:rPr>
        <w:t>% (в 201</w:t>
      </w:r>
      <w:r w:rsidR="0032503B" w:rsidRPr="00E70B1A">
        <w:rPr>
          <w:rFonts w:eastAsia="Calibri"/>
          <w:lang w:eastAsia="en-US"/>
        </w:rPr>
        <w:t>6 году – 98</w:t>
      </w:r>
      <w:r w:rsidR="004F6FE7" w:rsidRPr="00E70B1A">
        <w:rPr>
          <w:rFonts w:eastAsia="Calibri"/>
          <w:lang w:eastAsia="en-US"/>
        </w:rPr>
        <w:t>%).</w:t>
      </w:r>
    </w:p>
    <w:p w:rsidR="00664939" w:rsidRPr="0049262B" w:rsidRDefault="00664939" w:rsidP="00E70B1A">
      <w:pPr>
        <w:pStyle w:val="a6"/>
        <w:widowControl w:val="0"/>
        <w:autoSpaceDE w:val="0"/>
        <w:autoSpaceDN w:val="0"/>
        <w:adjustRightInd w:val="0"/>
        <w:spacing w:line="360" w:lineRule="auto"/>
        <w:ind w:left="0" w:firstLine="709"/>
        <w:jc w:val="both"/>
        <w:rPr>
          <w:b/>
        </w:rPr>
      </w:pPr>
      <w:r w:rsidRPr="0049262B">
        <w:rPr>
          <w:b/>
        </w:rPr>
        <w:t xml:space="preserve">Проанализировав реализацию муниципальной программы, учитывая соответствие фактических показателей их плановым значениям и уровень исполнения мероприятий, муниципальная программа признана эффективной. Муниципальной программе поставлена оценка «отлично». </w:t>
      </w:r>
    </w:p>
    <w:p w:rsidR="00256D90" w:rsidRDefault="00256D90" w:rsidP="00A54625">
      <w:pPr>
        <w:spacing w:line="360" w:lineRule="auto"/>
        <w:jc w:val="center"/>
        <w:rPr>
          <w:b/>
        </w:rPr>
      </w:pPr>
    </w:p>
    <w:p w:rsidR="00AD3623" w:rsidRPr="00A54625" w:rsidRDefault="00E03507" w:rsidP="00A54625">
      <w:pPr>
        <w:spacing w:line="360" w:lineRule="auto"/>
        <w:jc w:val="center"/>
        <w:rPr>
          <w:b/>
        </w:rPr>
      </w:pPr>
      <w:r w:rsidRPr="00A54625">
        <w:rPr>
          <w:b/>
        </w:rPr>
        <w:t>2.</w:t>
      </w:r>
      <w:r w:rsidR="0084513B" w:rsidRPr="00A54625">
        <w:rPr>
          <w:b/>
        </w:rPr>
        <w:t>1</w:t>
      </w:r>
      <w:r w:rsidR="00BF28C5" w:rsidRPr="00A54625">
        <w:rPr>
          <w:b/>
        </w:rPr>
        <w:t>7</w:t>
      </w:r>
      <w:r w:rsidR="0084513B" w:rsidRPr="00A54625">
        <w:rPr>
          <w:b/>
        </w:rPr>
        <w:t>.</w:t>
      </w:r>
      <w:r w:rsidR="00D71B46" w:rsidRPr="00A54625">
        <w:rPr>
          <w:b/>
        </w:rPr>
        <w:t xml:space="preserve"> </w:t>
      </w:r>
      <w:r w:rsidR="0084513B" w:rsidRPr="00A54625">
        <w:rPr>
          <w:b/>
        </w:rPr>
        <w:t xml:space="preserve"> Муниципальная программа Белоярского района</w:t>
      </w:r>
    </w:p>
    <w:p w:rsidR="0084513B" w:rsidRDefault="0084513B" w:rsidP="00A54625">
      <w:pPr>
        <w:spacing w:line="360" w:lineRule="auto"/>
        <w:jc w:val="center"/>
        <w:rPr>
          <w:b/>
        </w:rPr>
      </w:pPr>
      <w:r w:rsidRPr="00A54625">
        <w:rPr>
          <w:b/>
        </w:rPr>
        <w:t xml:space="preserve"> «Развитие транспортной системы на 2014-2020 годы»</w:t>
      </w:r>
    </w:p>
    <w:p w:rsidR="00256D90" w:rsidRPr="00A54625" w:rsidRDefault="00256D90" w:rsidP="00A54625">
      <w:pPr>
        <w:spacing w:line="360" w:lineRule="auto"/>
        <w:jc w:val="center"/>
        <w:rPr>
          <w:b/>
        </w:rPr>
      </w:pPr>
    </w:p>
    <w:p w:rsidR="004F6FE7" w:rsidRDefault="003C6551" w:rsidP="00A54625">
      <w:pPr>
        <w:pStyle w:val="a6"/>
        <w:spacing w:line="360" w:lineRule="auto"/>
        <w:ind w:left="0"/>
        <w:jc w:val="both"/>
        <w:rPr>
          <w:bCs/>
          <w:spacing w:val="-12"/>
        </w:rPr>
      </w:pPr>
      <w:r w:rsidRPr="00A54625">
        <w:t xml:space="preserve">               Комплексной целью </w:t>
      </w:r>
      <w:r w:rsidR="00B7085B" w:rsidRPr="00A54625">
        <w:t xml:space="preserve"> муниципальной программы</w:t>
      </w:r>
      <w:r w:rsidRPr="00A54625">
        <w:t xml:space="preserve"> является </w:t>
      </w:r>
      <w:r w:rsidR="004F6FE7" w:rsidRPr="00A54625">
        <w:t>развитие    современной    транспортной    инфраструктуры Белоярского</w:t>
      </w:r>
      <w:r w:rsidRPr="00A54625">
        <w:t xml:space="preserve"> района, создани</w:t>
      </w:r>
      <w:r w:rsidR="00C3543F">
        <w:t>е</w:t>
      </w:r>
      <w:r w:rsidRPr="00A54625">
        <w:t xml:space="preserve"> </w:t>
      </w:r>
      <w:r w:rsidR="004F6FE7" w:rsidRPr="00A54625">
        <w:rPr>
          <w:bCs/>
          <w:spacing w:val="-12"/>
        </w:rPr>
        <w:t xml:space="preserve"> условий для обеспечения транспортного обслуживания населения </w:t>
      </w:r>
      <w:r w:rsidRPr="00A54625">
        <w:rPr>
          <w:bCs/>
          <w:spacing w:val="-12"/>
        </w:rPr>
        <w:t xml:space="preserve">и </w:t>
      </w:r>
      <w:r w:rsidR="004F6FE7" w:rsidRPr="00A54625">
        <w:rPr>
          <w:bCs/>
          <w:spacing w:val="-12"/>
        </w:rPr>
        <w:t>обеспечения безопасности дорожного движения Белоярского района.</w:t>
      </w:r>
    </w:p>
    <w:p w:rsidR="00B35C62" w:rsidRDefault="00B35C62" w:rsidP="00A54625">
      <w:pPr>
        <w:pStyle w:val="a6"/>
        <w:spacing w:line="360" w:lineRule="auto"/>
        <w:ind w:left="0"/>
        <w:jc w:val="both"/>
        <w:rPr>
          <w:bCs/>
          <w:spacing w:val="-12"/>
        </w:rPr>
      </w:pPr>
      <w:r>
        <w:rPr>
          <w:noProof/>
        </w:rPr>
        <w:drawing>
          <wp:inline distT="0" distB="0" distL="0" distR="0" wp14:anchorId="4B7CC134" wp14:editId="5EFB456B">
            <wp:extent cx="6362700" cy="3933825"/>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35C62" w:rsidRDefault="00B35C62" w:rsidP="00B35C62">
      <w:pPr>
        <w:pStyle w:val="a6"/>
        <w:tabs>
          <w:tab w:val="left" w:pos="993"/>
        </w:tabs>
        <w:autoSpaceDE w:val="0"/>
        <w:autoSpaceDN w:val="0"/>
        <w:adjustRightInd w:val="0"/>
        <w:spacing w:line="360" w:lineRule="auto"/>
        <w:ind w:left="0" w:firstLine="709"/>
        <w:contextualSpacing w:val="0"/>
        <w:jc w:val="both"/>
      </w:pPr>
      <w:r w:rsidRPr="00C90B3A">
        <w:t>С момента реализации программы объем финансирования за счет бюджетных средств е</w:t>
      </w:r>
      <w:r>
        <w:t>жегодно на сопоставимом уровне,  н</w:t>
      </w:r>
      <w:r w:rsidRPr="00C90B3A">
        <w:t xml:space="preserve">аблюдается </w:t>
      </w:r>
      <w:r>
        <w:t xml:space="preserve">повышение качества кассового </w:t>
      </w:r>
      <w:r>
        <w:lastRenderedPageBreak/>
        <w:t xml:space="preserve">исполнения бюджетных средств, увеличение с 98,6% </w:t>
      </w:r>
      <w:r w:rsidR="00631136">
        <w:t xml:space="preserve"> (в 2014 году) </w:t>
      </w:r>
      <w:r>
        <w:t>до 100%</w:t>
      </w:r>
      <w:r w:rsidR="00631136">
        <w:t xml:space="preserve"> (в 2017 году)</w:t>
      </w:r>
      <w:r>
        <w:t xml:space="preserve">. При этом следует отметить отрицательную динамику </w:t>
      </w:r>
      <w:r w:rsidRPr="00B905D7">
        <w:t xml:space="preserve">исполнения целевых показателей  </w:t>
      </w:r>
      <w:r>
        <w:t xml:space="preserve">- </w:t>
      </w:r>
      <w:r w:rsidR="00631136">
        <w:t xml:space="preserve">с 98,6% (в 2014 году) до </w:t>
      </w:r>
      <w:r>
        <w:t xml:space="preserve"> 89,4%</w:t>
      </w:r>
      <w:r w:rsidR="00631136">
        <w:t xml:space="preserve"> </w:t>
      </w:r>
      <w:proofErr w:type="gramStart"/>
      <w:r w:rsidR="00631136">
        <w:t>(</w:t>
      </w:r>
      <w:r>
        <w:t xml:space="preserve"> </w:t>
      </w:r>
      <w:proofErr w:type="gramEnd"/>
      <w:r>
        <w:t>в 2017 году</w:t>
      </w:r>
      <w:r w:rsidR="00631136">
        <w:t>)</w:t>
      </w:r>
      <w:r>
        <w:t>.</w:t>
      </w:r>
    </w:p>
    <w:p w:rsidR="007301F0" w:rsidRDefault="0084513B" w:rsidP="00A54625">
      <w:pPr>
        <w:pStyle w:val="a6"/>
        <w:spacing w:line="360" w:lineRule="auto"/>
        <w:ind w:left="0" w:firstLine="709"/>
        <w:jc w:val="both"/>
      </w:pPr>
      <w:r w:rsidRPr="00A54625">
        <w:t>Кассовые расходы</w:t>
      </w:r>
      <w:r w:rsidR="00B7085B" w:rsidRPr="00A54625">
        <w:t xml:space="preserve"> </w:t>
      </w:r>
      <w:r w:rsidR="003C6551" w:rsidRPr="00A54625">
        <w:t>за 2017</w:t>
      </w:r>
      <w:r w:rsidR="004F6FE7" w:rsidRPr="00A54625">
        <w:t xml:space="preserve"> год </w:t>
      </w:r>
      <w:r w:rsidRPr="00A54625">
        <w:t xml:space="preserve"> по программе </w:t>
      </w:r>
      <w:r w:rsidR="00B7085B" w:rsidRPr="00A54625">
        <w:t xml:space="preserve">исполнены на </w:t>
      </w:r>
      <w:r w:rsidR="003C6551" w:rsidRPr="00A54625">
        <w:t>100</w:t>
      </w:r>
      <w:r w:rsidR="00C3543F">
        <w:t xml:space="preserve">% , в том </w:t>
      </w:r>
      <w:r w:rsidR="007301F0">
        <w:t>числе:</w:t>
      </w:r>
    </w:p>
    <w:p w:rsidR="007301F0" w:rsidRDefault="007301F0" w:rsidP="00A54625">
      <w:pPr>
        <w:pStyle w:val="a6"/>
        <w:spacing w:line="360" w:lineRule="auto"/>
        <w:ind w:left="0" w:firstLine="709"/>
        <w:jc w:val="both"/>
      </w:pPr>
      <w:r>
        <w:t xml:space="preserve">-  </w:t>
      </w:r>
      <w:r w:rsidR="00C3543F" w:rsidRPr="00A54625">
        <w:t>средств</w:t>
      </w:r>
      <w:r w:rsidR="00C3543F">
        <w:t>а</w:t>
      </w:r>
      <w:r w:rsidR="00C3543F" w:rsidRPr="00A54625">
        <w:t xml:space="preserve"> бюджета Белоярского </w:t>
      </w:r>
      <w:r>
        <w:t xml:space="preserve">района </w:t>
      </w:r>
      <w:r w:rsidR="00C3543F">
        <w:t xml:space="preserve">- </w:t>
      </w:r>
      <w:r w:rsidR="003C6551" w:rsidRPr="00A54625">
        <w:t>105 488,5</w:t>
      </w:r>
      <w:r w:rsidR="0084513B" w:rsidRPr="00A54625">
        <w:t xml:space="preserve"> тыс.</w:t>
      </w:r>
      <w:r w:rsidR="00B7085B" w:rsidRPr="00A54625">
        <w:t xml:space="preserve"> </w:t>
      </w:r>
      <w:r w:rsidR="00C3543F">
        <w:t>руб.</w:t>
      </w:r>
      <w:r w:rsidR="0084513B" w:rsidRPr="00A54625">
        <w:t xml:space="preserve">, </w:t>
      </w:r>
    </w:p>
    <w:p w:rsidR="007301F0" w:rsidRDefault="007301F0" w:rsidP="00A54625">
      <w:pPr>
        <w:pStyle w:val="a6"/>
        <w:spacing w:line="360" w:lineRule="auto"/>
        <w:ind w:left="0" w:firstLine="709"/>
        <w:jc w:val="both"/>
      </w:pPr>
      <w:r>
        <w:t xml:space="preserve">- </w:t>
      </w:r>
      <w:r w:rsidR="0084513B" w:rsidRPr="00A54625">
        <w:t>средств</w:t>
      </w:r>
      <w:r w:rsidR="00C3543F">
        <w:t>а</w:t>
      </w:r>
      <w:r w:rsidR="0084513B" w:rsidRPr="00A54625">
        <w:t xml:space="preserve"> бюджета автономного округа </w:t>
      </w:r>
      <w:r w:rsidR="00C3543F">
        <w:t xml:space="preserve">- </w:t>
      </w:r>
      <w:r w:rsidR="003C6551" w:rsidRPr="00A54625">
        <w:t>16 262,9</w:t>
      </w:r>
      <w:r w:rsidR="0084513B" w:rsidRPr="00A54625">
        <w:t xml:space="preserve"> тыс.</w:t>
      </w:r>
      <w:r w:rsidR="00B7085B" w:rsidRPr="00A54625">
        <w:t xml:space="preserve"> </w:t>
      </w:r>
      <w:r w:rsidR="00C3543F">
        <w:t>руб.</w:t>
      </w:r>
    </w:p>
    <w:p w:rsidR="0084513B" w:rsidRPr="00A54625" w:rsidRDefault="0084513B" w:rsidP="00A54625">
      <w:pPr>
        <w:pStyle w:val="a6"/>
        <w:spacing w:line="360" w:lineRule="auto"/>
        <w:ind w:left="0" w:firstLine="709"/>
        <w:jc w:val="both"/>
        <w:rPr>
          <w:bCs/>
          <w:spacing w:val="-12"/>
        </w:rPr>
      </w:pPr>
      <w:r w:rsidRPr="00A54625">
        <w:t xml:space="preserve"> </w:t>
      </w:r>
      <w:r w:rsidR="00A9526E" w:rsidRPr="00A54625">
        <w:t xml:space="preserve">Всего фактические объемы финансирования составили </w:t>
      </w:r>
      <w:r w:rsidR="003C6551" w:rsidRPr="00A54625">
        <w:t>121 751,4 тыс.руб. (100</w:t>
      </w:r>
      <w:r w:rsidR="00A9526E" w:rsidRPr="00A54625">
        <w:t xml:space="preserve">% от </w:t>
      </w:r>
      <w:r w:rsidR="00396147" w:rsidRPr="00A54625">
        <w:t>годовых лимитов</w:t>
      </w:r>
      <w:r w:rsidR="00A9526E" w:rsidRPr="00A54625">
        <w:t>).</w:t>
      </w:r>
    </w:p>
    <w:p w:rsidR="00C3543F" w:rsidRDefault="00E03507" w:rsidP="00C3543F">
      <w:pPr>
        <w:pStyle w:val="a6"/>
        <w:tabs>
          <w:tab w:val="left" w:pos="993"/>
        </w:tabs>
        <w:autoSpaceDE w:val="0"/>
        <w:autoSpaceDN w:val="0"/>
        <w:adjustRightInd w:val="0"/>
        <w:spacing w:line="360" w:lineRule="auto"/>
        <w:ind w:left="0" w:firstLine="709"/>
        <w:contextualSpacing w:val="0"/>
        <w:jc w:val="both"/>
      </w:pPr>
      <w:r w:rsidRPr="00A54625">
        <w:t>В процессе реализации муниципальной программы за 201</w:t>
      </w:r>
      <w:r w:rsidR="004F7192" w:rsidRPr="00A54625">
        <w:t>7</w:t>
      </w:r>
      <w:r w:rsidRPr="00A54625">
        <w:t xml:space="preserve"> год </w:t>
      </w:r>
      <w:r w:rsidR="00C3543F">
        <w:t xml:space="preserve">образовалась экономия средств местного бюджета </w:t>
      </w:r>
      <w:r w:rsidR="004F6FE7" w:rsidRPr="00A54625">
        <w:t xml:space="preserve"> в размере </w:t>
      </w:r>
      <w:r w:rsidR="004F7192" w:rsidRPr="00A54625">
        <w:t>44,6</w:t>
      </w:r>
      <w:r w:rsidRPr="00A54625">
        <w:t xml:space="preserve"> </w:t>
      </w:r>
      <w:r w:rsidR="004F6FE7" w:rsidRPr="00A54625">
        <w:t>тыс. руб</w:t>
      </w:r>
      <w:r w:rsidR="00C3543F">
        <w:t xml:space="preserve">лей, </w:t>
      </w:r>
      <w:r w:rsidR="00F17B87" w:rsidRPr="00A54625">
        <w:t>вследствие</w:t>
      </w:r>
      <w:r w:rsidR="004F6FE7" w:rsidRPr="00A54625">
        <w:t xml:space="preserve"> заключения </w:t>
      </w:r>
      <w:r w:rsidR="004F6FE7" w:rsidRPr="00C3543F">
        <w:t xml:space="preserve">муниципальных </w:t>
      </w:r>
      <w:r w:rsidR="004F6FE7" w:rsidRPr="00A54625">
        <w:t xml:space="preserve">контрактов </w:t>
      </w:r>
      <w:r w:rsidR="004F6FE7" w:rsidRPr="00C3543F">
        <w:t xml:space="preserve">по содержанию улично-дорожной сети и по ремонту технических средств организации дорожного движения </w:t>
      </w:r>
      <w:r w:rsidR="004F6FE7" w:rsidRPr="00A54625">
        <w:t>по наименьшей стоимости</w:t>
      </w:r>
      <w:r w:rsidR="00631136">
        <w:t xml:space="preserve"> по результатам торгов, а также в размере в связи с отсутствием субсидируемых вертолетных рейсов по направлению </w:t>
      </w:r>
      <w:proofErr w:type="spellStart"/>
      <w:r w:rsidR="00631136">
        <w:t>г</w:t>
      </w:r>
      <w:proofErr w:type="gramStart"/>
      <w:r w:rsidR="00631136">
        <w:t>.Б</w:t>
      </w:r>
      <w:proofErr w:type="gramEnd"/>
      <w:r w:rsidR="00631136">
        <w:t>елоярский-п.Сосновка</w:t>
      </w:r>
      <w:proofErr w:type="spellEnd"/>
      <w:r w:rsidR="00631136">
        <w:t>.</w:t>
      </w:r>
    </w:p>
    <w:p w:rsidR="007F6F0A" w:rsidRDefault="007F6F0A" w:rsidP="00A54625">
      <w:pPr>
        <w:pStyle w:val="a6"/>
        <w:tabs>
          <w:tab w:val="left" w:pos="993"/>
        </w:tabs>
        <w:autoSpaceDE w:val="0"/>
        <w:autoSpaceDN w:val="0"/>
        <w:adjustRightInd w:val="0"/>
        <w:spacing w:line="360" w:lineRule="auto"/>
        <w:ind w:left="0" w:firstLine="680"/>
        <w:contextualSpacing w:val="0"/>
        <w:jc w:val="both"/>
        <w:rPr>
          <w:rFonts w:eastAsia="Calibri"/>
          <w:lang w:eastAsia="en-US"/>
        </w:rPr>
      </w:pPr>
      <w:r>
        <w:t>Реализация основных мероприятий муниципальной программы в 2017 году позволила:</w:t>
      </w:r>
      <w:r w:rsidRPr="00A54625">
        <w:rPr>
          <w:rFonts w:eastAsia="Calibri"/>
          <w:lang w:eastAsia="en-US"/>
        </w:rPr>
        <w:t xml:space="preserve"> </w:t>
      </w:r>
    </w:p>
    <w:p w:rsidR="007F6F0A" w:rsidRPr="00A54625" w:rsidRDefault="007F6F0A" w:rsidP="007F6F0A">
      <w:pPr>
        <w:pStyle w:val="a6"/>
        <w:numPr>
          <w:ilvl w:val="0"/>
          <w:numId w:val="12"/>
        </w:numPr>
        <w:tabs>
          <w:tab w:val="left" w:pos="993"/>
        </w:tabs>
        <w:autoSpaceDE w:val="0"/>
        <w:autoSpaceDN w:val="0"/>
        <w:adjustRightInd w:val="0"/>
        <w:spacing w:line="360" w:lineRule="auto"/>
        <w:ind w:left="0" w:firstLine="709"/>
        <w:jc w:val="both"/>
        <w:rPr>
          <w:rFonts w:eastAsia="Calibri"/>
          <w:lang w:eastAsia="en-US"/>
        </w:rPr>
      </w:pPr>
      <w:r w:rsidRPr="00A54625">
        <w:rPr>
          <w:rFonts w:eastAsia="Calibri"/>
          <w:lang w:eastAsia="en-US"/>
        </w:rPr>
        <w:t>отремонтирова</w:t>
      </w:r>
      <w:r>
        <w:rPr>
          <w:rFonts w:eastAsia="Calibri"/>
          <w:lang w:eastAsia="en-US"/>
        </w:rPr>
        <w:t>ть</w:t>
      </w:r>
      <w:r w:rsidRPr="00A54625">
        <w:rPr>
          <w:rFonts w:eastAsia="Calibri"/>
          <w:lang w:eastAsia="en-US"/>
        </w:rPr>
        <w:t xml:space="preserve"> три километра автомобильных дорог общего пользования местного значения</w:t>
      </w:r>
      <w:r w:rsidRPr="00A54625">
        <w:t xml:space="preserve">  на сумму 3792,9 </w:t>
      </w:r>
      <w:proofErr w:type="spellStart"/>
      <w:r w:rsidRPr="00A54625">
        <w:t>тыс.рублей</w:t>
      </w:r>
      <w:proofErr w:type="spellEnd"/>
      <w:r w:rsidRPr="00A54625">
        <w:t xml:space="preserve"> (100%), в том числе выполн</w:t>
      </w:r>
      <w:r>
        <w:t>ить</w:t>
      </w:r>
      <w:r w:rsidRPr="00A54625">
        <w:t xml:space="preserve"> работы по ремонту швов автомобильных дорог </w:t>
      </w:r>
      <w:smartTag w:uri="urn:schemas-microsoft-com:office:smarttags" w:element="metricconverter">
        <w:smartTagPr>
          <w:attr w:name="ProductID" w:val="4000 м"/>
        </w:smartTagPr>
        <w:r w:rsidRPr="00A54625">
          <w:t xml:space="preserve">4000 </w:t>
        </w:r>
        <w:proofErr w:type="spellStart"/>
        <w:r w:rsidRPr="00A54625">
          <w:t>м</w:t>
        </w:r>
      </w:smartTag>
      <w:r w:rsidRPr="00A54625">
        <w:t>.п</w:t>
      </w:r>
      <w:proofErr w:type="spellEnd"/>
      <w:r w:rsidRPr="00A54625">
        <w:t>., отсыпк</w:t>
      </w:r>
      <w:r>
        <w:t>е</w:t>
      </w:r>
      <w:r w:rsidRPr="00A54625">
        <w:t xml:space="preserve"> обочин гравием (200 </w:t>
      </w:r>
      <w:proofErr w:type="spellStart"/>
      <w:r w:rsidRPr="00A54625">
        <w:t>куб.м</w:t>
      </w:r>
      <w:proofErr w:type="spellEnd"/>
      <w:r w:rsidRPr="00A54625">
        <w:t>.), прове</w:t>
      </w:r>
      <w:r>
        <w:t>сти</w:t>
      </w:r>
      <w:r w:rsidRPr="00A54625">
        <w:t xml:space="preserve"> ямочный ремонт 380 </w:t>
      </w:r>
      <w:proofErr w:type="spellStart"/>
      <w:r w:rsidRPr="00A54625">
        <w:t>кв.м</w:t>
      </w:r>
      <w:proofErr w:type="spellEnd"/>
      <w:r w:rsidRPr="00A54625">
        <w:t xml:space="preserve">.  асфальтобетонного покрытия и ремонт </w:t>
      </w:r>
      <w:smartTag w:uri="urn:schemas-microsoft-com:office:smarttags" w:element="metricconverter">
        <w:smartTagPr>
          <w:attr w:name="ProductID" w:val="50 м"/>
        </w:smartTagPr>
        <w:r w:rsidRPr="00A54625">
          <w:t xml:space="preserve">50 </w:t>
        </w:r>
        <w:proofErr w:type="spellStart"/>
        <w:r w:rsidRPr="00A54625">
          <w:t>м</w:t>
        </w:r>
      </w:smartTag>
      <w:r>
        <w:t>.п</w:t>
      </w:r>
      <w:proofErr w:type="spellEnd"/>
      <w:r>
        <w:t>. бордюрного камня;</w:t>
      </w:r>
    </w:p>
    <w:p w:rsidR="004F6FE7" w:rsidRPr="00A54625" w:rsidRDefault="004F6FE7" w:rsidP="00A54625">
      <w:pPr>
        <w:pStyle w:val="aa"/>
        <w:numPr>
          <w:ilvl w:val="0"/>
          <w:numId w:val="12"/>
        </w:numPr>
        <w:tabs>
          <w:tab w:val="left" w:pos="709"/>
          <w:tab w:val="left" w:pos="993"/>
        </w:tabs>
        <w:spacing w:after="0" w:line="360" w:lineRule="auto"/>
        <w:ind w:left="0" w:firstLine="709"/>
        <w:jc w:val="both"/>
      </w:pPr>
      <w:r w:rsidRPr="00A54625">
        <w:t>выполн</w:t>
      </w:r>
      <w:r w:rsidR="007F6F0A">
        <w:t>ить</w:t>
      </w:r>
      <w:r w:rsidRPr="00A54625">
        <w:t xml:space="preserve"> работы </w:t>
      </w:r>
      <w:r w:rsidR="00FC6069" w:rsidRPr="00A54625">
        <w:t xml:space="preserve">в объеме годового лимита финансирования на объекте «Объездная автомобильная дорога 6 </w:t>
      </w:r>
      <w:proofErr w:type="spellStart"/>
      <w:r w:rsidR="00FC6069" w:rsidRPr="00A54625">
        <w:t>мкр</w:t>
      </w:r>
      <w:proofErr w:type="spellEnd"/>
      <w:r w:rsidR="00FC6069" w:rsidRPr="00A54625">
        <w:t xml:space="preserve">., 1 этап»,  в том числе </w:t>
      </w:r>
      <w:r w:rsidRPr="00A54625">
        <w:t xml:space="preserve">за счет средств бюджета Белоярского района </w:t>
      </w:r>
      <w:r w:rsidR="00A7753C" w:rsidRPr="00A54625">
        <w:t xml:space="preserve">- 1162,5 </w:t>
      </w:r>
      <w:proofErr w:type="spellStart"/>
      <w:r w:rsidR="00A7753C" w:rsidRPr="00A54625">
        <w:t>тыс.рублей</w:t>
      </w:r>
      <w:proofErr w:type="spellEnd"/>
      <w:r w:rsidR="00A7753C" w:rsidRPr="00A54625">
        <w:t xml:space="preserve">  </w:t>
      </w:r>
      <w:r w:rsidRPr="00A54625">
        <w:t xml:space="preserve">и автономного округа </w:t>
      </w:r>
      <w:r w:rsidR="00A7753C" w:rsidRPr="00A54625">
        <w:t xml:space="preserve">в размере 16 262,9 </w:t>
      </w:r>
      <w:proofErr w:type="spellStart"/>
      <w:r w:rsidR="00A7753C" w:rsidRPr="00A54625">
        <w:t>тыс.рублей</w:t>
      </w:r>
      <w:proofErr w:type="spellEnd"/>
      <w:r w:rsidR="00A7753C" w:rsidRPr="00A54625">
        <w:t>.</w:t>
      </w:r>
      <w:r w:rsidRPr="00A54625">
        <w:t xml:space="preserve"> тыс.руб.;</w:t>
      </w:r>
    </w:p>
    <w:p w:rsidR="00A7753C" w:rsidRPr="00A54625" w:rsidRDefault="007F6F0A" w:rsidP="00A54625">
      <w:pPr>
        <w:pStyle w:val="aa"/>
        <w:numPr>
          <w:ilvl w:val="0"/>
          <w:numId w:val="12"/>
        </w:numPr>
        <w:tabs>
          <w:tab w:val="left" w:pos="709"/>
          <w:tab w:val="left" w:pos="993"/>
        </w:tabs>
        <w:spacing w:after="0" w:line="360" w:lineRule="auto"/>
        <w:ind w:left="0" w:firstLine="709"/>
        <w:jc w:val="both"/>
      </w:pPr>
      <w:r>
        <w:t xml:space="preserve">завершить работы по строительству </w:t>
      </w:r>
      <w:r w:rsidR="00A7753C" w:rsidRPr="00A54625">
        <w:t>объект</w:t>
      </w:r>
      <w:r>
        <w:t>а</w:t>
      </w:r>
      <w:r w:rsidR="00A7753C" w:rsidRPr="00A54625">
        <w:t xml:space="preserve"> «Реконструкция автомобильных дорог г. Белоярский.  1 этап – участок перекресток ул. Молодости – ул. Центральная до перекрестка ул. Боковая – микрорайон Геологов»</w:t>
      </w:r>
      <w:r>
        <w:t xml:space="preserve"> путем</w:t>
      </w:r>
      <w:r w:rsidR="00A7753C" w:rsidRPr="00A54625">
        <w:t xml:space="preserve"> </w:t>
      </w:r>
      <w:r w:rsidRPr="00A54625">
        <w:t>прове</w:t>
      </w:r>
      <w:r>
        <w:t>дения</w:t>
      </w:r>
      <w:r w:rsidRPr="00A54625">
        <w:t xml:space="preserve"> корректировк</w:t>
      </w:r>
      <w:r>
        <w:t>и</w:t>
      </w:r>
      <w:r w:rsidRPr="00A54625">
        <w:t xml:space="preserve">  проектной документации и повторн</w:t>
      </w:r>
      <w:r>
        <w:t>ой</w:t>
      </w:r>
      <w:r w:rsidRPr="00A54625">
        <w:t xml:space="preserve"> государственн</w:t>
      </w:r>
      <w:r>
        <w:t>ой</w:t>
      </w:r>
      <w:r w:rsidRPr="00A54625">
        <w:t xml:space="preserve"> экспертиз</w:t>
      </w:r>
      <w:r>
        <w:t>ы</w:t>
      </w:r>
      <w:r w:rsidR="00A7753C" w:rsidRPr="00A54625">
        <w:t xml:space="preserve"> на общую сумму 409,5 </w:t>
      </w:r>
      <w:proofErr w:type="spellStart"/>
      <w:r w:rsidR="00A7753C" w:rsidRPr="00A54625">
        <w:t>тыс.рублей</w:t>
      </w:r>
      <w:proofErr w:type="spellEnd"/>
      <w:r>
        <w:t>. В</w:t>
      </w:r>
      <w:r w:rsidR="00A7753C" w:rsidRPr="00A54625">
        <w:t>вод объекта в эксплуатацию в связи с корректировкой док</w:t>
      </w:r>
      <w:r w:rsidR="006D179A">
        <w:t>ументации перенесен на 2018 год.</w:t>
      </w:r>
    </w:p>
    <w:p w:rsidR="006D179A" w:rsidRDefault="00A1012E" w:rsidP="006D179A">
      <w:pPr>
        <w:pStyle w:val="a6"/>
        <w:tabs>
          <w:tab w:val="left" w:pos="993"/>
        </w:tabs>
        <w:autoSpaceDE w:val="0"/>
        <w:autoSpaceDN w:val="0"/>
        <w:adjustRightInd w:val="0"/>
        <w:spacing w:line="360" w:lineRule="auto"/>
        <w:ind w:left="0" w:firstLine="709"/>
        <w:jc w:val="both"/>
      </w:pPr>
      <w:r w:rsidRPr="00A54625">
        <w:rPr>
          <w:bCs/>
          <w:spacing w:val="-12"/>
        </w:rPr>
        <w:t>В целях создания условий для обеспечения транспортного обслуживания населения Белоярского района е</w:t>
      </w:r>
      <w:r w:rsidR="00404B24" w:rsidRPr="00A54625">
        <w:t>жегодно</w:t>
      </w:r>
      <w:r w:rsidR="004F6FE7" w:rsidRPr="00A54625">
        <w:t xml:space="preserve"> из бюджета Белоярского района</w:t>
      </w:r>
      <w:r w:rsidR="00404B24" w:rsidRPr="00A54625">
        <w:t xml:space="preserve"> в рамках программы предоставляются субсидии на перевозку пассажиров автомобильным, водным и воздушным транспортом.</w:t>
      </w:r>
      <w:r w:rsidR="006D179A">
        <w:t xml:space="preserve"> </w:t>
      </w:r>
    </w:p>
    <w:p w:rsidR="004F6FE7" w:rsidRPr="00A54625" w:rsidRDefault="0084513B" w:rsidP="006D179A">
      <w:pPr>
        <w:pStyle w:val="a6"/>
        <w:tabs>
          <w:tab w:val="left" w:pos="993"/>
        </w:tabs>
        <w:autoSpaceDE w:val="0"/>
        <w:autoSpaceDN w:val="0"/>
        <w:adjustRightInd w:val="0"/>
        <w:spacing w:line="360" w:lineRule="auto"/>
        <w:ind w:left="0" w:firstLine="709"/>
        <w:jc w:val="both"/>
        <w:rPr>
          <w:rFonts w:eastAsia="Calibri"/>
          <w:lang w:eastAsia="en-US"/>
        </w:rPr>
      </w:pPr>
      <w:r w:rsidRPr="00A54625">
        <w:rPr>
          <w:rFonts w:eastAsia="Calibri"/>
          <w:lang w:eastAsia="en-US"/>
        </w:rPr>
        <w:lastRenderedPageBreak/>
        <w:t>В 201</w:t>
      </w:r>
      <w:r w:rsidR="00FC6069" w:rsidRPr="00A54625">
        <w:rPr>
          <w:rFonts w:eastAsia="Calibri"/>
          <w:lang w:eastAsia="en-US"/>
        </w:rPr>
        <w:t>7</w:t>
      </w:r>
      <w:r w:rsidRPr="00A54625">
        <w:rPr>
          <w:rFonts w:eastAsia="Calibri"/>
          <w:lang w:eastAsia="en-US"/>
        </w:rPr>
        <w:t xml:space="preserve"> году объем субсидий на перевозку пассажиров автомобильным транспортом составил </w:t>
      </w:r>
      <w:r w:rsidR="00FC6069" w:rsidRPr="00A54625">
        <w:rPr>
          <w:rFonts w:eastAsia="Calibri"/>
          <w:lang w:eastAsia="en-US"/>
        </w:rPr>
        <w:t>20 122,2</w:t>
      </w:r>
      <w:r w:rsidR="006D179A">
        <w:rPr>
          <w:rFonts w:eastAsia="Calibri"/>
          <w:lang w:eastAsia="en-US"/>
        </w:rPr>
        <w:t xml:space="preserve"> тыс. руб. (100%), что </w:t>
      </w:r>
      <w:r w:rsidRPr="00A54625">
        <w:rPr>
          <w:rFonts w:eastAsia="Calibri"/>
          <w:lang w:eastAsia="en-US"/>
        </w:rPr>
        <w:t>позволило сделать перевозки более доступными для населения Бело</w:t>
      </w:r>
      <w:r w:rsidR="006D179A">
        <w:rPr>
          <w:rFonts w:eastAsia="Calibri"/>
          <w:lang w:eastAsia="en-US"/>
        </w:rPr>
        <w:t>ярского района. П</w:t>
      </w:r>
      <w:r w:rsidR="00FC6069" w:rsidRPr="00A54625">
        <w:rPr>
          <w:rFonts w:eastAsia="Calibri"/>
          <w:lang w:eastAsia="en-US"/>
        </w:rPr>
        <w:t>еревезено 146,5 тысяч пассажиров.</w:t>
      </w:r>
    </w:p>
    <w:p w:rsidR="00F17B87" w:rsidRPr="00A54625" w:rsidRDefault="004F6FE7" w:rsidP="00A54625">
      <w:pPr>
        <w:autoSpaceDE w:val="0"/>
        <w:autoSpaceDN w:val="0"/>
        <w:adjustRightInd w:val="0"/>
        <w:spacing w:line="360" w:lineRule="auto"/>
        <w:ind w:firstLine="709"/>
        <w:jc w:val="both"/>
        <w:rPr>
          <w:rFonts w:eastAsia="Calibri"/>
          <w:lang w:eastAsia="en-US"/>
        </w:rPr>
      </w:pPr>
      <w:r w:rsidRPr="00A54625">
        <w:rPr>
          <w:rFonts w:eastAsia="Calibri"/>
          <w:lang w:eastAsia="en-US"/>
        </w:rPr>
        <w:t xml:space="preserve">Объем субсидий на перевозку пассажиров по местным воздушным линиям Белоярского района </w:t>
      </w:r>
      <w:r w:rsidR="00AD3623" w:rsidRPr="00A54625">
        <w:rPr>
          <w:rFonts w:eastAsia="Calibri"/>
          <w:lang w:eastAsia="en-US"/>
        </w:rPr>
        <w:t xml:space="preserve">составил </w:t>
      </w:r>
      <w:r w:rsidRPr="00A54625">
        <w:rPr>
          <w:rFonts w:eastAsia="Calibri"/>
          <w:lang w:eastAsia="en-US"/>
        </w:rPr>
        <w:t>–</w:t>
      </w:r>
      <w:r w:rsidR="00AD3623" w:rsidRPr="00A54625">
        <w:rPr>
          <w:rFonts w:eastAsia="Calibri"/>
          <w:lang w:eastAsia="en-US"/>
        </w:rPr>
        <w:t xml:space="preserve"> </w:t>
      </w:r>
      <w:r w:rsidR="004F7192" w:rsidRPr="00A54625">
        <w:rPr>
          <w:rFonts w:eastAsia="Calibri"/>
          <w:lang w:eastAsia="en-US"/>
        </w:rPr>
        <w:t xml:space="preserve">29 753,8 </w:t>
      </w:r>
      <w:r w:rsidR="0084513B" w:rsidRPr="00A54625">
        <w:rPr>
          <w:rFonts w:eastAsia="Calibri"/>
          <w:lang w:eastAsia="en-US"/>
        </w:rPr>
        <w:t>тыс. руб. (</w:t>
      </w:r>
      <w:r w:rsidR="004F7192" w:rsidRPr="00A54625">
        <w:rPr>
          <w:rFonts w:eastAsia="Calibri"/>
          <w:lang w:eastAsia="en-US"/>
        </w:rPr>
        <w:t>100</w:t>
      </w:r>
      <w:r w:rsidR="000346CC" w:rsidRPr="00A54625">
        <w:rPr>
          <w:rFonts w:eastAsia="Calibri"/>
          <w:lang w:eastAsia="en-US"/>
        </w:rPr>
        <w:t xml:space="preserve"> </w:t>
      </w:r>
      <w:r w:rsidR="00AD3623" w:rsidRPr="00A54625">
        <w:rPr>
          <w:rFonts w:eastAsia="Calibri"/>
          <w:lang w:eastAsia="en-US"/>
        </w:rPr>
        <w:t>%</w:t>
      </w:r>
      <w:r w:rsidR="0084513B" w:rsidRPr="00A54625">
        <w:rPr>
          <w:rFonts w:eastAsia="Calibri"/>
          <w:lang w:eastAsia="en-US"/>
        </w:rPr>
        <w:t xml:space="preserve">). </w:t>
      </w:r>
      <w:r w:rsidR="006D179A">
        <w:rPr>
          <w:rFonts w:eastAsia="Calibri"/>
          <w:lang w:eastAsia="en-US"/>
        </w:rPr>
        <w:t xml:space="preserve">Перевозчиком выполнено 164 рейса и перевезено 3,77 тысяч пассажиров. </w:t>
      </w:r>
      <w:r w:rsidR="00AD3623" w:rsidRPr="00A54625">
        <w:rPr>
          <w:rFonts w:eastAsia="Calibri"/>
          <w:lang w:eastAsia="en-US"/>
        </w:rPr>
        <w:t xml:space="preserve">Кроме </w:t>
      </w:r>
      <w:r w:rsidRPr="00A54625">
        <w:rPr>
          <w:rFonts w:eastAsia="Calibri"/>
          <w:lang w:eastAsia="en-US"/>
        </w:rPr>
        <w:t>того</w:t>
      </w:r>
      <w:r w:rsidR="00AD3623" w:rsidRPr="00A54625">
        <w:rPr>
          <w:rFonts w:eastAsia="Calibri"/>
          <w:lang w:eastAsia="en-US"/>
        </w:rPr>
        <w:t xml:space="preserve"> ежегодно выделяются средства бюджета района на </w:t>
      </w:r>
      <w:r w:rsidR="00330754" w:rsidRPr="00A54625">
        <w:rPr>
          <w:rFonts w:eastAsia="Calibri"/>
          <w:lang w:eastAsia="en-US"/>
        </w:rPr>
        <w:t xml:space="preserve">содержание вертолетных площадок. </w:t>
      </w:r>
      <w:r w:rsidR="006F3FE9" w:rsidRPr="00A54625">
        <w:rPr>
          <w:rFonts w:eastAsia="Calibri"/>
          <w:lang w:eastAsia="en-US"/>
        </w:rPr>
        <w:t>В</w:t>
      </w:r>
      <w:r w:rsidR="00A1012E" w:rsidRPr="00A54625">
        <w:rPr>
          <w:rFonts w:eastAsia="Calibri"/>
          <w:lang w:eastAsia="en-US"/>
        </w:rPr>
        <w:t xml:space="preserve"> 201</w:t>
      </w:r>
      <w:r w:rsidR="004F7192" w:rsidRPr="00A54625">
        <w:rPr>
          <w:rFonts w:eastAsia="Calibri"/>
          <w:lang w:eastAsia="en-US"/>
        </w:rPr>
        <w:t xml:space="preserve">7 </w:t>
      </w:r>
      <w:r w:rsidR="00A1012E" w:rsidRPr="00A54625">
        <w:rPr>
          <w:rFonts w:eastAsia="Calibri"/>
          <w:lang w:eastAsia="en-US"/>
        </w:rPr>
        <w:t xml:space="preserve">году </w:t>
      </w:r>
      <w:r w:rsidR="006F3FE9" w:rsidRPr="00A54625">
        <w:rPr>
          <w:rFonts w:eastAsia="Calibri"/>
          <w:lang w:eastAsia="en-US"/>
        </w:rPr>
        <w:t xml:space="preserve">финансирование данного мероприятия составило </w:t>
      </w:r>
      <w:r w:rsidRPr="00A54625">
        <w:rPr>
          <w:rFonts w:eastAsia="Calibri"/>
          <w:lang w:eastAsia="en-US"/>
        </w:rPr>
        <w:t>1</w:t>
      </w:r>
      <w:r w:rsidR="004F7192" w:rsidRPr="00A54625">
        <w:rPr>
          <w:rFonts w:eastAsia="Calibri"/>
          <w:lang w:eastAsia="en-US"/>
        </w:rPr>
        <w:t> 568,8</w:t>
      </w:r>
      <w:r w:rsidRPr="00A54625">
        <w:rPr>
          <w:rFonts w:eastAsia="Calibri"/>
          <w:lang w:eastAsia="en-US"/>
        </w:rPr>
        <w:t xml:space="preserve"> </w:t>
      </w:r>
      <w:proofErr w:type="spellStart"/>
      <w:r w:rsidRPr="00A54625">
        <w:rPr>
          <w:rFonts w:eastAsia="Calibri"/>
          <w:lang w:eastAsia="en-US"/>
        </w:rPr>
        <w:t>тыс.рублей</w:t>
      </w:r>
      <w:proofErr w:type="spellEnd"/>
      <w:r w:rsidRPr="00A54625">
        <w:rPr>
          <w:rFonts w:eastAsia="Calibri"/>
          <w:lang w:eastAsia="en-US"/>
        </w:rPr>
        <w:t xml:space="preserve"> (100</w:t>
      </w:r>
      <w:r w:rsidR="000346CC" w:rsidRPr="00A54625">
        <w:rPr>
          <w:rFonts w:eastAsia="Calibri"/>
          <w:lang w:eastAsia="en-US"/>
        </w:rPr>
        <w:t xml:space="preserve"> </w:t>
      </w:r>
      <w:r w:rsidRPr="00A54625">
        <w:rPr>
          <w:rFonts w:eastAsia="Calibri"/>
          <w:lang w:eastAsia="en-US"/>
        </w:rPr>
        <w:t xml:space="preserve">%). </w:t>
      </w:r>
    </w:p>
    <w:p w:rsidR="0084513B" w:rsidRPr="00A54625" w:rsidRDefault="004F6FE7" w:rsidP="00A54625">
      <w:pPr>
        <w:autoSpaceDE w:val="0"/>
        <w:autoSpaceDN w:val="0"/>
        <w:adjustRightInd w:val="0"/>
        <w:spacing w:line="360" w:lineRule="auto"/>
        <w:ind w:firstLine="709"/>
        <w:jc w:val="both"/>
        <w:rPr>
          <w:rFonts w:eastAsia="Calibri"/>
          <w:lang w:eastAsia="en-US"/>
        </w:rPr>
      </w:pPr>
      <w:r w:rsidRPr="00A54625">
        <w:rPr>
          <w:rFonts w:eastAsia="Calibri"/>
          <w:lang w:eastAsia="en-US"/>
        </w:rPr>
        <w:t xml:space="preserve">Объем субсидий на перевозку пассажиров на внутреннем водном маршруте </w:t>
      </w:r>
      <w:proofErr w:type="spellStart"/>
      <w:r w:rsidRPr="006D179A">
        <w:rPr>
          <w:rFonts w:eastAsia="Calibri"/>
          <w:lang w:eastAsia="en-US"/>
        </w:rPr>
        <w:t>г.Белоярский-д.Ванзеват-г.Белоярский</w:t>
      </w:r>
      <w:proofErr w:type="spellEnd"/>
      <w:r w:rsidRPr="00A54625">
        <w:rPr>
          <w:rFonts w:eastAsia="Calibri"/>
          <w:lang w:eastAsia="en-US"/>
        </w:rPr>
        <w:t xml:space="preserve">  составил – </w:t>
      </w:r>
      <w:r w:rsidR="00ED56F9" w:rsidRPr="00A54625">
        <w:rPr>
          <w:rFonts w:eastAsia="Calibri"/>
          <w:lang w:eastAsia="en-US"/>
        </w:rPr>
        <w:t>4096,7</w:t>
      </w:r>
      <w:r w:rsidRPr="00A54625">
        <w:rPr>
          <w:rFonts w:eastAsia="Calibri"/>
          <w:lang w:eastAsia="en-US"/>
        </w:rPr>
        <w:t xml:space="preserve"> тыс. руб. (100</w:t>
      </w:r>
      <w:r w:rsidR="000346CC" w:rsidRPr="00A54625">
        <w:rPr>
          <w:rFonts w:eastAsia="Calibri"/>
          <w:lang w:eastAsia="en-US"/>
        </w:rPr>
        <w:t xml:space="preserve"> </w:t>
      </w:r>
      <w:r w:rsidRPr="00A54625">
        <w:rPr>
          <w:rFonts w:eastAsia="Calibri"/>
          <w:lang w:eastAsia="en-US"/>
        </w:rPr>
        <w:t xml:space="preserve">%). </w:t>
      </w:r>
      <w:r w:rsidR="0084513B" w:rsidRPr="00A54625">
        <w:rPr>
          <w:rFonts w:eastAsia="Calibri"/>
          <w:lang w:eastAsia="en-US"/>
        </w:rPr>
        <w:t>В навигацию 201</w:t>
      </w:r>
      <w:r w:rsidR="004F7192" w:rsidRPr="00A54625">
        <w:rPr>
          <w:rFonts w:eastAsia="Calibri"/>
          <w:lang w:eastAsia="en-US"/>
        </w:rPr>
        <w:t>7</w:t>
      </w:r>
      <w:r w:rsidR="0084513B" w:rsidRPr="00A54625">
        <w:rPr>
          <w:rFonts w:eastAsia="Calibri"/>
          <w:lang w:eastAsia="en-US"/>
        </w:rPr>
        <w:t xml:space="preserve"> года водным транспортом по данному направлению выполнено </w:t>
      </w:r>
      <w:r w:rsidR="004F7192" w:rsidRPr="00A54625">
        <w:rPr>
          <w:rFonts w:eastAsia="Calibri"/>
          <w:lang w:eastAsia="en-US"/>
        </w:rPr>
        <w:t>43</w:t>
      </w:r>
      <w:r w:rsidR="0084513B" w:rsidRPr="00A54625">
        <w:rPr>
          <w:rFonts w:eastAsia="Calibri"/>
          <w:lang w:eastAsia="en-US"/>
        </w:rPr>
        <w:t xml:space="preserve"> </w:t>
      </w:r>
      <w:proofErr w:type="spellStart"/>
      <w:r w:rsidR="0084513B" w:rsidRPr="00A54625">
        <w:rPr>
          <w:rFonts w:eastAsia="Calibri"/>
          <w:lang w:eastAsia="en-US"/>
        </w:rPr>
        <w:t>рейсооборот</w:t>
      </w:r>
      <w:r w:rsidR="004F7192" w:rsidRPr="00A54625">
        <w:rPr>
          <w:rFonts w:eastAsia="Calibri"/>
          <w:lang w:eastAsia="en-US"/>
        </w:rPr>
        <w:t>а</w:t>
      </w:r>
      <w:proofErr w:type="spellEnd"/>
      <w:r w:rsidR="0084513B" w:rsidRPr="00A54625">
        <w:rPr>
          <w:rFonts w:eastAsia="Calibri"/>
          <w:lang w:eastAsia="en-US"/>
        </w:rPr>
        <w:t xml:space="preserve"> и перевезено </w:t>
      </w:r>
      <w:r w:rsidR="00ED56F9" w:rsidRPr="00A54625">
        <w:rPr>
          <w:rFonts w:eastAsia="Calibri"/>
          <w:lang w:eastAsia="en-US"/>
        </w:rPr>
        <w:t>970 пассажиров</w:t>
      </w:r>
      <w:r w:rsidR="0084513B" w:rsidRPr="00A54625">
        <w:rPr>
          <w:rFonts w:eastAsia="Calibri"/>
          <w:lang w:eastAsia="en-US"/>
        </w:rPr>
        <w:t>.</w:t>
      </w:r>
    </w:p>
    <w:p w:rsidR="00404B24" w:rsidRPr="00A54625" w:rsidRDefault="0084513B" w:rsidP="00A54625">
      <w:pPr>
        <w:autoSpaceDE w:val="0"/>
        <w:autoSpaceDN w:val="0"/>
        <w:adjustRightInd w:val="0"/>
        <w:spacing w:line="360" w:lineRule="auto"/>
        <w:ind w:firstLine="709"/>
        <w:jc w:val="both"/>
        <w:rPr>
          <w:rFonts w:eastAsia="Calibri"/>
          <w:lang w:eastAsia="en-US"/>
        </w:rPr>
      </w:pPr>
      <w:r w:rsidRPr="00A54625">
        <w:rPr>
          <w:rFonts w:eastAsia="Calibri"/>
          <w:lang w:eastAsia="en-US"/>
        </w:rPr>
        <w:t xml:space="preserve">В рамках программы </w:t>
      </w:r>
      <w:r w:rsidR="00FC6069" w:rsidRPr="00A54625">
        <w:rPr>
          <w:rFonts w:eastAsia="Calibri"/>
          <w:lang w:eastAsia="en-US"/>
        </w:rPr>
        <w:t>исполнены</w:t>
      </w:r>
      <w:r w:rsidRPr="00A54625">
        <w:rPr>
          <w:rFonts w:eastAsia="Calibri"/>
          <w:lang w:eastAsia="en-US"/>
        </w:rPr>
        <w:t xml:space="preserve"> мероприятия по содержанию улично-дорожной сети в Белоярском районе</w:t>
      </w:r>
      <w:r w:rsidR="004F6FE7" w:rsidRPr="00A54625">
        <w:rPr>
          <w:rFonts w:eastAsia="Calibri"/>
          <w:lang w:eastAsia="en-US"/>
        </w:rPr>
        <w:t xml:space="preserve"> на сумму </w:t>
      </w:r>
      <w:r w:rsidR="00ED56F9" w:rsidRPr="00A54625">
        <w:rPr>
          <w:rFonts w:eastAsia="Calibri"/>
          <w:lang w:eastAsia="en-US"/>
        </w:rPr>
        <w:t>41 103,45</w:t>
      </w:r>
      <w:r w:rsidR="004F6FE7" w:rsidRPr="00A54625">
        <w:rPr>
          <w:rFonts w:eastAsia="Calibri"/>
          <w:lang w:eastAsia="en-US"/>
        </w:rPr>
        <w:t xml:space="preserve"> тыс.руб. (100%)</w:t>
      </w:r>
      <w:r w:rsidRPr="00A54625">
        <w:rPr>
          <w:rFonts w:eastAsia="Calibri"/>
          <w:lang w:eastAsia="en-US"/>
        </w:rPr>
        <w:t xml:space="preserve"> и ремонту </w:t>
      </w:r>
      <w:r w:rsidR="004F6FE7" w:rsidRPr="00A54625">
        <w:rPr>
          <w:rFonts w:eastAsia="Calibri"/>
          <w:lang w:eastAsia="en-US"/>
        </w:rPr>
        <w:t xml:space="preserve">технических средств организации дорожного движения на сумму </w:t>
      </w:r>
      <w:r w:rsidR="00ED56F9" w:rsidRPr="00A54625">
        <w:rPr>
          <w:rFonts w:eastAsia="Calibri"/>
          <w:lang w:eastAsia="en-US"/>
        </w:rPr>
        <w:t>3478,6</w:t>
      </w:r>
      <w:r w:rsidR="004F6FE7" w:rsidRPr="00A54625">
        <w:rPr>
          <w:rFonts w:eastAsia="Calibri"/>
          <w:lang w:eastAsia="en-US"/>
        </w:rPr>
        <w:t xml:space="preserve"> тыс.руб. (</w:t>
      </w:r>
      <w:r w:rsidR="00ED56F9" w:rsidRPr="00A54625">
        <w:rPr>
          <w:rFonts w:eastAsia="Calibri"/>
          <w:lang w:eastAsia="en-US"/>
        </w:rPr>
        <w:t>100</w:t>
      </w:r>
      <w:r w:rsidR="000346CC" w:rsidRPr="00A54625">
        <w:rPr>
          <w:rFonts w:eastAsia="Calibri"/>
          <w:lang w:eastAsia="en-US"/>
        </w:rPr>
        <w:t xml:space="preserve"> </w:t>
      </w:r>
      <w:r w:rsidR="00ED56F9" w:rsidRPr="00A54625">
        <w:rPr>
          <w:rFonts w:eastAsia="Calibri"/>
          <w:lang w:eastAsia="en-US"/>
        </w:rPr>
        <w:t xml:space="preserve">%), в результате чего </w:t>
      </w:r>
      <w:r w:rsidR="00FC6069" w:rsidRPr="00A54625">
        <w:rPr>
          <w:rFonts w:eastAsia="Calibri"/>
          <w:lang w:eastAsia="en-US"/>
        </w:rPr>
        <w:t>в отчетном периоде на дорогах</w:t>
      </w:r>
      <w:r w:rsidR="006D179A">
        <w:rPr>
          <w:rFonts w:eastAsia="Calibri"/>
          <w:lang w:eastAsia="en-US"/>
        </w:rPr>
        <w:t xml:space="preserve"> были</w:t>
      </w:r>
      <w:r w:rsidR="00FC6069" w:rsidRPr="00A54625">
        <w:rPr>
          <w:rFonts w:eastAsia="Calibri"/>
          <w:lang w:eastAsia="en-US"/>
        </w:rPr>
        <w:t xml:space="preserve"> установлены </w:t>
      </w:r>
      <w:r w:rsidR="00ED56F9" w:rsidRPr="00A54625">
        <w:rPr>
          <w:rFonts w:eastAsia="Calibri"/>
          <w:lang w:eastAsia="en-US"/>
        </w:rPr>
        <w:t xml:space="preserve"> вех</w:t>
      </w:r>
      <w:r w:rsidR="00FC6069" w:rsidRPr="00A54625">
        <w:rPr>
          <w:rFonts w:eastAsia="Calibri"/>
          <w:lang w:eastAsia="en-US"/>
        </w:rPr>
        <w:t xml:space="preserve">и в количестве 36 штук, 34 </w:t>
      </w:r>
      <w:r w:rsidR="00ED56F9" w:rsidRPr="00A54625">
        <w:rPr>
          <w:rFonts w:eastAsia="Calibri"/>
          <w:lang w:eastAsia="en-US"/>
        </w:rPr>
        <w:t>сигнальны</w:t>
      </w:r>
      <w:r w:rsidR="00FC6069" w:rsidRPr="00A54625">
        <w:rPr>
          <w:rFonts w:eastAsia="Calibri"/>
          <w:lang w:eastAsia="en-US"/>
        </w:rPr>
        <w:t>х</w:t>
      </w:r>
      <w:r w:rsidR="00ED56F9" w:rsidRPr="00A54625">
        <w:rPr>
          <w:rFonts w:eastAsia="Calibri"/>
          <w:lang w:eastAsia="en-US"/>
        </w:rPr>
        <w:t xml:space="preserve"> столб</w:t>
      </w:r>
      <w:r w:rsidR="00FC6069" w:rsidRPr="00A54625">
        <w:rPr>
          <w:rFonts w:eastAsia="Calibri"/>
          <w:lang w:eastAsia="en-US"/>
        </w:rPr>
        <w:t xml:space="preserve">а, </w:t>
      </w:r>
      <w:r w:rsidR="00ED56F9" w:rsidRPr="00A54625">
        <w:rPr>
          <w:rFonts w:eastAsia="Calibri"/>
          <w:lang w:eastAsia="en-US"/>
        </w:rPr>
        <w:t xml:space="preserve"> </w:t>
      </w:r>
      <w:r w:rsidR="00FC6069" w:rsidRPr="00A54625">
        <w:rPr>
          <w:rFonts w:eastAsia="Calibri"/>
          <w:lang w:eastAsia="en-US"/>
        </w:rPr>
        <w:t xml:space="preserve">100 новых дорожных знаков, нанесена </w:t>
      </w:r>
      <w:r w:rsidR="00ED56F9" w:rsidRPr="00A54625">
        <w:rPr>
          <w:rFonts w:eastAsia="Calibri"/>
          <w:lang w:eastAsia="en-US"/>
        </w:rPr>
        <w:t>дорож</w:t>
      </w:r>
      <w:r w:rsidR="00FC6069" w:rsidRPr="00A54625">
        <w:rPr>
          <w:rFonts w:eastAsia="Calibri"/>
          <w:lang w:eastAsia="en-US"/>
        </w:rPr>
        <w:t>ная разметка</w:t>
      </w:r>
      <w:r w:rsidR="00ED56F9" w:rsidRPr="00A54625">
        <w:rPr>
          <w:rFonts w:eastAsia="Calibri"/>
          <w:lang w:eastAsia="en-US"/>
        </w:rPr>
        <w:t xml:space="preserve"> </w:t>
      </w:r>
      <w:r w:rsidR="00FC6069" w:rsidRPr="00A54625">
        <w:rPr>
          <w:rFonts w:eastAsia="Calibri"/>
          <w:lang w:eastAsia="en-US"/>
        </w:rPr>
        <w:t xml:space="preserve">площадью </w:t>
      </w:r>
      <w:r w:rsidR="00ED56F9" w:rsidRPr="00A54625">
        <w:rPr>
          <w:rFonts w:eastAsia="Calibri"/>
          <w:lang w:eastAsia="en-US"/>
        </w:rPr>
        <w:t xml:space="preserve">7700 </w:t>
      </w:r>
      <w:proofErr w:type="spellStart"/>
      <w:r w:rsidR="00ED56F9" w:rsidRPr="00A54625">
        <w:rPr>
          <w:rFonts w:eastAsia="Calibri"/>
          <w:lang w:eastAsia="en-US"/>
        </w:rPr>
        <w:t>кв.м</w:t>
      </w:r>
      <w:proofErr w:type="spellEnd"/>
      <w:r w:rsidR="00ED56F9" w:rsidRPr="00A54625">
        <w:rPr>
          <w:rFonts w:eastAsia="Calibri"/>
          <w:lang w:eastAsia="en-US"/>
        </w:rPr>
        <w:t xml:space="preserve">., </w:t>
      </w:r>
      <w:r w:rsidR="006D179A">
        <w:rPr>
          <w:rFonts w:eastAsia="Calibri"/>
          <w:lang w:eastAsia="en-US"/>
        </w:rPr>
        <w:t xml:space="preserve">а также </w:t>
      </w:r>
      <w:r w:rsidR="00FC6069" w:rsidRPr="00A54625">
        <w:rPr>
          <w:rFonts w:eastAsia="Calibri"/>
          <w:lang w:eastAsia="en-US"/>
        </w:rPr>
        <w:t xml:space="preserve">произведен </w:t>
      </w:r>
      <w:r w:rsidR="00ED56F9" w:rsidRPr="00A54625">
        <w:rPr>
          <w:rFonts w:eastAsia="Calibri"/>
          <w:lang w:eastAsia="en-US"/>
        </w:rPr>
        <w:t>сезонный монтаж и демонтаж блоков торможения</w:t>
      </w:r>
      <w:r w:rsidR="00FC6069" w:rsidRPr="00A54625">
        <w:rPr>
          <w:rFonts w:eastAsia="Calibri"/>
          <w:lang w:eastAsia="en-US"/>
        </w:rPr>
        <w:t xml:space="preserve"> на дорогах.</w:t>
      </w:r>
    </w:p>
    <w:p w:rsidR="006D179A" w:rsidRPr="006D179A" w:rsidRDefault="00A7753C" w:rsidP="00A54625">
      <w:pPr>
        <w:pStyle w:val="a6"/>
        <w:tabs>
          <w:tab w:val="left" w:pos="993"/>
        </w:tabs>
        <w:autoSpaceDE w:val="0"/>
        <w:autoSpaceDN w:val="0"/>
        <w:adjustRightInd w:val="0"/>
        <w:spacing w:line="360" w:lineRule="auto"/>
        <w:ind w:left="0" w:firstLine="709"/>
        <w:contextualSpacing w:val="0"/>
        <w:jc w:val="both"/>
      </w:pPr>
      <w:r w:rsidRPr="00A54625">
        <w:t>Средний уровень достижения показателей муниципальной программы в 2017 году составил 89,3%.</w:t>
      </w:r>
      <w:r w:rsidR="00524F27" w:rsidRPr="00A54625">
        <w:t xml:space="preserve"> Неисполнение плановых значений целевых показателей программы связано с переносом сроков ввода в эксплуатацию </w:t>
      </w:r>
      <w:r w:rsidR="006D179A">
        <w:t>объездной</w:t>
      </w:r>
      <w:r w:rsidR="006D179A" w:rsidRPr="00770098">
        <w:rPr>
          <w:color w:val="000000"/>
        </w:rPr>
        <w:t xml:space="preserve"> автомобильн</w:t>
      </w:r>
      <w:r w:rsidR="006D179A">
        <w:rPr>
          <w:color w:val="000000"/>
        </w:rPr>
        <w:t>ой дороги</w:t>
      </w:r>
      <w:r w:rsidR="006D179A" w:rsidRPr="00770098">
        <w:rPr>
          <w:color w:val="000000"/>
        </w:rPr>
        <w:t xml:space="preserve"> на участке в микрорайоне "Мирный" </w:t>
      </w:r>
      <w:proofErr w:type="spellStart"/>
      <w:r w:rsidR="006D179A" w:rsidRPr="00770098">
        <w:rPr>
          <w:color w:val="000000"/>
        </w:rPr>
        <w:t>г</w:t>
      </w:r>
      <w:proofErr w:type="gramStart"/>
      <w:r w:rsidR="006D179A" w:rsidRPr="00770098">
        <w:rPr>
          <w:color w:val="000000"/>
        </w:rPr>
        <w:t>.Б</w:t>
      </w:r>
      <w:proofErr w:type="gramEnd"/>
      <w:r w:rsidR="006D179A" w:rsidRPr="00770098">
        <w:rPr>
          <w:color w:val="000000"/>
        </w:rPr>
        <w:t>елоярский</w:t>
      </w:r>
      <w:proofErr w:type="spellEnd"/>
      <w:r w:rsidR="006D179A" w:rsidRPr="00770098">
        <w:rPr>
          <w:color w:val="000000"/>
        </w:rPr>
        <w:t>. 1 этап (окончание)</w:t>
      </w:r>
      <w:r w:rsidR="007C4B1C">
        <w:rPr>
          <w:color w:val="000000"/>
        </w:rPr>
        <w:t xml:space="preserve"> на 2018 год.</w:t>
      </w:r>
    </w:p>
    <w:p w:rsidR="004442B2" w:rsidRPr="0049262B" w:rsidRDefault="0084513B" w:rsidP="00A54625">
      <w:pPr>
        <w:autoSpaceDE w:val="0"/>
        <w:autoSpaceDN w:val="0"/>
        <w:adjustRightInd w:val="0"/>
        <w:spacing w:line="360" w:lineRule="auto"/>
        <w:ind w:firstLine="709"/>
        <w:jc w:val="both"/>
        <w:rPr>
          <w:b/>
        </w:rPr>
      </w:pPr>
      <w:r w:rsidRPr="0049262B">
        <w:rPr>
          <w:rFonts w:eastAsia="Calibri"/>
          <w:b/>
          <w:lang w:eastAsia="en-US"/>
        </w:rPr>
        <w:t xml:space="preserve">В целом реализация мероприятий программы способствует развитию </w:t>
      </w:r>
      <w:r w:rsidR="00931C4E" w:rsidRPr="0049262B">
        <w:rPr>
          <w:rFonts w:eastAsia="Calibri"/>
          <w:b/>
          <w:lang w:eastAsia="en-US"/>
        </w:rPr>
        <w:t>современной    транспортной</w:t>
      </w:r>
      <w:r w:rsidR="00E4178F" w:rsidRPr="0049262B">
        <w:rPr>
          <w:rFonts w:eastAsia="Calibri"/>
          <w:b/>
          <w:lang w:eastAsia="en-US"/>
        </w:rPr>
        <w:t xml:space="preserve"> инфраструктуры на территории Белоярского района, </w:t>
      </w:r>
      <w:r w:rsidRPr="0049262B">
        <w:rPr>
          <w:rFonts w:eastAsia="Calibri"/>
          <w:b/>
          <w:lang w:eastAsia="en-US"/>
        </w:rPr>
        <w:t xml:space="preserve"> повышению транспортной доступности для населения, </w:t>
      </w:r>
      <w:r w:rsidR="004442B2" w:rsidRPr="0049262B">
        <w:rPr>
          <w:rFonts w:eastAsia="Calibri"/>
          <w:b/>
          <w:lang w:eastAsia="en-US"/>
        </w:rPr>
        <w:t xml:space="preserve">мобильности транспортных потоков и </w:t>
      </w:r>
      <w:r w:rsidRPr="0049262B">
        <w:rPr>
          <w:rFonts w:eastAsia="Calibri"/>
          <w:b/>
          <w:lang w:eastAsia="en-US"/>
        </w:rPr>
        <w:t>безопасности дорожного движения.</w:t>
      </w:r>
      <w:r w:rsidRPr="0049262B">
        <w:rPr>
          <w:b/>
        </w:rPr>
        <w:t xml:space="preserve"> </w:t>
      </w:r>
      <w:r w:rsidR="003F2185" w:rsidRPr="0049262B">
        <w:rPr>
          <w:b/>
        </w:rPr>
        <w:t>При этом снижение уровня выполнения целевых показателей в отчетном году  связан</w:t>
      </w:r>
      <w:r w:rsidR="00F31CEC" w:rsidRPr="0049262B">
        <w:rPr>
          <w:b/>
        </w:rPr>
        <w:t>о</w:t>
      </w:r>
      <w:r w:rsidR="003F2185" w:rsidRPr="0049262B">
        <w:rPr>
          <w:b/>
        </w:rPr>
        <w:t xml:space="preserve"> с не проведением ответственным исполнителем своевременной работы по корректировке показателей </w:t>
      </w:r>
      <w:r w:rsidR="00F31CEC" w:rsidRPr="0049262B">
        <w:rPr>
          <w:b/>
        </w:rPr>
        <w:t>ввиду</w:t>
      </w:r>
      <w:r w:rsidR="003F2185" w:rsidRPr="0049262B">
        <w:rPr>
          <w:b/>
        </w:rPr>
        <w:t xml:space="preserve"> </w:t>
      </w:r>
      <w:r w:rsidR="00F31CEC" w:rsidRPr="0049262B">
        <w:rPr>
          <w:b/>
        </w:rPr>
        <w:t>изменений сроков ввода в эксплуатацию объектов капитального строительства. С учетом выполнения всех запланированных мероприятий  м</w:t>
      </w:r>
      <w:r w:rsidR="006C6D3D" w:rsidRPr="0049262B">
        <w:rPr>
          <w:b/>
        </w:rPr>
        <w:t>униципальная программа признана эффективной, поставлена оценка</w:t>
      </w:r>
      <w:r w:rsidR="006C6D3D" w:rsidRPr="0049262B">
        <w:rPr>
          <w:b/>
          <w:color w:val="FF0000"/>
        </w:rPr>
        <w:t xml:space="preserve"> </w:t>
      </w:r>
      <w:r w:rsidR="006C6D3D" w:rsidRPr="0049262B">
        <w:rPr>
          <w:b/>
        </w:rPr>
        <w:t>«хорошо».</w:t>
      </w:r>
      <w:r w:rsidR="00E4178F" w:rsidRPr="0049262B">
        <w:rPr>
          <w:b/>
        </w:rPr>
        <w:t xml:space="preserve"> </w:t>
      </w:r>
    </w:p>
    <w:p w:rsidR="00931C4E" w:rsidRPr="00631136" w:rsidRDefault="003F2185" w:rsidP="00631136">
      <w:pPr>
        <w:autoSpaceDE w:val="0"/>
        <w:autoSpaceDN w:val="0"/>
        <w:adjustRightInd w:val="0"/>
        <w:spacing w:line="360" w:lineRule="auto"/>
        <w:ind w:firstLine="709"/>
        <w:jc w:val="both"/>
        <w:rPr>
          <w:b/>
        </w:rPr>
      </w:pPr>
      <w:r w:rsidRPr="00631136">
        <w:rPr>
          <w:b/>
        </w:rPr>
        <w:t xml:space="preserve">В целях повышения эффективности реализации муниципальной программы  ответственному исполнителю </w:t>
      </w:r>
      <w:r w:rsidR="00F31CEC" w:rsidRPr="00631136">
        <w:rPr>
          <w:b/>
        </w:rPr>
        <w:t>необходимо</w:t>
      </w:r>
      <w:r w:rsidR="00631136" w:rsidRPr="00631136">
        <w:rPr>
          <w:b/>
        </w:rPr>
        <w:t xml:space="preserve"> </w:t>
      </w:r>
      <w:r w:rsidR="00F31CEC" w:rsidRPr="00631136">
        <w:rPr>
          <w:b/>
        </w:rPr>
        <w:t xml:space="preserve">повысить качество управления программой, </w:t>
      </w:r>
      <w:r w:rsidR="003E4614" w:rsidRPr="00631136">
        <w:rPr>
          <w:b/>
        </w:rPr>
        <w:t xml:space="preserve">в том числе </w:t>
      </w:r>
      <w:r w:rsidR="00931C4E" w:rsidRPr="00631136">
        <w:rPr>
          <w:b/>
        </w:rPr>
        <w:t xml:space="preserve">обеспечить четкость взаимодействия с соисполнителями </w:t>
      </w:r>
      <w:r w:rsidR="00931C4E" w:rsidRPr="00631136">
        <w:rPr>
          <w:b/>
        </w:rPr>
        <w:lastRenderedPageBreak/>
        <w:t xml:space="preserve">программы в части </w:t>
      </w:r>
      <w:r w:rsidR="00F31CEC" w:rsidRPr="00631136">
        <w:rPr>
          <w:b/>
        </w:rPr>
        <w:t>эффективно</w:t>
      </w:r>
      <w:r w:rsidR="00931C4E" w:rsidRPr="00631136">
        <w:rPr>
          <w:b/>
        </w:rPr>
        <w:t>го</w:t>
      </w:r>
      <w:r w:rsidR="00F31CEC" w:rsidRPr="00631136">
        <w:rPr>
          <w:b/>
        </w:rPr>
        <w:t xml:space="preserve"> планирования целевых показателей с целью недопущения </w:t>
      </w:r>
      <w:r w:rsidR="00631136" w:rsidRPr="00631136">
        <w:rPr>
          <w:b/>
        </w:rPr>
        <w:t>их неисполнения.</w:t>
      </w:r>
    </w:p>
    <w:p w:rsidR="00256D90" w:rsidRDefault="00256D90" w:rsidP="00931C4E">
      <w:pPr>
        <w:spacing w:line="360" w:lineRule="auto"/>
        <w:jc w:val="center"/>
        <w:rPr>
          <w:b/>
        </w:rPr>
      </w:pPr>
    </w:p>
    <w:p w:rsidR="00AF0E15" w:rsidRPr="00364D97" w:rsidRDefault="004F6FE7" w:rsidP="00931C4E">
      <w:pPr>
        <w:spacing w:line="360" w:lineRule="auto"/>
        <w:jc w:val="center"/>
        <w:rPr>
          <w:b/>
        </w:rPr>
      </w:pPr>
      <w:r w:rsidRPr="00364D97">
        <w:rPr>
          <w:b/>
        </w:rPr>
        <w:t>2.1</w:t>
      </w:r>
      <w:r w:rsidR="00BF28C5" w:rsidRPr="00364D97">
        <w:rPr>
          <w:b/>
        </w:rPr>
        <w:t>8</w:t>
      </w:r>
      <w:r w:rsidRPr="00364D97">
        <w:rPr>
          <w:b/>
        </w:rPr>
        <w:t xml:space="preserve">. Муниципальная программа Белоярского района </w:t>
      </w:r>
    </w:p>
    <w:p w:rsidR="004F6FE7" w:rsidRDefault="004F6FE7" w:rsidP="00931C4E">
      <w:pPr>
        <w:spacing w:line="360" w:lineRule="auto"/>
        <w:jc w:val="center"/>
        <w:rPr>
          <w:b/>
        </w:rPr>
      </w:pPr>
      <w:r w:rsidRPr="00364D97">
        <w:rPr>
          <w:b/>
        </w:rPr>
        <w:t>«Управление муниципальными финансами в Белоярском районе на 2014-2020 годы»</w:t>
      </w:r>
    </w:p>
    <w:p w:rsidR="00256D90" w:rsidRPr="00364D97" w:rsidRDefault="00256D90" w:rsidP="00931C4E">
      <w:pPr>
        <w:spacing w:line="360" w:lineRule="auto"/>
        <w:jc w:val="center"/>
        <w:rPr>
          <w:b/>
        </w:rPr>
      </w:pPr>
    </w:p>
    <w:p w:rsidR="004F6FE7" w:rsidRDefault="004F6FE7" w:rsidP="00D83C40">
      <w:pPr>
        <w:pStyle w:val="ConsPlusNonformat"/>
        <w:widowControl/>
        <w:spacing w:line="360" w:lineRule="auto"/>
        <w:ind w:firstLine="709"/>
        <w:jc w:val="both"/>
        <w:rPr>
          <w:rFonts w:ascii="Times New Roman" w:hAnsi="Times New Roman" w:cs="Times New Roman"/>
          <w:bCs/>
          <w:sz w:val="24"/>
          <w:szCs w:val="24"/>
        </w:rPr>
      </w:pPr>
      <w:r w:rsidRPr="00364D97">
        <w:rPr>
          <w:rFonts w:ascii="Times New Roman" w:hAnsi="Times New Roman" w:cs="Times New Roman"/>
          <w:bCs/>
          <w:sz w:val="24"/>
          <w:szCs w:val="24"/>
        </w:rPr>
        <w:t>Целью муниципальной программы является повышение эффективности функционирования бюджетного сектора экономики, обеспечение финансовой устойчивости и долгосрочной сбалансированности бюджетной системы Белоярского района.</w:t>
      </w:r>
    </w:p>
    <w:p w:rsidR="00EF7D07" w:rsidRDefault="00EF7D07" w:rsidP="00EF7D07">
      <w:pPr>
        <w:pStyle w:val="ConsPlusNonformat"/>
        <w:widowControl/>
        <w:spacing w:line="360" w:lineRule="auto"/>
        <w:jc w:val="both"/>
        <w:rPr>
          <w:rFonts w:ascii="Times New Roman" w:hAnsi="Times New Roman" w:cs="Times New Roman"/>
          <w:bCs/>
          <w:sz w:val="24"/>
          <w:szCs w:val="24"/>
        </w:rPr>
      </w:pPr>
      <w:r>
        <w:rPr>
          <w:noProof/>
        </w:rPr>
        <w:drawing>
          <wp:inline distT="0" distB="0" distL="0" distR="0" wp14:anchorId="68CB2661" wp14:editId="24E4142B">
            <wp:extent cx="6372225" cy="3829050"/>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31136" w:rsidRDefault="00631136" w:rsidP="00631136">
      <w:pPr>
        <w:pStyle w:val="a6"/>
        <w:tabs>
          <w:tab w:val="left" w:pos="993"/>
        </w:tabs>
        <w:autoSpaceDE w:val="0"/>
        <w:autoSpaceDN w:val="0"/>
        <w:adjustRightInd w:val="0"/>
        <w:spacing w:line="360" w:lineRule="auto"/>
        <w:ind w:left="0" w:firstLine="709"/>
        <w:contextualSpacing w:val="0"/>
        <w:jc w:val="both"/>
      </w:pPr>
      <w:r w:rsidRPr="00C90B3A">
        <w:t>С момента реализации программы объем финансирования за счет бюджетных средств е</w:t>
      </w:r>
      <w:r>
        <w:t>жегодно на сопоставимом уровне. Превышение объема финансирования программных мероприятий в 2015 году по сравнению со среднегодовыми объемами,  связано  с созданием р</w:t>
      </w:r>
      <w:r w:rsidRPr="00D632F2">
        <w:t>езерв</w:t>
      </w:r>
      <w:r>
        <w:t>а</w:t>
      </w:r>
      <w:r w:rsidRPr="00D632F2">
        <w:t xml:space="preserve"> средств на уплату налога на имущество </w:t>
      </w:r>
      <w:r>
        <w:t xml:space="preserve">органов местного самоуправления </w:t>
      </w:r>
      <w:r w:rsidRPr="00D632F2">
        <w:t xml:space="preserve"> и </w:t>
      </w:r>
      <w:r>
        <w:t xml:space="preserve">муниципальных учреждений. При этом за последние два года наблюдается повышение </w:t>
      </w:r>
      <w:r w:rsidRPr="00B905D7">
        <w:t>исполнения целевых показателей</w:t>
      </w:r>
      <w:r>
        <w:t xml:space="preserve"> до уровня 126,3%, и соответственно высокий уровень </w:t>
      </w:r>
      <w:r w:rsidRPr="00B905D7">
        <w:t>кассового исполнения бюджетных средств</w:t>
      </w:r>
      <w:r>
        <w:t>.</w:t>
      </w:r>
    </w:p>
    <w:p w:rsidR="004F6FE7" w:rsidRPr="00364D97" w:rsidRDefault="004F6FE7" w:rsidP="00D83C40">
      <w:pPr>
        <w:pStyle w:val="a6"/>
        <w:tabs>
          <w:tab w:val="left" w:pos="993"/>
        </w:tabs>
        <w:autoSpaceDE w:val="0"/>
        <w:autoSpaceDN w:val="0"/>
        <w:adjustRightInd w:val="0"/>
        <w:spacing w:line="360" w:lineRule="auto"/>
        <w:ind w:left="0" w:firstLine="709"/>
        <w:contextualSpacing w:val="0"/>
        <w:jc w:val="both"/>
      </w:pPr>
      <w:r w:rsidRPr="00364D97">
        <w:t>Финансирование мероприятий программы осуществляется  за счет средств бюджета Белоярского района. На реализацию муниципальной программы</w:t>
      </w:r>
      <w:r w:rsidR="004C105D" w:rsidRPr="00364D97">
        <w:t xml:space="preserve"> в 2017</w:t>
      </w:r>
      <w:r w:rsidRPr="00364D97">
        <w:t xml:space="preserve"> году было предусмотрено </w:t>
      </w:r>
      <w:r w:rsidR="004C105D" w:rsidRPr="00364D97">
        <w:rPr>
          <w:bCs/>
        </w:rPr>
        <w:t>45 987,1</w:t>
      </w:r>
      <w:r w:rsidRPr="00364D97">
        <w:rPr>
          <w:bCs/>
        </w:rPr>
        <w:t xml:space="preserve"> тыс.</w:t>
      </w:r>
      <w:r w:rsidR="00EF7D07">
        <w:rPr>
          <w:bCs/>
        </w:rPr>
        <w:t xml:space="preserve"> </w:t>
      </w:r>
      <w:r w:rsidRPr="00364D97">
        <w:rPr>
          <w:bCs/>
        </w:rPr>
        <w:t>рублей</w:t>
      </w:r>
      <w:r w:rsidRPr="00364D97">
        <w:t xml:space="preserve">, исполнение расходных обязательств составило </w:t>
      </w:r>
      <w:r w:rsidR="004C105D" w:rsidRPr="00364D97">
        <w:t>42 452,9</w:t>
      </w:r>
      <w:r w:rsidRPr="00364D97">
        <w:t xml:space="preserve"> тыс.</w:t>
      </w:r>
      <w:r w:rsidR="00EF7D07">
        <w:t xml:space="preserve"> </w:t>
      </w:r>
      <w:r w:rsidRPr="00364D97">
        <w:t>рублей (</w:t>
      </w:r>
      <w:r w:rsidR="004C105D" w:rsidRPr="00364D97">
        <w:t>92,3</w:t>
      </w:r>
      <w:r w:rsidRPr="00364D97">
        <w:t xml:space="preserve"> % от </w:t>
      </w:r>
      <w:r w:rsidR="00C46689" w:rsidRPr="00364D97">
        <w:t>годовых лимитов</w:t>
      </w:r>
      <w:r w:rsidRPr="00364D97">
        <w:t>).</w:t>
      </w:r>
    </w:p>
    <w:p w:rsidR="00E70B1A" w:rsidRPr="00833F84" w:rsidRDefault="004F6FE7" w:rsidP="00D83C40">
      <w:pPr>
        <w:pStyle w:val="a6"/>
        <w:tabs>
          <w:tab w:val="left" w:pos="993"/>
        </w:tabs>
        <w:autoSpaceDE w:val="0"/>
        <w:autoSpaceDN w:val="0"/>
        <w:adjustRightInd w:val="0"/>
        <w:spacing w:line="360" w:lineRule="auto"/>
        <w:ind w:left="0" w:firstLine="709"/>
        <w:jc w:val="both"/>
      </w:pPr>
      <w:r w:rsidRPr="00833F84">
        <w:lastRenderedPageBreak/>
        <w:t>В процессе реализации муниципальной программы за 201</w:t>
      </w:r>
      <w:r w:rsidR="004C105D" w:rsidRPr="00833F84">
        <w:t>7</w:t>
      </w:r>
      <w:r w:rsidRPr="00833F84">
        <w:t xml:space="preserve"> год </w:t>
      </w:r>
      <w:r w:rsidR="00E70B1A" w:rsidRPr="00833F84">
        <w:t xml:space="preserve"> образовалась экономия средств бюджета в размере </w:t>
      </w:r>
      <w:r w:rsidRPr="00833F84">
        <w:t xml:space="preserve"> </w:t>
      </w:r>
      <w:r w:rsidR="00B95414" w:rsidRPr="00833F84">
        <w:t>3</w:t>
      </w:r>
      <w:r w:rsidR="00E70B1A" w:rsidRPr="00833F84">
        <w:t xml:space="preserve"> </w:t>
      </w:r>
      <w:r w:rsidR="00B95414" w:rsidRPr="00833F84">
        <w:t>534,2</w:t>
      </w:r>
      <w:r w:rsidR="00E70B1A" w:rsidRPr="00833F84">
        <w:t xml:space="preserve"> тыс. рублей, в том числе:</w:t>
      </w:r>
    </w:p>
    <w:p w:rsidR="004F6FE7" w:rsidRPr="00833F84" w:rsidRDefault="004F6FE7" w:rsidP="000E1760">
      <w:pPr>
        <w:pStyle w:val="a6"/>
        <w:numPr>
          <w:ilvl w:val="0"/>
          <w:numId w:val="22"/>
        </w:numPr>
        <w:tabs>
          <w:tab w:val="left" w:pos="993"/>
        </w:tabs>
        <w:autoSpaceDE w:val="0"/>
        <w:autoSpaceDN w:val="0"/>
        <w:adjustRightInd w:val="0"/>
        <w:spacing w:line="360" w:lineRule="auto"/>
        <w:ind w:left="0" w:firstLine="709"/>
        <w:jc w:val="both"/>
      </w:pPr>
      <w:r w:rsidRPr="00833F84">
        <w:t xml:space="preserve">в размере  </w:t>
      </w:r>
      <w:r w:rsidR="00D714CA" w:rsidRPr="00833F84">
        <w:t xml:space="preserve">81,2 </w:t>
      </w:r>
      <w:r w:rsidRPr="00833F84">
        <w:t xml:space="preserve"> тыс. рублей по расходам на </w:t>
      </w:r>
      <w:r w:rsidR="00E70B1A" w:rsidRPr="00833F84">
        <w:t xml:space="preserve">оплату труда </w:t>
      </w:r>
      <w:r w:rsidRPr="00833F84">
        <w:t>ввиду  начислений исходя из фактически отработанного времени</w:t>
      </w:r>
      <w:r w:rsidR="00D714CA" w:rsidRPr="00833F84">
        <w:t>;</w:t>
      </w:r>
    </w:p>
    <w:p w:rsidR="00E70B1A" w:rsidRPr="00833F84" w:rsidRDefault="00E70B1A" w:rsidP="000E1760">
      <w:pPr>
        <w:pStyle w:val="a6"/>
        <w:numPr>
          <w:ilvl w:val="0"/>
          <w:numId w:val="22"/>
        </w:numPr>
        <w:tabs>
          <w:tab w:val="left" w:pos="993"/>
        </w:tabs>
        <w:autoSpaceDE w:val="0"/>
        <w:autoSpaceDN w:val="0"/>
        <w:adjustRightInd w:val="0"/>
        <w:spacing w:line="360" w:lineRule="auto"/>
        <w:ind w:left="0" w:firstLine="709"/>
        <w:contextualSpacing w:val="0"/>
        <w:jc w:val="both"/>
      </w:pPr>
      <w:r w:rsidRPr="00833F84">
        <w:t>в размере 2,7 тыс.</w:t>
      </w:r>
      <w:r w:rsidR="00EF7D07">
        <w:t xml:space="preserve"> </w:t>
      </w:r>
      <w:r w:rsidRPr="00833F84">
        <w:t>рублей по обслуживанию бюджетного кредита;</w:t>
      </w:r>
    </w:p>
    <w:p w:rsidR="004F6FE7" w:rsidRPr="00833F84" w:rsidRDefault="00E70B1A" w:rsidP="000E1760">
      <w:pPr>
        <w:pStyle w:val="a6"/>
        <w:numPr>
          <w:ilvl w:val="0"/>
          <w:numId w:val="22"/>
        </w:numPr>
        <w:tabs>
          <w:tab w:val="left" w:pos="993"/>
        </w:tabs>
        <w:autoSpaceDE w:val="0"/>
        <w:autoSpaceDN w:val="0"/>
        <w:adjustRightInd w:val="0"/>
        <w:spacing w:line="360" w:lineRule="auto"/>
        <w:ind w:left="0" w:firstLine="709"/>
        <w:contextualSpacing w:val="0"/>
        <w:jc w:val="both"/>
      </w:pPr>
      <w:r w:rsidRPr="00833F84">
        <w:rPr>
          <w:color w:val="FF0000"/>
        </w:rPr>
        <w:t xml:space="preserve"> </w:t>
      </w:r>
      <w:r w:rsidR="004F6FE7" w:rsidRPr="00833F84">
        <w:t>в размере 500</w:t>
      </w:r>
      <w:r w:rsidR="00833F84" w:rsidRPr="00833F84">
        <w:t xml:space="preserve"> тыс.</w:t>
      </w:r>
      <w:r w:rsidR="00EF7D07">
        <w:t xml:space="preserve"> </w:t>
      </w:r>
      <w:r w:rsidR="00833F84" w:rsidRPr="00833F84">
        <w:t>рублей сумма резерва,</w:t>
      </w:r>
      <w:r w:rsidR="004F6FE7" w:rsidRPr="00833F84">
        <w:t xml:space="preserve"> предусмотренн</w:t>
      </w:r>
      <w:r w:rsidR="00833F84" w:rsidRPr="00833F84">
        <w:t>ого</w:t>
      </w:r>
      <w:r w:rsidR="004F6FE7" w:rsidRPr="00833F84">
        <w:t xml:space="preserve"> на финансирование непредвиденных расходов,  </w:t>
      </w:r>
      <w:r w:rsidR="00D714CA" w:rsidRPr="00833F84">
        <w:t>а также зарезервированные бюджетные ассигнования в сумме 2950,3 тыс.</w:t>
      </w:r>
      <w:r w:rsidR="00EF7D07">
        <w:t xml:space="preserve"> </w:t>
      </w:r>
      <w:r w:rsidR="00D714CA" w:rsidRPr="00833F84">
        <w:t xml:space="preserve">рублей </w:t>
      </w:r>
      <w:r w:rsidR="004F6FE7" w:rsidRPr="00833F84">
        <w:t>не освоен</w:t>
      </w:r>
      <w:r w:rsidR="00D714CA" w:rsidRPr="00833F84">
        <w:t>ы</w:t>
      </w:r>
      <w:r w:rsidR="004F6FE7" w:rsidRPr="00833F84">
        <w:t xml:space="preserve"> в связи с отсутствием потребности</w:t>
      </w:r>
      <w:r w:rsidR="00833F84" w:rsidRPr="00833F84">
        <w:t>.</w:t>
      </w:r>
    </w:p>
    <w:p w:rsidR="004F6FE7" w:rsidRPr="00364D97" w:rsidRDefault="004F6FE7" w:rsidP="00D83C40">
      <w:pPr>
        <w:pStyle w:val="ConsPlusNonformat"/>
        <w:spacing w:line="360" w:lineRule="auto"/>
        <w:ind w:firstLine="709"/>
        <w:jc w:val="both"/>
        <w:rPr>
          <w:rFonts w:ascii="Times New Roman" w:hAnsi="Times New Roman" w:cs="Times New Roman"/>
          <w:bCs/>
          <w:sz w:val="24"/>
          <w:szCs w:val="24"/>
        </w:rPr>
      </w:pPr>
      <w:r w:rsidRPr="00364D97">
        <w:rPr>
          <w:rFonts w:ascii="Times New Roman" w:hAnsi="Times New Roman" w:cs="Times New Roman"/>
          <w:bCs/>
          <w:sz w:val="24"/>
          <w:szCs w:val="24"/>
        </w:rPr>
        <w:t xml:space="preserve">В рамках муниципальной программы </w:t>
      </w:r>
      <w:r w:rsidR="00D06C3C" w:rsidRPr="00364D97">
        <w:rPr>
          <w:rFonts w:ascii="Times New Roman" w:hAnsi="Times New Roman" w:cs="Times New Roman"/>
          <w:bCs/>
          <w:sz w:val="24"/>
          <w:szCs w:val="24"/>
        </w:rPr>
        <w:t xml:space="preserve">проведена работа по совершенствованию нормативно-правовой базы в целях поддержания устойчивого исполнения бюджета Белоярского района, </w:t>
      </w:r>
      <w:r w:rsidRPr="00364D97">
        <w:rPr>
          <w:rFonts w:ascii="Times New Roman" w:hAnsi="Times New Roman" w:cs="Times New Roman"/>
          <w:bCs/>
          <w:sz w:val="24"/>
          <w:szCs w:val="24"/>
        </w:rPr>
        <w:t>а также  методологическое сопровождение по вопросам качественного планирования и исполнения бюджета района.</w:t>
      </w:r>
    </w:p>
    <w:p w:rsidR="004F6FE7" w:rsidRPr="00364D97" w:rsidRDefault="004F6FE7" w:rsidP="00D83C40">
      <w:pPr>
        <w:pStyle w:val="ConsPlusNormal"/>
        <w:spacing w:line="360" w:lineRule="auto"/>
        <w:ind w:firstLine="540"/>
        <w:jc w:val="both"/>
        <w:rPr>
          <w:rFonts w:ascii="Times New Roman" w:hAnsi="Times New Roman" w:cs="Times New Roman"/>
          <w:bCs/>
          <w:sz w:val="24"/>
          <w:szCs w:val="24"/>
        </w:rPr>
      </w:pPr>
      <w:r w:rsidRPr="00364D97">
        <w:rPr>
          <w:rFonts w:ascii="Times New Roman" w:hAnsi="Times New Roman" w:cs="Times New Roman"/>
          <w:bCs/>
          <w:sz w:val="24"/>
          <w:szCs w:val="24"/>
        </w:rPr>
        <w:t>По резул</w:t>
      </w:r>
      <w:r w:rsidR="00D83C40">
        <w:rPr>
          <w:rFonts w:ascii="Times New Roman" w:hAnsi="Times New Roman" w:cs="Times New Roman"/>
          <w:bCs/>
          <w:sz w:val="24"/>
          <w:szCs w:val="24"/>
        </w:rPr>
        <w:t>ьтатам исполнения бюджета в 2017</w:t>
      </w:r>
      <w:r w:rsidRPr="00364D97">
        <w:rPr>
          <w:rFonts w:ascii="Times New Roman" w:hAnsi="Times New Roman" w:cs="Times New Roman"/>
          <w:bCs/>
          <w:sz w:val="24"/>
          <w:szCs w:val="24"/>
        </w:rPr>
        <w:t xml:space="preserve"> году достигнута положительная динамика по основным параметрам бюджета Белоярского района:</w:t>
      </w:r>
    </w:p>
    <w:p w:rsidR="004F6FE7" w:rsidRPr="00364D97" w:rsidRDefault="00D83C40" w:rsidP="000E1760">
      <w:pPr>
        <w:pStyle w:val="ConsPlusNormal"/>
        <w:numPr>
          <w:ilvl w:val="0"/>
          <w:numId w:val="23"/>
        </w:numPr>
        <w:spacing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F6FE7" w:rsidRPr="00364D97">
        <w:rPr>
          <w:rFonts w:ascii="Times New Roman" w:hAnsi="Times New Roman" w:cs="Times New Roman"/>
          <w:bCs/>
          <w:sz w:val="24"/>
          <w:szCs w:val="24"/>
        </w:rPr>
        <w:t xml:space="preserve">проведены контрольные мероприятия  в сфере бюджетных правоотношений и в сфере закупок; </w:t>
      </w:r>
    </w:p>
    <w:p w:rsidR="004F6FE7" w:rsidRPr="00364D97" w:rsidRDefault="00D83C40" w:rsidP="000E1760">
      <w:pPr>
        <w:pStyle w:val="ConsPlusNormal"/>
        <w:numPr>
          <w:ilvl w:val="0"/>
          <w:numId w:val="23"/>
        </w:numPr>
        <w:spacing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F6FE7" w:rsidRPr="00364D97">
        <w:rPr>
          <w:rFonts w:ascii="Times New Roman" w:hAnsi="Times New Roman" w:cs="Times New Roman"/>
          <w:bCs/>
          <w:sz w:val="24"/>
          <w:szCs w:val="24"/>
        </w:rPr>
        <w:t>обеспечено эффективное управление муниципа</w:t>
      </w:r>
      <w:r>
        <w:rPr>
          <w:rFonts w:ascii="Times New Roman" w:hAnsi="Times New Roman" w:cs="Times New Roman"/>
          <w:bCs/>
          <w:sz w:val="24"/>
          <w:szCs w:val="24"/>
        </w:rPr>
        <w:t>льным долгом Белоярского района. Б</w:t>
      </w:r>
      <w:r w:rsidR="004F6FE7" w:rsidRPr="00364D97">
        <w:rPr>
          <w:rFonts w:ascii="Times New Roman" w:hAnsi="Times New Roman" w:cs="Times New Roman"/>
          <w:bCs/>
          <w:sz w:val="24"/>
          <w:szCs w:val="24"/>
        </w:rPr>
        <w:t>юджетный  кредит</w:t>
      </w:r>
      <w:r>
        <w:rPr>
          <w:rFonts w:ascii="Times New Roman" w:hAnsi="Times New Roman" w:cs="Times New Roman"/>
          <w:bCs/>
          <w:sz w:val="24"/>
          <w:szCs w:val="24"/>
        </w:rPr>
        <w:t>,</w:t>
      </w:r>
      <w:r w:rsidR="004F6FE7" w:rsidRPr="00364D97">
        <w:rPr>
          <w:rFonts w:ascii="Times New Roman" w:hAnsi="Times New Roman" w:cs="Times New Roman"/>
          <w:bCs/>
          <w:sz w:val="24"/>
          <w:szCs w:val="24"/>
        </w:rPr>
        <w:t xml:space="preserve"> предоставленный из бюджета автономного округа Белоярскому району для досрочного завоза продукции (товаров) в связи с ограниченными сроками доставки,  погашен в течении года в полном объеме, просроченная задолженность по расходам на обслуживание муниципального долга отсутствует;</w:t>
      </w:r>
    </w:p>
    <w:p w:rsidR="004F6FE7" w:rsidRPr="00364D97" w:rsidRDefault="00D83C40" w:rsidP="000E1760">
      <w:pPr>
        <w:pStyle w:val="ConsPlusNormal"/>
        <w:numPr>
          <w:ilvl w:val="0"/>
          <w:numId w:val="23"/>
        </w:numPr>
        <w:spacing w:line="360" w:lineRule="auto"/>
        <w:ind w:left="0" w:firstLine="567"/>
        <w:jc w:val="both"/>
        <w:rPr>
          <w:rFonts w:ascii="Times New Roman" w:hAnsi="Times New Roman" w:cs="Times New Roman"/>
          <w:sz w:val="24"/>
          <w:szCs w:val="24"/>
        </w:rPr>
      </w:pPr>
      <w:r>
        <w:rPr>
          <w:rFonts w:ascii="Times New Roman" w:hAnsi="Times New Roman" w:cs="Times New Roman"/>
          <w:bCs/>
          <w:sz w:val="24"/>
          <w:szCs w:val="24"/>
        </w:rPr>
        <w:t xml:space="preserve">  </w:t>
      </w:r>
      <w:r w:rsidR="004F6FE7" w:rsidRPr="00364D97">
        <w:rPr>
          <w:rFonts w:ascii="Times New Roman" w:hAnsi="Times New Roman" w:cs="Times New Roman"/>
          <w:bCs/>
          <w:sz w:val="24"/>
          <w:szCs w:val="24"/>
        </w:rPr>
        <w:t>проведен</w:t>
      </w:r>
      <w:r>
        <w:rPr>
          <w:rFonts w:ascii="Times New Roman" w:hAnsi="Times New Roman" w:cs="Times New Roman"/>
          <w:bCs/>
          <w:sz w:val="24"/>
          <w:szCs w:val="24"/>
        </w:rPr>
        <w:t xml:space="preserve">ы </w:t>
      </w:r>
      <w:r w:rsidR="004F6FE7" w:rsidRPr="00364D97">
        <w:rPr>
          <w:rFonts w:ascii="Times New Roman" w:hAnsi="Times New Roman" w:cs="Times New Roman"/>
          <w:bCs/>
          <w:sz w:val="24"/>
          <w:szCs w:val="24"/>
        </w:rPr>
        <w:t>мероприяти</w:t>
      </w:r>
      <w:r>
        <w:rPr>
          <w:rFonts w:ascii="Times New Roman" w:hAnsi="Times New Roman" w:cs="Times New Roman"/>
          <w:bCs/>
          <w:sz w:val="24"/>
          <w:szCs w:val="24"/>
        </w:rPr>
        <w:t>я</w:t>
      </w:r>
      <w:r w:rsidR="004F6FE7" w:rsidRPr="00364D97">
        <w:rPr>
          <w:rFonts w:ascii="Times New Roman" w:hAnsi="Times New Roman" w:cs="Times New Roman"/>
          <w:bCs/>
          <w:sz w:val="24"/>
          <w:szCs w:val="24"/>
        </w:rPr>
        <w:t xml:space="preserve"> по организации работы по укреплению финансовой самостоятельности, исполнению доходной части бюджета Белоярского района, дополнительному наращиванию собственной доходной базы и оптимизации расходов бюджета Белоярского района.</w:t>
      </w:r>
      <w:r w:rsidR="004F6FE7" w:rsidRPr="00364D97">
        <w:rPr>
          <w:rFonts w:ascii="Times New Roman" w:hAnsi="Times New Roman" w:cs="Times New Roman"/>
          <w:sz w:val="24"/>
          <w:szCs w:val="24"/>
        </w:rPr>
        <w:t xml:space="preserve"> </w:t>
      </w:r>
    </w:p>
    <w:p w:rsidR="004F6FE7" w:rsidRPr="00364D97" w:rsidRDefault="004F6FE7" w:rsidP="00D83C40">
      <w:pPr>
        <w:pStyle w:val="ConsPlusNonformat"/>
        <w:widowControl/>
        <w:spacing w:line="360" w:lineRule="auto"/>
        <w:ind w:firstLine="709"/>
        <w:jc w:val="both"/>
        <w:rPr>
          <w:rFonts w:ascii="Times New Roman" w:hAnsi="Times New Roman" w:cs="Times New Roman"/>
          <w:bCs/>
          <w:sz w:val="24"/>
          <w:szCs w:val="24"/>
        </w:rPr>
      </w:pPr>
      <w:r w:rsidRPr="00364D97">
        <w:rPr>
          <w:rFonts w:ascii="Times New Roman" w:hAnsi="Times New Roman" w:cs="Times New Roman"/>
          <w:bCs/>
          <w:sz w:val="24"/>
          <w:szCs w:val="24"/>
        </w:rPr>
        <w:t>Реализация данных мероприятий способствовала достижению следующих результатов:</w:t>
      </w:r>
    </w:p>
    <w:p w:rsidR="004F6FE7" w:rsidRPr="00A54625" w:rsidRDefault="004F6FE7" w:rsidP="000E1760">
      <w:pPr>
        <w:pStyle w:val="ConsPlusNonformat"/>
        <w:widowControl/>
        <w:numPr>
          <w:ilvl w:val="0"/>
          <w:numId w:val="24"/>
        </w:numPr>
        <w:spacing w:line="360" w:lineRule="auto"/>
        <w:ind w:left="0" w:firstLine="709"/>
        <w:jc w:val="both"/>
        <w:rPr>
          <w:rFonts w:ascii="Times New Roman" w:hAnsi="Times New Roman" w:cs="Times New Roman"/>
          <w:bCs/>
          <w:sz w:val="24"/>
          <w:szCs w:val="24"/>
        </w:rPr>
      </w:pPr>
      <w:r w:rsidRPr="00A54625">
        <w:rPr>
          <w:rFonts w:ascii="Times New Roman" w:hAnsi="Times New Roman" w:cs="Times New Roman"/>
          <w:bCs/>
          <w:sz w:val="24"/>
          <w:szCs w:val="24"/>
        </w:rPr>
        <w:t xml:space="preserve">исполнение первоначальных плановых назначений по налоговым и неналоговым доходам (без учета доходов от штрафов, санкций, возмещения ущерба) достигло уровня </w:t>
      </w:r>
      <w:r w:rsidR="00D83C40" w:rsidRPr="00A54625">
        <w:rPr>
          <w:rFonts w:ascii="Times New Roman" w:hAnsi="Times New Roman" w:cs="Times New Roman"/>
          <w:bCs/>
          <w:sz w:val="24"/>
          <w:szCs w:val="24"/>
        </w:rPr>
        <w:t>104,4</w:t>
      </w:r>
      <w:r w:rsidRPr="00A54625">
        <w:rPr>
          <w:rFonts w:ascii="Times New Roman" w:hAnsi="Times New Roman" w:cs="Times New Roman"/>
          <w:bCs/>
          <w:sz w:val="24"/>
          <w:szCs w:val="24"/>
        </w:rPr>
        <w:t xml:space="preserve">%, что на </w:t>
      </w:r>
      <w:r w:rsidR="00D83C40" w:rsidRPr="00A54625">
        <w:rPr>
          <w:rFonts w:ascii="Times New Roman" w:hAnsi="Times New Roman" w:cs="Times New Roman"/>
          <w:bCs/>
          <w:sz w:val="24"/>
          <w:szCs w:val="24"/>
        </w:rPr>
        <w:t>1,4</w:t>
      </w:r>
      <w:r w:rsidRPr="00A54625">
        <w:rPr>
          <w:rFonts w:ascii="Times New Roman" w:hAnsi="Times New Roman" w:cs="Times New Roman"/>
          <w:bCs/>
          <w:sz w:val="24"/>
          <w:szCs w:val="24"/>
        </w:rPr>
        <w:t>% выше уровня базового показателя по программе;</w:t>
      </w:r>
    </w:p>
    <w:p w:rsidR="004F6FE7" w:rsidRPr="00364D97" w:rsidRDefault="004F6FE7" w:rsidP="000E1760">
      <w:pPr>
        <w:pStyle w:val="ConsPlusNonformat"/>
        <w:widowControl/>
        <w:numPr>
          <w:ilvl w:val="0"/>
          <w:numId w:val="24"/>
        </w:numPr>
        <w:spacing w:line="360" w:lineRule="auto"/>
        <w:ind w:left="0" w:firstLine="709"/>
        <w:jc w:val="both"/>
        <w:rPr>
          <w:rFonts w:ascii="Times New Roman" w:hAnsi="Times New Roman" w:cs="Times New Roman"/>
          <w:bCs/>
          <w:sz w:val="24"/>
          <w:szCs w:val="24"/>
        </w:rPr>
      </w:pPr>
      <w:r w:rsidRPr="00364D97">
        <w:rPr>
          <w:rFonts w:ascii="Times New Roman" w:hAnsi="Times New Roman" w:cs="Times New Roman"/>
          <w:bCs/>
          <w:sz w:val="24"/>
          <w:szCs w:val="24"/>
        </w:rPr>
        <w:t>расходные обязательств Белоярского района за отчетный финансовый год исполнены в размере 98</w:t>
      </w:r>
      <w:r w:rsidR="00D714CA" w:rsidRPr="00364D97">
        <w:rPr>
          <w:rFonts w:ascii="Times New Roman" w:hAnsi="Times New Roman" w:cs="Times New Roman"/>
          <w:bCs/>
          <w:sz w:val="24"/>
          <w:szCs w:val="24"/>
        </w:rPr>
        <w:t>,6</w:t>
      </w:r>
      <w:r w:rsidRPr="00364D97">
        <w:rPr>
          <w:rFonts w:ascii="Times New Roman" w:hAnsi="Times New Roman" w:cs="Times New Roman"/>
          <w:bCs/>
          <w:sz w:val="24"/>
          <w:szCs w:val="24"/>
        </w:rPr>
        <w:t>% от бюджетных ассигнований, утвержденных решением Думы Белоярского района о бюджете Белоярского района, что выше показателя установленного программой на 3</w:t>
      </w:r>
      <w:r w:rsidR="00D714CA" w:rsidRPr="00364D97">
        <w:rPr>
          <w:rFonts w:ascii="Times New Roman" w:hAnsi="Times New Roman" w:cs="Times New Roman"/>
          <w:bCs/>
          <w:sz w:val="24"/>
          <w:szCs w:val="24"/>
        </w:rPr>
        <w:t>,6</w:t>
      </w:r>
      <w:r w:rsidRPr="00364D97">
        <w:rPr>
          <w:rFonts w:ascii="Times New Roman" w:hAnsi="Times New Roman" w:cs="Times New Roman"/>
          <w:bCs/>
          <w:sz w:val="24"/>
          <w:szCs w:val="24"/>
        </w:rPr>
        <w:t>%;</w:t>
      </w:r>
    </w:p>
    <w:p w:rsidR="004F6FE7" w:rsidRPr="00364D97" w:rsidRDefault="004F6FE7" w:rsidP="000E1760">
      <w:pPr>
        <w:numPr>
          <w:ilvl w:val="0"/>
          <w:numId w:val="24"/>
        </w:numPr>
        <w:autoSpaceDE w:val="0"/>
        <w:autoSpaceDN w:val="0"/>
        <w:adjustRightInd w:val="0"/>
        <w:spacing w:line="360" w:lineRule="auto"/>
        <w:ind w:left="0" w:firstLine="709"/>
        <w:jc w:val="both"/>
      </w:pPr>
      <w:r w:rsidRPr="00364D97">
        <w:rPr>
          <w:bCs/>
        </w:rPr>
        <w:lastRenderedPageBreak/>
        <w:t xml:space="preserve">сохранение </w:t>
      </w:r>
      <w:r w:rsidR="00D714CA" w:rsidRPr="00364D97">
        <w:rPr>
          <w:bCs/>
        </w:rPr>
        <w:t xml:space="preserve">высокого качества организации и осуществления бюджетного процесса </w:t>
      </w:r>
      <w:r w:rsidR="00D83C40">
        <w:rPr>
          <w:bCs/>
        </w:rPr>
        <w:t xml:space="preserve">Белоярского района </w:t>
      </w:r>
      <w:r w:rsidR="00D714CA" w:rsidRPr="00364D97">
        <w:rPr>
          <w:bCs/>
        </w:rPr>
        <w:t>позволило занять 1 место</w:t>
      </w:r>
      <w:r w:rsidRPr="00364D97">
        <w:rPr>
          <w:bCs/>
        </w:rPr>
        <w:t xml:space="preserve"> в рейтинге муниципальных образований по итогам </w:t>
      </w:r>
      <w:r w:rsidRPr="00364D97">
        <w:t>мониторинга и оценки качества организации и осуществления бюджетного процесса в муниципальных образованиях автономного округа за 201</w:t>
      </w:r>
      <w:r w:rsidR="00D714CA" w:rsidRPr="00364D97">
        <w:t>6</w:t>
      </w:r>
      <w:r w:rsidRPr="00364D97">
        <w:t xml:space="preserve"> год, проведенного Департаментом финансов Ханты-Мансийского автономного округа-Югры;</w:t>
      </w:r>
    </w:p>
    <w:p w:rsidR="004F6FE7" w:rsidRPr="00364D97" w:rsidRDefault="004F6FE7" w:rsidP="000E1760">
      <w:pPr>
        <w:numPr>
          <w:ilvl w:val="0"/>
          <w:numId w:val="24"/>
        </w:numPr>
        <w:autoSpaceDE w:val="0"/>
        <w:autoSpaceDN w:val="0"/>
        <w:adjustRightInd w:val="0"/>
        <w:spacing w:line="360" w:lineRule="auto"/>
        <w:ind w:left="0" w:firstLine="709"/>
        <w:jc w:val="both"/>
        <w:rPr>
          <w:bCs/>
        </w:rPr>
      </w:pPr>
      <w:r w:rsidRPr="00364D97">
        <w:rPr>
          <w:bCs/>
        </w:rPr>
        <w:t>сохранен  размер резервного фонда администрации Белоярского района от первоначально утвержденного общего объема расходов бюджета Белоярского района на уровне менее 3%, что соответствует  показателю предусмотренному программой на  отчетный год;</w:t>
      </w:r>
    </w:p>
    <w:p w:rsidR="004F6FE7" w:rsidRPr="00364D97" w:rsidRDefault="004F6FE7" w:rsidP="000E1760">
      <w:pPr>
        <w:numPr>
          <w:ilvl w:val="0"/>
          <w:numId w:val="24"/>
        </w:numPr>
        <w:autoSpaceDE w:val="0"/>
        <w:autoSpaceDN w:val="0"/>
        <w:adjustRightInd w:val="0"/>
        <w:spacing w:line="360" w:lineRule="auto"/>
        <w:ind w:left="0" w:firstLine="709"/>
        <w:jc w:val="both"/>
      </w:pPr>
      <w:r w:rsidRPr="00364D97">
        <w:t>соблюдены в течение финансового года ограничения по предельному объему муниципального долга, установленных бюджетным законодательством;</w:t>
      </w:r>
    </w:p>
    <w:p w:rsidR="004F6FE7" w:rsidRPr="00364D97" w:rsidRDefault="004F6FE7" w:rsidP="000E1760">
      <w:pPr>
        <w:numPr>
          <w:ilvl w:val="0"/>
          <w:numId w:val="24"/>
        </w:numPr>
        <w:autoSpaceDE w:val="0"/>
        <w:autoSpaceDN w:val="0"/>
        <w:adjustRightInd w:val="0"/>
        <w:spacing w:line="360" w:lineRule="auto"/>
        <w:ind w:left="0" w:firstLine="709"/>
        <w:jc w:val="both"/>
        <w:rPr>
          <w:bCs/>
          <w:color w:val="000000"/>
        </w:rPr>
      </w:pPr>
      <w:r w:rsidRPr="00364D97">
        <w:rPr>
          <w:bCs/>
        </w:rPr>
        <w:t>доля главных распорядителей средств бюджета Белоярского района, имеющих оценку качества</w:t>
      </w:r>
      <w:r w:rsidR="00F93883" w:rsidRPr="00364D97">
        <w:rPr>
          <w:bCs/>
        </w:rPr>
        <w:t xml:space="preserve"> финансового менеджмента за 2016</w:t>
      </w:r>
      <w:r w:rsidRPr="00364D97">
        <w:rPr>
          <w:bCs/>
        </w:rPr>
        <w:t xml:space="preserve"> год более 80 баллов, достигла уровня 100% при базовом показателе 77,8% и показателе предусмотренно</w:t>
      </w:r>
      <w:r w:rsidR="00F93883" w:rsidRPr="00364D97">
        <w:rPr>
          <w:bCs/>
        </w:rPr>
        <w:t>го программой на отчетный год 85</w:t>
      </w:r>
      <w:r w:rsidRPr="00364D97">
        <w:rPr>
          <w:bCs/>
        </w:rPr>
        <w:t>%;</w:t>
      </w:r>
    </w:p>
    <w:p w:rsidR="00CF7B9C" w:rsidRPr="00364D97" w:rsidRDefault="004F6FE7" w:rsidP="000E1760">
      <w:pPr>
        <w:pStyle w:val="ConsPlusNonformat"/>
        <w:widowControl/>
        <w:numPr>
          <w:ilvl w:val="0"/>
          <w:numId w:val="24"/>
        </w:numPr>
        <w:spacing w:line="360" w:lineRule="auto"/>
        <w:ind w:left="0" w:firstLine="709"/>
        <w:jc w:val="both"/>
        <w:rPr>
          <w:rFonts w:ascii="Times New Roman" w:hAnsi="Times New Roman" w:cs="Times New Roman"/>
          <w:bCs/>
          <w:sz w:val="24"/>
          <w:szCs w:val="24"/>
        </w:rPr>
      </w:pPr>
      <w:r w:rsidRPr="00364D97">
        <w:rPr>
          <w:rFonts w:ascii="Times New Roman" w:hAnsi="Times New Roman" w:cs="Times New Roman"/>
          <w:bCs/>
          <w:sz w:val="24"/>
          <w:szCs w:val="24"/>
        </w:rPr>
        <w:t>обеспечена доля размещенной в сети Интернет  информации в общем объеме обязательной к размещению и информации  в соответствии с нормативными правовыми актами Российской Федерации, Ханты-Мансийского автономного округа – Югры,  Бе</w:t>
      </w:r>
      <w:r w:rsidR="00CF7B9C" w:rsidRPr="00364D97">
        <w:rPr>
          <w:rFonts w:ascii="Times New Roman" w:hAnsi="Times New Roman" w:cs="Times New Roman"/>
          <w:bCs/>
          <w:sz w:val="24"/>
          <w:szCs w:val="24"/>
        </w:rPr>
        <w:t>лоярского района на уровне 100%;</w:t>
      </w:r>
    </w:p>
    <w:p w:rsidR="004F6FE7" w:rsidRPr="00364D97" w:rsidRDefault="004F6FE7" w:rsidP="000E1760">
      <w:pPr>
        <w:pStyle w:val="ConsPlusNonformat"/>
        <w:widowControl/>
        <w:numPr>
          <w:ilvl w:val="0"/>
          <w:numId w:val="24"/>
        </w:numPr>
        <w:spacing w:line="360" w:lineRule="auto"/>
        <w:ind w:left="0" w:firstLine="709"/>
        <w:jc w:val="both"/>
        <w:rPr>
          <w:rFonts w:ascii="Times New Roman" w:hAnsi="Times New Roman" w:cs="Times New Roman"/>
          <w:bCs/>
          <w:sz w:val="24"/>
          <w:szCs w:val="24"/>
        </w:rPr>
      </w:pPr>
      <w:r w:rsidRPr="00364D97">
        <w:rPr>
          <w:rFonts w:ascii="Times New Roman" w:hAnsi="Times New Roman" w:cs="Times New Roman"/>
          <w:bCs/>
          <w:sz w:val="24"/>
          <w:szCs w:val="24"/>
        </w:rPr>
        <w:t xml:space="preserve">обеспечена публикация </w:t>
      </w:r>
      <w:r w:rsidR="00CF7B9C" w:rsidRPr="00364D97">
        <w:rPr>
          <w:rFonts w:ascii="Times New Roman" w:hAnsi="Times New Roman" w:cs="Times New Roman"/>
          <w:bCs/>
          <w:sz w:val="24"/>
          <w:szCs w:val="24"/>
        </w:rPr>
        <w:t xml:space="preserve">в сети Интернет </w:t>
      </w:r>
      <w:r w:rsidRPr="00364D97">
        <w:rPr>
          <w:rFonts w:ascii="Times New Roman" w:hAnsi="Times New Roman" w:cs="Times New Roman"/>
          <w:bCs/>
          <w:sz w:val="24"/>
          <w:szCs w:val="24"/>
        </w:rPr>
        <w:t xml:space="preserve">информации о бюджете Белоярского района и бюджетном процессе в Белоярском районе </w:t>
      </w:r>
      <w:r w:rsidR="00CF7B9C" w:rsidRPr="00364D97">
        <w:rPr>
          <w:rFonts w:ascii="Times New Roman" w:hAnsi="Times New Roman" w:cs="Times New Roman"/>
          <w:bCs/>
          <w:sz w:val="24"/>
          <w:szCs w:val="24"/>
        </w:rPr>
        <w:t>в брошюре</w:t>
      </w:r>
      <w:r w:rsidRPr="00364D97">
        <w:rPr>
          <w:rFonts w:ascii="Times New Roman" w:hAnsi="Times New Roman" w:cs="Times New Roman"/>
          <w:bCs/>
          <w:sz w:val="24"/>
          <w:szCs w:val="24"/>
        </w:rPr>
        <w:t xml:space="preserve"> «Бюджет для граждан»;</w:t>
      </w:r>
    </w:p>
    <w:p w:rsidR="004F6FE7" w:rsidRPr="00364D97" w:rsidRDefault="004F6FE7" w:rsidP="000E1760">
      <w:pPr>
        <w:pStyle w:val="ConsPlusNonformat"/>
        <w:widowControl/>
        <w:numPr>
          <w:ilvl w:val="0"/>
          <w:numId w:val="24"/>
        </w:numPr>
        <w:spacing w:line="360" w:lineRule="auto"/>
        <w:ind w:left="0" w:firstLine="709"/>
        <w:jc w:val="both"/>
        <w:rPr>
          <w:rFonts w:ascii="Times New Roman" w:hAnsi="Times New Roman" w:cs="Times New Roman"/>
          <w:bCs/>
          <w:sz w:val="24"/>
          <w:szCs w:val="24"/>
        </w:rPr>
      </w:pPr>
      <w:r w:rsidRPr="00364D97">
        <w:rPr>
          <w:rFonts w:ascii="Times New Roman" w:hAnsi="Times New Roman" w:cs="Times New Roman"/>
          <w:bCs/>
          <w:sz w:val="24"/>
          <w:szCs w:val="24"/>
        </w:rPr>
        <w:t xml:space="preserve">увеличено количество граждан, охваченных мероприятиями, направленными на повышение финансовой грамотности до </w:t>
      </w:r>
      <w:r w:rsidR="00CF7B9C" w:rsidRPr="00364D97">
        <w:rPr>
          <w:rFonts w:ascii="Times New Roman" w:hAnsi="Times New Roman" w:cs="Times New Roman"/>
          <w:bCs/>
          <w:sz w:val="24"/>
          <w:szCs w:val="24"/>
        </w:rPr>
        <w:t>1853</w:t>
      </w:r>
      <w:r w:rsidRPr="00364D97">
        <w:rPr>
          <w:rFonts w:ascii="Times New Roman" w:hAnsi="Times New Roman" w:cs="Times New Roman"/>
          <w:bCs/>
          <w:sz w:val="24"/>
          <w:szCs w:val="24"/>
        </w:rPr>
        <w:t xml:space="preserve"> человек в год, что в </w:t>
      </w:r>
      <w:r w:rsidR="00CF7B9C" w:rsidRPr="00364D97">
        <w:rPr>
          <w:rFonts w:ascii="Times New Roman" w:hAnsi="Times New Roman" w:cs="Times New Roman"/>
          <w:bCs/>
          <w:sz w:val="24"/>
          <w:szCs w:val="24"/>
        </w:rPr>
        <w:t>3,6</w:t>
      </w:r>
      <w:r w:rsidRPr="00364D97">
        <w:rPr>
          <w:rFonts w:ascii="Times New Roman" w:hAnsi="Times New Roman" w:cs="Times New Roman"/>
          <w:bCs/>
          <w:sz w:val="24"/>
          <w:szCs w:val="24"/>
        </w:rPr>
        <w:t xml:space="preserve"> раза превышает показатель предусмотренный программой.</w:t>
      </w:r>
    </w:p>
    <w:p w:rsidR="00F93883" w:rsidRPr="00364D97" w:rsidRDefault="00CF7B9C" w:rsidP="00D83C40">
      <w:pPr>
        <w:autoSpaceDE w:val="0"/>
        <w:autoSpaceDN w:val="0"/>
        <w:adjustRightInd w:val="0"/>
        <w:spacing w:line="360" w:lineRule="auto"/>
        <w:jc w:val="both"/>
        <w:rPr>
          <w:bCs/>
          <w:color w:val="000000"/>
        </w:rPr>
      </w:pPr>
      <w:r w:rsidRPr="00364D97">
        <w:rPr>
          <w:bCs/>
        </w:rPr>
        <w:t xml:space="preserve">              </w:t>
      </w:r>
      <w:r w:rsidR="00F93883" w:rsidRPr="00364D97">
        <w:rPr>
          <w:bCs/>
        </w:rPr>
        <w:t>В связи с увеличением суммы бюджетного кредита, предоставленного из бюджета ХМАО-Югры для досрочного завоза товаров на 2017 год р</w:t>
      </w:r>
      <w:r w:rsidR="00F93883" w:rsidRPr="00364D97">
        <w:rPr>
          <w:bCs/>
          <w:color w:val="000000"/>
        </w:rPr>
        <w:t>азмер годовой суммы платежей на погашение и обслуживание прямых обязательств и ожидаемых платежей по исполнению условных обязательств к собственным доходам бюджета  Белоярского района в 2017 году превысил показатель предусмотренный программой на уровне не более 15% и составил 17,6%.</w:t>
      </w:r>
    </w:p>
    <w:p w:rsidR="004F6FE7" w:rsidRPr="00364D97" w:rsidRDefault="004F6FE7" w:rsidP="00D83C40">
      <w:pPr>
        <w:pStyle w:val="ConsPlusNonformat"/>
        <w:widowControl/>
        <w:tabs>
          <w:tab w:val="left" w:pos="851"/>
          <w:tab w:val="left" w:pos="993"/>
        </w:tabs>
        <w:spacing w:line="360" w:lineRule="auto"/>
        <w:jc w:val="both"/>
        <w:rPr>
          <w:rFonts w:ascii="Times New Roman" w:hAnsi="Times New Roman" w:cs="Times New Roman"/>
          <w:bCs/>
          <w:sz w:val="24"/>
          <w:szCs w:val="24"/>
        </w:rPr>
      </w:pPr>
      <w:r w:rsidRPr="00364D97">
        <w:rPr>
          <w:rFonts w:ascii="Times New Roman" w:hAnsi="Times New Roman" w:cs="Times New Roman"/>
          <w:bCs/>
          <w:color w:val="0000FF"/>
          <w:sz w:val="24"/>
          <w:szCs w:val="24"/>
        </w:rPr>
        <w:t xml:space="preserve">          </w:t>
      </w:r>
      <w:r w:rsidRPr="00364D97">
        <w:rPr>
          <w:rFonts w:ascii="Times New Roman" w:hAnsi="Times New Roman" w:cs="Times New Roman"/>
          <w:sz w:val="24"/>
          <w:szCs w:val="24"/>
        </w:rPr>
        <w:t xml:space="preserve">В составе программы осуществлена реализация мероприятий по 3-м подпрограммам. Достигнуты значения по </w:t>
      </w:r>
      <w:r w:rsidR="00CF7B9C" w:rsidRPr="00364D97">
        <w:rPr>
          <w:rFonts w:ascii="Times New Roman" w:hAnsi="Times New Roman" w:cs="Times New Roman"/>
          <w:sz w:val="24"/>
          <w:szCs w:val="24"/>
        </w:rPr>
        <w:t>9</w:t>
      </w:r>
      <w:r w:rsidRPr="00364D97">
        <w:rPr>
          <w:rFonts w:ascii="Times New Roman" w:hAnsi="Times New Roman" w:cs="Times New Roman"/>
          <w:sz w:val="24"/>
          <w:szCs w:val="24"/>
        </w:rPr>
        <w:t xml:space="preserve"> целевым показателям из 10 утвержденных</w:t>
      </w:r>
      <w:r w:rsidRPr="00364D97">
        <w:rPr>
          <w:rFonts w:ascii="Times New Roman" w:hAnsi="Times New Roman" w:cs="Times New Roman"/>
          <w:b/>
          <w:sz w:val="24"/>
          <w:szCs w:val="24"/>
        </w:rPr>
        <w:t xml:space="preserve"> </w:t>
      </w:r>
      <w:r w:rsidR="00CF7B9C" w:rsidRPr="00364D97">
        <w:rPr>
          <w:rFonts w:ascii="Times New Roman" w:hAnsi="Times New Roman" w:cs="Times New Roman"/>
          <w:sz w:val="24"/>
          <w:szCs w:val="24"/>
        </w:rPr>
        <w:t>на уровне 126,3</w:t>
      </w:r>
      <w:r w:rsidRPr="00364D97">
        <w:rPr>
          <w:rFonts w:ascii="Times New Roman" w:hAnsi="Times New Roman" w:cs="Times New Roman"/>
          <w:sz w:val="24"/>
          <w:szCs w:val="24"/>
        </w:rPr>
        <w:t xml:space="preserve">%. </w:t>
      </w:r>
      <w:r w:rsidR="007A77A8" w:rsidRPr="007A77A8">
        <w:rPr>
          <w:rFonts w:ascii="Times New Roman" w:hAnsi="Times New Roman" w:cs="Times New Roman"/>
          <w:sz w:val="24"/>
          <w:szCs w:val="24"/>
        </w:rPr>
        <w:t xml:space="preserve">На протяжении трех лет Белоярский район является лучшим в </w:t>
      </w:r>
      <w:r w:rsidR="007A77A8">
        <w:rPr>
          <w:rFonts w:ascii="Times New Roman" w:hAnsi="Times New Roman" w:cs="Times New Roman"/>
          <w:sz w:val="24"/>
          <w:szCs w:val="24"/>
        </w:rPr>
        <w:t>округе</w:t>
      </w:r>
      <w:r w:rsidR="007A77A8" w:rsidRPr="007A77A8">
        <w:rPr>
          <w:rFonts w:ascii="Times New Roman" w:hAnsi="Times New Roman" w:cs="Times New Roman"/>
          <w:sz w:val="24"/>
          <w:szCs w:val="24"/>
        </w:rPr>
        <w:t xml:space="preserve"> по показателям оценки эффективности деятельности органов местного самоуправления. </w:t>
      </w:r>
      <w:r w:rsidR="00A54625">
        <w:rPr>
          <w:rFonts w:ascii="Times New Roman" w:hAnsi="Times New Roman" w:cs="Times New Roman"/>
          <w:sz w:val="24"/>
          <w:szCs w:val="24"/>
        </w:rPr>
        <w:t xml:space="preserve">В </w:t>
      </w:r>
      <w:r w:rsidR="007A77A8">
        <w:rPr>
          <w:rFonts w:ascii="Times New Roman" w:hAnsi="Times New Roman" w:cs="Times New Roman"/>
          <w:sz w:val="24"/>
          <w:szCs w:val="24"/>
        </w:rPr>
        <w:lastRenderedPageBreak/>
        <w:t xml:space="preserve">2017 году </w:t>
      </w:r>
      <w:r w:rsidR="00A54625">
        <w:rPr>
          <w:rFonts w:ascii="Times New Roman" w:hAnsi="Times New Roman" w:cs="Times New Roman"/>
          <w:sz w:val="24"/>
          <w:szCs w:val="24"/>
        </w:rPr>
        <w:t xml:space="preserve"> Белоярский район занял</w:t>
      </w:r>
      <w:r w:rsidR="00A54625" w:rsidRPr="00364D97">
        <w:rPr>
          <w:rFonts w:ascii="Times New Roman" w:hAnsi="Times New Roman" w:cs="Times New Roman"/>
          <w:sz w:val="24"/>
          <w:szCs w:val="24"/>
        </w:rPr>
        <w:t xml:space="preserve"> лидирующую позицию в рейтинге муниципальных образований по итогам мониторинга и оценки качества организации и осуществления бюджетного процесса</w:t>
      </w:r>
      <w:r w:rsidR="00A54625">
        <w:rPr>
          <w:rFonts w:ascii="Times New Roman" w:hAnsi="Times New Roman" w:cs="Times New Roman"/>
          <w:sz w:val="24"/>
          <w:szCs w:val="24"/>
        </w:rPr>
        <w:t>.</w:t>
      </w:r>
      <w:r w:rsidR="00A54625" w:rsidRPr="00364D97">
        <w:rPr>
          <w:rFonts w:ascii="Times New Roman" w:hAnsi="Times New Roman" w:cs="Times New Roman"/>
          <w:sz w:val="24"/>
          <w:szCs w:val="24"/>
        </w:rPr>
        <w:t xml:space="preserve"> </w:t>
      </w:r>
      <w:r w:rsidRPr="00364D97">
        <w:rPr>
          <w:rFonts w:ascii="Times New Roman" w:hAnsi="Times New Roman" w:cs="Times New Roman"/>
          <w:sz w:val="24"/>
          <w:szCs w:val="24"/>
        </w:rPr>
        <w:t>Уровень освоения финансовых средств по всем  запланированны</w:t>
      </w:r>
      <w:r w:rsidR="00CF7B9C" w:rsidRPr="00364D97">
        <w:rPr>
          <w:rFonts w:ascii="Times New Roman" w:hAnsi="Times New Roman" w:cs="Times New Roman"/>
          <w:sz w:val="24"/>
          <w:szCs w:val="24"/>
        </w:rPr>
        <w:t>м  мероприятиям составляет  92,3</w:t>
      </w:r>
      <w:r w:rsidRPr="00364D97">
        <w:rPr>
          <w:rFonts w:ascii="Times New Roman" w:hAnsi="Times New Roman" w:cs="Times New Roman"/>
          <w:sz w:val="24"/>
          <w:szCs w:val="24"/>
        </w:rPr>
        <w:t>%, при этом неполное освоение средств бюджета  обусловлено сохранением резервного фонда администрации Белоярского района</w:t>
      </w:r>
      <w:r w:rsidR="00CF7B9C" w:rsidRPr="00364D97">
        <w:rPr>
          <w:rFonts w:ascii="Times New Roman" w:hAnsi="Times New Roman" w:cs="Times New Roman"/>
          <w:sz w:val="24"/>
          <w:szCs w:val="24"/>
        </w:rPr>
        <w:t>.</w:t>
      </w:r>
      <w:r w:rsidRPr="00364D97">
        <w:rPr>
          <w:rFonts w:ascii="Times New Roman" w:hAnsi="Times New Roman" w:cs="Times New Roman"/>
          <w:sz w:val="24"/>
          <w:szCs w:val="24"/>
        </w:rPr>
        <w:t xml:space="preserve"> </w:t>
      </w:r>
    </w:p>
    <w:p w:rsidR="004F6FE7" w:rsidRDefault="004F6FE7" w:rsidP="00D83C40">
      <w:pPr>
        <w:widowControl w:val="0"/>
        <w:autoSpaceDE w:val="0"/>
        <w:autoSpaceDN w:val="0"/>
        <w:adjustRightInd w:val="0"/>
        <w:spacing w:line="360" w:lineRule="auto"/>
        <w:ind w:firstLine="709"/>
        <w:jc w:val="both"/>
        <w:rPr>
          <w:b/>
        </w:rPr>
      </w:pPr>
      <w:r w:rsidRPr="0049262B">
        <w:rPr>
          <w:b/>
        </w:rPr>
        <w:t xml:space="preserve">Проанализировав результативность реализации муниципальной программы, учитывая соответствие фактических показателей их плановым значениям и высокий уровень исполнения мероприятий, муниципальная программа признана эффективной. Муниципальной программе поставлена оценка «отлично». </w:t>
      </w:r>
    </w:p>
    <w:p w:rsidR="003F1B4A" w:rsidRPr="00256D90" w:rsidRDefault="003F1B4A" w:rsidP="00D83C40">
      <w:pPr>
        <w:widowControl w:val="0"/>
        <w:autoSpaceDE w:val="0"/>
        <w:autoSpaceDN w:val="0"/>
        <w:adjustRightInd w:val="0"/>
        <w:spacing w:line="360" w:lineRule="auto"/>
        <w:ind w:firstLine="709"/>
        <w:jc w:val="both"/>
      </w:pPr>
    </w:p>
    <w:p w:rsidR="004F6FE7" w:rsidRDefault="004F6FE7" w:rsidP="004F6FE7">
      <w:pPr>
        <w:jc w:val="center"/>
        <w:rPr>
          <w:b/>
        </w:rPr>
      </w:pPr>
    </w:p>
    <w:p w:rsidR="00AF0E15" w:rsidRDefault="00AF0E15" w:rsidP="004F6FE7">
      <w:pPr>
        <w:jc w:val="center"/>
        <w:rPr>
          <w:b/>
        </w:rPr>
      </w:pPr>
    </w:p>
    <w:p w:rsidR="009A164C" w:rsidRDefault="00BF28C5" w:rsidP="0006535F">
      <w:pPr>
        <w:spacing w:line="360" w:lineRule="auto"/>
        <w:jc w:val="center"/>
        <w:rPr>
          <w:b/>
        </w:rPr>
      </w:pPr>
      <w:r w:rsidRPr="0006535F">
        <w:rPr>
          <w:b/>
        </w:rPr>
        <w:t>2.19</w:t>
      </w:r>
      <w:r w:rsidR="004F6FE7" w:rsidRPr="0006535F">
        <w:rPr>
          <w:b/>
        </w:rPr>
        <w:t xml:space="preserve">. Муниципальная программа Белоярского района </w:t>
      </w:r>
    </w:p>
    <w:p w:rsidR="009A164C" w:rsidRDefault="004F6FE7" w:rsidP="0006535F">
      <w:pPr>
        <w:spacing w:line="360" w:lineRule="auto"/>
        <w:jc w:val="center"/>
        <w:rPr>
          <w:b/>
        </w:rPr>
      </w:pPr>
      <w:r w:rsidRPr="0006535F">
        <w:rPr>
          <w:b/>
        </w:rPr>
        <w:t xml:space="preserve">«Совершенствование межбюджетных отношений в Белоярском районе </w:t>
      </w:r>
    </w:p>
    <w:p w:rsidR="004F6FE7" w:rsidRPr="0006535F" w:rsidRDefault="004F6FE7" w:rsidP="0006535F">
      <w:pPr>
        <w:spacing w:line="360" w:lineRule="auto"/>
        <w:jc w:val="center"/>
        <w:rPr>
          <w:b/>
        </w:rPr>
      </w:pPr>
      <w:r w:rsidRPr="0006535F">
        <w:rPr>
          <w:b/>
        </w:rPr>
        <w:t>на 2014-2020 годы»</w:t>
      </w:r>
    </w:p>
    <w:p w:rsidR="004F6FE7" w:rsidRDefault="004F6FE7" w:rsidP="0006535F">
      <w:pPr>
        <w:pStyle w:val="ConsPlusNonformat"/>
        <w:widowControl/>
        <w:spacing w:line="360" w:lineRule="auto"/>
        <w:ind w:firstLine="709"/>
        <w:jc w:val="both"/>
        <w:rPr>
          <w:rFonts w:ascii="Times New Roman" w:hAnsi="Times New Roman" w:cs="Times New Roman"/>
          <w:kern w:val="1"/>
          <w:sz w:val="24"/>
          <w:szCs w:val="24"/>
          <w:lang w:eastAsia="en-US"/>
        </w:rPr>
      </w:pPr>
      <w:r w:rsidRPr="0006535F">
        <w:rPr>
          <w:rFonts w:ascii="Times New Roman" w:hAnsi="Times New Roman" w:cs="Times New Roman"/>
          <w:kern w:val="1"/>
          <w:sz w:val="24"/>
          <w:szCs w:val="24"/>
          <w:lang w:eastAsia="en-US"/>
        </w:rPr>
        <w:t>Муниципальная программа направлена на повышение эффективности межбюджетных отношений в Белоярском районе, эффективное и целевое использование средств, переданных на исполнение полномочий органам местного самоуправления поселений в границах Белоярского района (далее – поселений), расширение бюджетной самостоятельности и ответственности органов местного самоуправления поселений.</w:t>
      </w:r>
    </w:p>
    <w:p w:rsidR="00AE4A88" w:rsidRDefault="00AE4A88" w:rsidP="00AE4A88">
      <w:pPr>
        <w:pStyle w:val="ConsPlusNonformat"/>
        <w:widowControl/>
        <w:spacing w:line="360" w:lineRule="auto"/>
        <w:jc w:val="both"/>
        <w:rPr>
          <w:rFonts w:ascii="Times New Roman" w:hAnsi="Times New Roman" w:cs="Times New Roman"/>
          <w:kern w:val="1"/>
          <w:sz w:val="24"/>
          <w:szCs w:val="24"/>
          <w:lang w:eastAsia="en-US"/>
        </w:rPr>
      </w:pPr>
      <w:r>
        <w:rPr>
          <w:noProof/>
        </w:rPr>
        <w:drawing>
          <wp:inline distT="0" distB="0" distL="0" distR="0" wp14:anchorId="28AC75DF" wp14:editId="62117994">
            <wp:extent cx="6553200" cy="38576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F1B4A" w:rsidRPr="007C4B1C" w:rsidRDefault="003F1B4A" w:rsidP="003F1B4A">
      <w:pPr>
        <w:pStyle w:val="a6"/>
        <w:tabs>
          <w:tab w:val="left" w:pos="993"/>
        </w:tabs>
        <w:autoSpaceDE w:val="0"/>
        <w:autoSpaceDN w:val="0"/>
        <w:adjustRightInd w:val="0"/>
        <w:spacing w:line="360" w:lineRule="auto"/>
        <w:ind w:left="0" w:firstLine="709"/>
        <w:contextualSpacing w:val="0"/>
        <w:jc w:val="both"/>
      </w:pPr>
      <w:r w:rsidRPr="00C90B3A">
        <w:lastRenderedPageBreak/>
        <w:t>С момента реализации программы объем</w:t>
      </w:r>
      <w:r w:rsidR="004353BC">
        <w:t>ы</w:t>
      </w:r>
      <w:r w:rsidRPr="00C90B3A">
        <w:t xml:space="preserve"> </w:t>
      </w:r>
      <w:r w:rsidR="004353BC">
        <w:t xml:space="preserve">бюджетного </w:t>
      </w:r>
      <w:r w:rsidRPr="00C90B3A">
        <w:t>финансирования е</w:t>
      </w:r>
      <w:r>
        <w:t xml:space="preserve">жегодно на сопоставимом уровне. При этом наблюдается повышение </w:t>
      </w:r>
      <w:r w:rsidRPr="00B905D7">
        <w:t>исполнения целевых показателей</w:t>
      </w:r>
      <w:r>
        <w:t xml:space="preserve"> </w:t>
      </w:r>
      <w:r w:rsidR="004353BC">
        <w:t>выше уровня 100</w:t>
      </w:r>
      <w:r>
        <w:t xml:space="preserve">%, и соответственно </w:t>
      </w:r>
      <w:r w:rsidR="004353BC">
        <w:t>качества</w:t>
      </w:r>
      <w:r>
        <w:t xml:space="preserve"> </w:t>
      </w:r>
      <w:r w:rsidRPr="00B905D7">
        <w:t>кассового исполнения бюджетных средств</w:t>
      </w:r>
      <w:r w:rsidR="004353BC">
        <w:t xml:space="preserve"> до уровня 100% от годовых лимитов.</w:t>
      </w:r>
    </w:p>
    <w:p w:rsidR="003F1B4A" w:rsidRDefault="003F1B4A" w:rsidP="0006535F">
      <w:pPr>
        <w:spacing w:line="360" w:lineRule="auto"/>
        <w:ind w:firstLine="709"/>
        <w:jc w:val="both"/>
      </w:pPr>
    </w:p>
    <w:p w:rsidR="004F6FE7" w:rsidRPr="0006535F" w:rsidRDefault="004F6FE7" w:rsidP="0006535F">
      <w:pPr>
        <w:spacing w:line="360" w:lineRule="auto"/>
        <w:ind w:firstLine="709"/>
        <w:jc w:val="both"/>
      </w:pPr>
      <w:r w:rsidRPr="0006535F">
        <w:t>Общий объем финансирования программы в 201</w:t>
      </w:r>
      <w:r w:rsidR="00107853" w:rsidRPr="0006535F">
        <w:t xml:space="preserve">7 </w:t>
      </w:r>
      <w:r w:rsidRPr="0006535F">
        <w:t xml:space="preserve">году составил </w:t>
      </w:r>
      <w:r w:rsidR="00107853" w:rsidRPr="0006535F">
        <w:t>171 291,8</w:t>
      </w:r>
      <w:r w:rsidRPr="0006535F">
        <w:t xml:space="preserve"> тыс. рублей (100 % от </w:t>
      </w:r>
      <w:r w:rsidR="00396147" w:rsidRPr="0006535F">
        <w:t>годовых лимитов</w:t>
      </w:r>
      <w:r w:rsidRPr="0006535F">
        <w:t>), в том числе:</w:t>
      </w:r>
    </w:p>
    <w:p w:rsidR="004F6FE7" w:rsidRPr="0006535F" w:rsidRDefault="004F6FE7" w:rsidP="0006535F">
      <w:pPr>
        <w:pStyle w:val="ConsPlusNonformat"/>
        <w:widowControl/>
        <w:numPr>
          <w:ilvl w:val="0"/>
          <w:numId w:val="2"/>
        </w:numPr>
        <w:tabs>
          <w:tab w:val="left" w:pos="993"/>
        </w:tabs>
        <w:spacing w:line="360" w:lineRule="auto"/>
        <w:ind w:left="0" w:firstLine="709"/>
        <w:jc w:val="both"/>
        <w:rPr>
          <w:rFonts w:ascii="Times New Roman" w:hAnsi="Times New Roman" w:cs="Times New Roman"/>
          <w:sz w:val="24"/>
          <w:szCs w:val="24"/>
        </w:rPr>
      </w:pPr>
      <w:r w:rsidRPr="0006535F">
        <w:rPr>
          <w:rFonts w:ascii="Times New Roman" w:hAnsi="Times New Roman" w:cs="Times New Roman"/>
          <w:sz w:val="24"/>
          <w:szCs w:val="24"/>
        </w:rPr>
        <w:t>средства бюджета Белоярского района освоены в полном объеме</w:t>
      </w:r>
      <w:r w:rsidR="00A9526E" w:rsidRPr="0006535F">
        <w:rPr>
          <w:rFonts w:ascii="Times New Roman" w:hAnsi="Times New Roman" w:cs="Times New Roman"/>
          <w:sz w:val="24"/>
          <w:szCs w:val="24"/>
        </w:rPr>
        <w:t xml:space="preserve"> </w:t>
      </w:r>
      <w:r w:rsidR="00107853" w:rsidRPr="0006535F">
        <w:rPr>
          <w:rFonts w:ascii="Times New Roman" w:hAnsi="Times New Roman" w:cs="Times New Roman"/>
          <w:sz w:val="24"/>
          <w:szCs w:val="24"/>
        </w:rPr>
        <w:t>–</w:t>
      </w:r>
      <w:r w:rsidRPr="0006535F">
        <w:rPr>
          <w:rFonts w:ascii="Times New Roman" w:hAnsi="Times New Roman" w:cs="Times New Roman"/>
          <w:sz w:val="24"/>
          <w:szCs w:val="24"/>
        </w:rPr>
        <w:t xml:space="preserve"> </w:t>
      </w:r>
      <w:r w:rsidR="00107853" w:rsidRPr="0006535F">
        <w:rPr>
          <w:rFonts w:ascii="Times New Roman" w:hAnsi="Times New Roman" w:cs="Times New Roman"/>
          <w:sz w:val="24"/>
          <w:szCs w:val="24"/>
        </w:rPr>
        <w:t>60 148,1</w:t>
      </w:r>
      <w:r w:rsidRPr="0006535F">
        <w:rPr>
          <w:rFonts w:ascii="Times New Roman" w:hAnsi="Times New Roman" w:cs="Times New Roman"/>
          <w:sz w:val="24"/>
          <w:szCs w:val="24"/>
        </w:rPr>
        <w:t xml:space="preserve"> тыс. рублей;</w:t>
      </w:r>
    </w:p>
    <w:p w:rsidR="004F6FE7" w:rsidRPr="0006535F" w:rsidRDefault="004F6FE7" w:rsidP="0006535F">
      <w:pPr>
        <w:pStyle w:val="2"/>
        <w:numPr>
          <w:ilvl w:val="0"/>
          <w:numId w:val="2"/>
        </w:numPr>
        <w:tabs>
          <w:tab w:val="left" w:pos="993"/>
        </w:tabs>
        <w:spacing w:after="0" w:line="360" w:lineRule="auto"/>
        <w:ind w:left="0" w:firstLine="709"/>
        <w:rPr>
          <w:szCs w:val="24"/>
        </w:rPr>
      </w:pPr>
      <w:r w:rsidRPr="0006535F">
        <w:rPr>
          <w:szCs w:val="24"/>
        </w:rPr>
        <w:t xml:space="preserve">средства бюджета ХМАО-Югры освоены в полном объеме – </w:t>
      </w:r>
      <w:r w:rsidR="00107853" w:rsidRPr="0006535F">
        <w:rPr>
          <w:szCs w:val="24"/>
        </w:rPr>
        <w:t>110 953,7</w:t>
      </w:r>
      <w:r w:rsidRPr="0006535F">
        <w:rPr>
          <w:szCs w:val="24"/>
        </w:rPr>
        <w:t> тыс. рублей;</w:t>
      </w:r>
    </w:p>
    <w:p w:rsidR="004F6FE7" w:rsidRPr="0006535F" w:rsidRDefault="004F6FE7" w:rsidP="0006535F">
      <w:pPr>
        <w:pStyle w:val="2"/>
        <w:numPr>
          <w:ilvl w:val="0"/>
          <w:numId w:val="2"/>
        </w:numPr>
        <w:tabs>
          <w:tab w:val="left" w:pos="993"/>
        </w:tabs>
        <w:spacing w:after="0" w:line="360" w:lineRule="auto"/>
        <w:ind w:left="0" w:firstLine="709"/>
        <w:rPr>
          <w:szCs w:val="24"/>
        </w:rPr>
      </w:pPr>
      <w:r w:rsidRPr="0006535F">
        <w:rPr>
          <w:szCs w:val="24"/>
        </w:rPr>
        <w:t>средства федерального бюдж</w:t>
      </w:r>
      <w:r w:rsidR="00107853" w:rsidRPr="0006535F">
        <w:rPr>
          <w:szCs w:val="24"/>
        </w:rPr>
        <w:t>ета освоены в полном объеме – 19</w:t>
      </w:r>
      <w:r w:rsidRPr="0006535F">
        <w:rPr>
          <w:szCs w:val="24"/>
        </w:rPr>
        <w:t>0,0 тыс.</w:t>
      </w:r>
      <w:r w:rsidR="00EF7D07">
        <w:rPr>
          <w:szCs w:val="24"/>
        </w:rPr>
        <w:t xml:space="preserve"> </w:t>
      </w:r>
      <w:r w:rsidRPr="0006535F">
        <w:rPr>
          <w:szCs w:val="24"/>
        </w:rPr>
        <w:t>рублей.</w:t>
      </w:r>
    </w:p>
    <w:p w:rsidR="004F6FE7" w:rsidRPr="0006535F" w:rsidRDefault="004F6FE7" w:rsidP="0006535F">
      <w:pPr>
        <w:tabs>
          <w:tab w:val="left" w:pos="993"/>
        </w:tabs>
        <w:autoSpaceDE w:val="0"/>
        <w:autoSpaceDN w:val="0"/>
        <w:adjustRightInd w:val="0"/>
        <w:spacing w:line="360" w:lineRule="auto"/>
        <w:ind w:firstLine="709"/>
        <w:jc w:val="both"/>
      </w:pPr>
      <w:r w:rsidRPr="0006535F">
        <w:t>Средний уровень достижения показателей муниципальной программы в 201</w:t>
      </w:r>
      <w:r w:rsidR="00107853" w:rsidRPr="0006535F">
        <w:t>7</w:t>
      </w:r>
      <w:r w:rsidRPr="0006535F">
        <w:t xml:space="preserve"> году составил </w:t>
      </w:r>
      <w:r w:rsidR="00107853" w:rsidRPr="0006535F">
        <w:t>100,7</w:t>
      </w:r>
      <w:r w:rsidRPr="0006535F">
        <w:t xml:space="preserve">%. </w:t>
      </w:r>
    </w:p>
    <w:p w:rsidR="004F6FE7" w:rsidRPr="0006535F" w:rsidRDefault="004F6FE7" w:rsidP="0006535F">
      <w:pPr>
        <w:pStyle w:val="ConsPlusNonformat"/>
        <w:widowControl/>
        <w:spacing w:line="360" w:lineRule="auto"/>
        <w:ind w:firstLine="709"/>
        <w:jc w:val="both"/>
        <w:rPr>
          <w:rFonts w:ascii="Times New Roman" w:hAnsi="Times New Roman" w:cs="Times New Roman"/>
          <w:sz w:val="24"/>
          <w:szCs w:val="24"/>
        </w:rPr>
      </w:pPr>
      <w:r w:rsidRPr="0006535F">
        <w:rPr>
          <w:rFonts w:ascii="Times New Roman" w:hAnsi="Times New Roman" w:cs="Times New Roman"/>
          <w:sz w:val="24"/>
          <w:szCs w:val="24"/>
        </w:rPr>
        <w:t>Межбюджетные трансферты на обеспечение сбалансированности  в 201</w:t>
      </w:r>
      <w:r w:rsidR="00107853" w:rsidRPr="0006535F">
        <w:rPr>
          <w:rFonts w:ascii="Times New Roman" w:hAnsi="Times New Roman" w:cs="Times New Roman"/>
          <w:sz w:val="24"/>
          <w:szCs w:val="24"/>
        </w:rPr>
        <w:t>7</w:t>
      </w:r>
      <w:r w:rsidRPr="0006535F">
        <w:rPr>
          <w:rFonts w:ascii="Times New Roman" w:hAnsi="Times New Roman" w:cs="Times New Roman"/>
          <w:sz w:val="24"/>
          <w:szCs w:val="24"/>
        </w:rPr>
        <w:t xml:space="preserve"> году профинансированы исходя из потребностей бюджетов поселений в полном исполнении планируемых расходных обязательств. </w:t>
      </w:r>
    </w:p>
    <w:p w:rsidR="004F6FE7" w:rsidRPr="0006535F" w:rsidRDefault="004F6FE7" w:rsidP="0006535F">
      <w:pPr>
        <w:pStyle w:val="ConsPlusNonformat"/>
        <w:widowControl/>
        <w:spacing w:line="360" w:lineRule="auto"/>
        <w:ind w:firstLine="709"/>
        <w:jc w:val="both"/>
        <w:rPr>
          <w:rFonts w:ascii="Times New Roman" w:hAnsi="Times New Roman" w:cs="Times New Roman"/>
          <w:bCs/>
          <w:sz w:val="24"/>
          <w:szCs w:val="24"/>
        </w:rPr>
      </w:pPr>
      <w:r w:rsidRPr="0006535F">
        <w:rPr>
          <w:rFonts w:ascii="Times New Roman" w:hAnsi="Times New Roman" w:cs="Times New Roman"/>
          <w:bCs/>
          <w:sz w:val="24"/>
          <w:szCs w:val="24"/>
        </w:rPr>
        <w:t>В рамках муниципальной программы реализованы мероприятия по предоставлению бюджетам поселений в границах Белоярского района:</w:t>
      </w:r>
    </w:p>
    <w:p w:rsidR="004F6FE7" w:rsidRDefault="004F6FE7" w:rsidP="0006535F">
      <w:pPr>
        <w:pStyle w:val="ConsPlusNonformat"/>
        <w:spacing w:line="360" w:lineRule="auto"/>
        <w:ind w:firstLine="709"/>
        <w:jc w:val="both"/>
        <w:rPr>
          <w:rFonts w:ascii="Times New Roman" w:hAnsi="Times New Roman" w:cs="Times New Roman"/>
          <w:bCs/>
          <w:sz w:val="24"/>
          <w:szCs w:val="24"/>
        </w:rPr>
      </w:pPr>
      <w:r w:rsidRPr="0006535F">
        <w:rPr>
          <w:rFonts w:ascii="Times New Roman" w:hAnsi="Times New Roman" w:cs="Times New Roman"/>
          <w:bCs/>
          <w:sz w:val="24"/>
          <w:szCs w:val="24"/>
        </w:rPr>
        <w:t>- дотаци</w:t>
      </w:r>
      <w:r w:rsidR="009A164C">
        <w:rPr>
          <w:rFonts w:ascii="Times New Roman" w:hAnsi="Times New Roman" w:cs="Times New Roman"/>
          <w:bCs/>
          <w:sz w:val="24"/>
          <w:szCs w:val="24"/>
        </w:rPr>
        <w:t>й</w:t>
      </w:r>
      <w:r w:rsidRPr="0006535F">
        <w:rPr>
          <w:rFonts w:ascii="Times New Roman" w:hAnsi="Times New Roman" w:cs="Times New Roman"/>
          <w:bCs/>
          <w:sz w:val="24"/>
          <w:szCs w:val="24"/>
        </w:rPr>
        <w:t xml:space="preserve"> на выравнивание бюджетной обеспеченности поселений, в том числе за счет средств</w:t>
      </w:r>
      <w:r w:rsidRPr="0006535F">
        <w:t xml:space="preserve"> </w:t>
      </w:r>
      <w:r w:rsidRPr="0006535F">
        <w:rPr>
          <w:rFonts w:ascii="Times New Roman" w:hAnsi="Times New Roman" w:cs="Times New Roman"/>
          <w:bCs/>
          <w:sz w:val="24"/>
          <w:szCs w:val="24"/>
        </w:rPr>
        <w:t xml:space="preserve">бюджета Белоярского района в сумме – </w:t>
      </w:r>
      <w:r w:rsidR="00D834BF" w:rsidRPr="0006535F">
        <w:rPr>
          <w:rFonts w:ascii="Times New Roman" w:hAnsi="Times New Roman" w:cs="Times New Roman"/>
          <w:bCs/>
          <w:sz w:val="24"/>
          <w:szCs w:val="24"/>
        </w:rPr>
        <w:t>2816,2 тыс.</w:t>
      </w:r>
      <w:r w:rsidR="00EF7D07">
        <w:rPr>
          <w:rFonts w:ascii="Times New Roman" w:hAnsi="Times New Roman" w:cs="Times New Roman"/>
          <w:bCs/>
          <w:sz w:val="24"/>
          <w:szCs w:val="24"/>
        </w:rPr>
        <w:t xml:space="preserve"> </w:t>
      </w:r>
      <w:r w:rsidR="00D834BF" w:rsidRPr="0006535F">
        <w:rPr>
          <w:rFonts w:ascii="Times New Roman" w:hAnsi="Times New Roman" w:cs="Times New Roman"/>
          <w:bCs/>
          <w:sz w:val="24"/>
          <w:szCs w:val="24"/>
        </w:rPr>
        <w:t>рублей (2016</w:t>
      </w:r>
      <w:r w:rsidR="009A164C">
        <w:rPr>
          <w:rFonts w:ascii="Times New Roman" w:hAnsi="Times New Roman" w:cs="Times New Roman"/>
          <w:bCs/>
          <w:sz w:val="24"/>
          <w:szCs w:val="24"/>
        </w:rPr>
        <w:t xml:space="preserve"> год </w:t>
      </w:r>
      <w:r w:rsidR="00D834BF" w:rsidRPr="0006535F">
        <w:rPr>
          <w:rFonts w:ascii="Times New Roman" w:hAnsi="Times New Roman" w:cs="Times New Roman"/>
          <w:bCs/>
          <w:sz w:val="24"/>
          <w:szCs w:val="24"/>
        </w:rPr>
        <w:t xml:space="preserve">- </w:t>
      </w:r>
      <w:r w:rsidRPr="0006535F">
        <w:rPr>
          <w:rFonts w:ascii="Times New Roman" w:hAnsi="Times New Roman" w:cs="Times New Roman"/>
          <w:bCs/>
          <w:sz w:val="24"/>
          <w:szCs w:val="24"/>
        </w:rPr>
        <w:t>5 503,8 тыс. рублей</w:t>
      </w:r>
      <w:r w:rsidR="00D834BF" w:rsidRPr="0006535F">
        <w:rPr>
          <w:rFonts w:ascii="Times New Roman" w:hAnsi="Times New Roman" w:cs="Times New Roman"/>
          <w:bCs/>
          <w:sz w:val="24"/>
          <w:szCs w:val="24"/>
        </w:rPr>
        <w:t>)</w:t>
      </w:r>
      <w:r w:rsidRPr="0006535F">
        <w:rPr>
          <w:rFonts w:ascii="Times New Roman" w:hAnsi="Times New Roman" w:cs="Times New Roman"/>
          <w:bCs/>
          <w:sz w:val="24"/>
          <w:szCs w:val="24"/>
        </w:rPr>
        <w:t xml:space="preserve">, за счет средств бюджета Ханты-Мансийского автономного округа-Югры – </w:t>
      </w:r>
      <w:r w:rsidR="00D834BF" w:rsidRPr="0006535F">
        <w:rPr>
          <w:rFonts w:ascii="Times New Roman" w:hAnsi="Times New Roman" w:cs="Times New Roman"/>
          <w:bCs/>
          <w:sz w:val="24"/>
          <w:szCs w:val="24"/>
        </w:rPr>
        <w:t>110 253,7 тыс.</w:t>
      </w:r>
      <w:r w:rsidR="00EF7D07">
        <w:rPr>
          <w:rFonts w:ascii="Times New Roman" w:hAnsi="Times New Roman" w:cs="Times New Roman"/>
          <w:bCs/>
          <w:sz w:val="24"/>
          <w:szCs w:val="24"/>
        </w:rPr>
        <w:t xml:space="preserve"> </w:t>
      </w:r>
      <w:r w:rsidR="00D834BF" w:rsidRPr="0006535F">
        <w:rPr>
          <w:rFonts w:ascii="Times New Roman" w:hAnsi="Times New Roman" w:cs="Times New Roman"/>
          <w:bCs/>
          <w:sz w:val="24"/>
          <w:szCs w:val="24"/>
        </w:rPr>
        <w:t>рублей (2016</w:t>
      </w:r>
      <w:r w:rsidR="009A164C">
        <w:rPr>
          <w:rFonts w:ascii="Times New Roman" w:hAnsi="Times New Roman" w:cs="Times New Roman"/>
          <w:bCs/>
          <w:sz w:val="24"/>
          <w:szCs w:val="24"/>
        </w:rPr>
        <w:t xml:space="preserve"> год </w:t>
      </w:r>
      <w:r w:rsidR="00D834BF" w:rsidRPr="0006535F">
        <w:rPr>
          <w:rFonts w:ascii="Times New Roman" w:hAnsi="Times New Roman" w:cs="Times New Roman"/>
          <w:bCs/>
          <w:sz w:val="24"/>
          <w:szCs w:val="24"/>
        </w:rPr>
        <w:t xml:space="preserve">- </w:t>
      </w:r>
      <w:r w:rsidRPr="0006535F">
        <w:rPr>
          <w:rFonts w:ascii="Times New Roman" w:hAnsi="Times New Roman" w:cs="Times New Roman"/>
          <w:bCs/>
          <w:sz w:val="24"/>
          <w:szCs w:val="24"/>
        </w:rPr>
        <w:t>87 273 тыс. рублей</w:t>
      </w:r>
      <w:r w:rsidR="00D834BF" w:rsidRPr="0006535F">
        <w:rPr>
          <w:rFonts w:ascii="Times New Roman" w:hAnsi="Times New Roman" w:cs="Times New Roman"/>
          <w:bCs/>
          <w:sz w:val="24"/>
          <w:szCs w:val="24"/>
        </w:rPr>
        <w:t>)</w:t>
      </w:r>
      <w:r w:rsidRPr="0006535F">
        <w:rPr>
          <w:rFonts w:ascii="Times New Roman" w:hAnsi="Times New Roman" w:cs="Times New Roman"/>
          <w:bCs/>
          <w:sz w:val="24"/>
          <w:szCs w:val="24"/>
        </w:rPr>
        <w:t>;</w:t>
      </w:r>
    </w:p>
    <w:p w:rsidR="009A164C" w:rsidRPr="0006535F" w:rsidRDefault="009A164C" w:rsidP="009A164C">
      <w:pPr>
        <w:pStyle w:val="ConsPlusNonformat"/>
        <w:spacing w:line="360" w:lineRule="auto"/>
        <w:ind w:firstLine="709"/>
        <w:jc w:val="both"/>
        <w:rPr>
          <w:rFonts w:ascii="Times New Roman" w:hAnsi="Times New Roman" w:cs="Times New Roman"/>
          <w:bCs/>
          <w:sz w:val="24"/>
          <w:szCs w:val="24"/>
        </w:rPr>
      </w:pPr>
      <w:r w:rsidRPr="0006535F">
        <w:rPr>
          <w:rFonts w:ascii="Times New Roman" w:hAnsi="Times New Roman" w:cs="Times New Roman"/>
          <w:sz w:val="24"/>
          <w:szCs w:val="24"/>
        </w:rPr>
        <w:t>- межбюджетны</w:t>
      </w:r>
      <w:r>
        <w:rPr>
          <w:rFonts w:ascii="Times New Roman" w:hAnsi="Times New Roman" w:cs="Times New Roman"/>
          <w:sz w:val="24"/>
          <w:szCs w:val="24"/>
        </w:rPr>
        <w:t>х</w:t>
      </w:r>
      <w:r w:rsidRPr="0006535F">
        <w:rPr>
          <w:rFonts w:ascii="Times New Roman" w:hAnsi="Times New Roman" w:cs="Times New Roman"/>
          <w:sz w:val="24"/>
          <w:szCs w:val="24"/>
        </w:rPr>
        <w:t xml:space="preserve"> трансферт</w:t>
      </w:r>
      <w:r>
        <w:rPr>
          <w:rFonts w:ascii="Times New Roman" w:hAnsi="Times New Roman" w:cs="Times New Roman"/>
          <w:sz w:val="24"/>
          <w:szCs w:val="24"/>
        </w:rPr>
        <w:t>ов</w:t>
      </w:r>
      <w:r w:rsidRPr="0006535F">
        <w:rPr>
          <w:rFonts w:ascii="Times New Roman" w:hAnsi="Times New Roman" w:cs="Times New Roman"/>
          <w:sz w:val="24"/>
          <w:szCs w:val="24"/>
        </w:rPr>
        <w:t xml:space="preserve"> на финансовое обеспечение осуществления органами местного самоуправления поселений полномочий, переданных органами местного самоуправления Белоярского района на основании соглашений в сумме – 1395 тыс.</w:t>
      </w:r>
      <w:r w:rsidR="00EF7D07">
        <w:rPr>
          <w:rFonts w:ascii="Times New Roman" w:hAnsi="Times New Roman" w:cs="Times New Roman"/>
          <w:sz w:val="24"/>
          <w:szCs w:val="24"/>
        </w:rPr>
        <w:t xml:space="preserve"> </w:t>
      </w:r>
      <w:r w:rsidRPr="0006535F">
        <w:rPr>
          <w:rFonts w:ascii="Times New Roman" w:hAnsi="Times New Roman" w:cs="Times New Roman"/>
          <w:sz w:val="24"/>
          <w:szCs w:val="24"/>
        </w:rPr>
        <w:t xml:space="preserve">рублей (2016 </w:t>
      </w:r>
      <w:r>
        <w:rPr>
          <w:rFonts w:ascii="Times New Roman" w:hAnsi="Times New Roman" w:cs="Times New Roman"/>
          <w:sz w:val="24"/>
          <w:szCs w:val="24"/>
        </w:rPr>
        <w:t xml:space="preserve">год </w:t>
      </w:r>
      <w:r w:rsidRPr="0006535F">
        <w:rPr>
          <w:rFonts w:ascii="Times New Roman" w:hAnsi="Times New Roman" w:cs="Times New Roman"/>
          <w:sz w:val="24"/>
          <w:szCs w:val="24"/>
        </w:rPr>
        <w:t>- 1 455,0 тыс. рублей);</w:t>
      </w:r>
    </w:p>
    <w:p w:rsidR="009A164C" w:rsidRDefault="004F6FE7" w:rsidP="0006535F">
      <w:pPr>
        <w:pStyle w:val="ConsPlusNonformat"/>
        <w:spacing w:line="360" w:lineRule="auto"/>
        <w:ind w:firstLine="709"/>
        <w:jc w:val="both"/>
        <w:rPr>
          <w:rFonts w:ascii="Times New Roman" w:hAnsi="Times New Roman" w:cs="Times New Roman"/>
          <w:bCs/>
          <w:sz w:val="24"/>
          <w:szCs w:val="24"/>
        </w:rPr>
      </w:pPr>
      <w:r w:rsidRPr="0006535F">
        <w:rPr>
          <w:rFonts w:ascii="Times New Roman" w:hAnsi="Times New Roman" w:cs="Times New Roman"/>
          <w:bCs/>
          <w:sz w:val="24"/>
          <w:szCs w:val="24"/>
        </w:rPr>
        <w:t>- ины</w:t>
      </w:r>
      <w:r w:rsidR="009A164C">
        <w:rPr>
          <w:rFonts w:ascii="Times New Roman" w:hAnsi="Times New Roman" w:cs="Times New Roman"/>
          <w:bCs/>
          <w:sz w:val="24"/>
          <w:szCs w:val="24"/>
        </w:rPr>
        <w:t>х</w:t>
      </w:r>
      <w:r w:rsidRPr="0006535F">
        <w:rPr>
          <w:rFonts w:ascii="Times New Roman" w:hAnsi="Times New Roman" w:cs="Times New Roman"/>
          <w:bCs/>
          <w:sz w:val="24"/>
          <w:szCs w:val="24"/>
        </w:rPr>
        <w:t xml:space="preserve"> межбюджетны</w:t>
      </w:r>
      <w:r w:rsidR="009A164C">
        <w:rPr>
          <w:rFonts w:ascii="Times New Roman" w:hAnsi="Times New Roman" w:cs="Times New Roman"/>
          <w:bCs/>
          <w:sz w:val="24"/>
          <w:szCs w:val="24"/>
        </w:rPr>
        <w:t>х</w:t>
      </w:r>
      <w:r w:rsidRPr="0006535F">
        <w:rPr>
          <w:rFonts w:ascii="Times New Roman" w:hAnsi="Times New Roman" w:cs="Times New Roman"/>
          <w:bCs/>
          <w:sz w:val="24"/>
          <w:szCs w:val="24"/>
        </w:rPr>
        <w:t xml:space="preserve"> трансферт</w:t>
      </w:r>
      <w:r w:rsidR="009A164C">
        <w:rPr>
          <w:rFonts w:ascii="Times New Roman" w:hAnsi="Times New Roman" w:cs="Times New Roman"/>
          <w:bCs/>
          <w:sz w:val="24"/>
          <w:szCs w:val="24"/>
        </w:rPr>
        <w:t>ов</w:t>
      </w:r>
      <w:r w:rsidRPr="0006535F">
        <w:rPr>
          <w:rFonts w:ascii="Times New Roman" w:hAnsi="Times New Roman" w:cs="Times New Roman"/>
          <w:bCs/>
          <w:sz w:val="24"/>
          <w:szCs w:val="24"/>
        </w:rPr>
        <w:t xml:space="preserve"> </w:t>
      </w:r>
      <w:r w:rsidR="009A164C">
        <w:rPr>
          <w:rFonts w:ascii="Times New Roman" w:hAnsi="Times New Roman" w:cs="Times New Roman"/>
          <w:bCs/>
          <w:sz w:val="24"/>
          <w:szCs w:val="24"/>
        </w:rPr>
        <w:t>по следующим направлениям:</w:t>
      </w:r>
    </w:p>
    <w:p w:rsidR="009A164C" w:rsidRDefault="004F6FE7" w:rsidP="000E1760">
      <w:pPr>
        <w:pStyle w:val="ConsPlusNonformat"/>
        <w:numPr>
          <w:ilvl w:val="0"/>
          <w:numId w:val="36"/>
        </w:numPr>
        <w:spacing w:line="360" w:lineRule="auto"/>
        <w:jc w:val="both"/>
        <w:rPr>
          <w:rFonts w:ascii="Times New Roman" w:hAnsi="Times New Roman" w:cs="Times New Roman"/>
          <w:bCs/>
          <w:sz w:val="24"/>
          <w:szCs w:val="24"/>
        </w:rPr>
      </w:pPr>
      <w:r w:rsidRPr="0006535F">
        <w:rPr>
          <w:rFonts w:ascii="Times New Roman" w:hAnsi="Times New Roman" w:cs="Times New Roman"/>
          <w:bCs/>
          <w:sz w:val="24"/>
          <w:szCs w:val="24"/>
        </w:rPr>
        <w:t xml:space="preserve">на обеспечение сбалансированности бюджетов поселений  в сумме – </w:t>
      </w:r>
      <w:r w:rsidR="00D834BF" w:rsidRPr="0006535F">
        <w:rPr>
          <w:rFonts w:ascii="Times New Roman" w:hAnsi="Times New Roman" w:cs="Times New Roman"/>
          <w:bCs/>
          <w:sz w:val="24"/>
          <w:szCs w:val="24"/>
        </w:rPr>
        <w:t>44 176,6 тыс.руб. (2016</w:t>
      </w:r>
      <w:r w:rsidR="009A164C">
        <w:rPr>
          <w:rFonts w:ascii="Times New Roman" w:hAnsi="Times New Roman" w:cs="Times New Roman"/>
          <w:bCs/>
          <w:sz w:val="24"/>
          <w:szCs w:val="24"/>
        </w:rPr>
        <w:t xml:space="preserve"> год </w:t>
      </w:r>
      <w:r w:rsidR="00D834BF" w:rsidRPr="0006535F">
        <w:rPr>
          <w:rFonts w:ascii="Times New Roman" w:hAnsi="Times New Roman" w:cs="Times New Roman"/>
          <w:bCs/>
          <w:sz w:val="24"/>
          <w:szCs w:val="24"/>
        </w:rPr>
        <w:t xml:space="preserve">- </w:t>
      </w:r>
      <w:r w:rsidRPr="0006535F">
        <w:rPr>
          <w:rFonts w:ascii="Times New Roman" w:hAnsi="Times New Roman" w:cs="Times New Roman"/>
          <w:bCs/>
          <w:sz w:val="24"/>
          <w:szCs w:val="24"/>
        </w:rPr>
        <w:t>50 132,9 тыс. рублей</w:t>
      </w:r>
      <w:r w:rsidR="00D834BF" w:rsidRPr="0006535F">
        <w:rPr>
          <w:rFonts w:ascii="Times New Roman" w:hAnsi="Times New Roman" w:cs="Times New Roman"/>
          <w:bCs/>
          <w:sz w:val="24"/>
          <w:szCs w:val="24"/>
        </w:rPr>
        <w:t>)</w:t>
      </w:r>
      <w:r w:rsidRPr="0006535F">
        <w:rPr>
          <w:rFonts w:ascii="Times New Roman" w:hAnsi="Times New Roman" w:cs="Times New Roman"/>
          <w:bCs/>
          <w:sz w:val="24"/>
          <w:szCs w:val="24"/>
        </w:rPr>
        <w:t xml:space="preserve"> профинансированы исходя из потребностей бюджетов поселений для полного исполнения расходных обязательств;</w:t>
      </w:r>
    </w:p>
    <w:p w:rsidR="009A164C" w:rsidRDefault="004F6FE7" w:rsidP="000E1760">
      <w:pPr>
        <w:pStyle w:val="ConsPlusNonformat"/>
        <w:numPr>
          <w:ilvl w:val="0"/>
          <w:numId w:val="36"/>
        </w:numPr>
        <w:spacing w:line="360" w:lineRule="auto"/>
        <w:jc w:val="both"/>
        <w:rPr>
          <w:rFonts w:ascii="Times New Roman" w:hAnsi="Times New Roman" w:cs="Times New Roman"/>
          <w:bCs/>
          <w:sz w:val="24"/>
          <w:szCs w:val="24"/>
        </w:rPr>
      </w:pPr>
      <w:r w:rsidRPr="009A164C">
        <w:rPr>
          <w:rFonts w:ascii="Times New Roman" w:hAnsi="Times New Roman" w:cs="Times New Roman"/>
          <w:sz w:val="24"/>
          <w:szCs w:val="24"/>
        </w:rPr>
        <w:t xml:space="preserve">на финансовое обеспечение осуществления органами местного самоуправления поселений полномочий, переданных органами местного самоуправления Белоярского района на основании соглашений в сумме – </w:t>
      </w:r>
      <w:r w:rsidR="00D834BF" w:rsidRPr="009A164C">
        <w:rPr>
          <w:rFonts w:ascii="Times New Roman" w:hAnsi="Times New Roman" w:cs="Times New Roman"/>
          <w:sz w:val="24"/>
          <w:szCs w:val="24"/>
        </w:rPr>
        <w:t>1395 тыс.</w:t>
      </w:r>
      <w:r w:rsidR="00EF7D07">
        <w:rPr>
          <w:rFonts w:ascii="Times New Roman" w:hAnsi="Times New Roman" w:cs="Times New Roman"/>
          <w:sz w:val="24"/>
          <w:szCs w:val="24"/>
        </w:rPr>
        <w:t xml:space="preserve"> </w:t>
      </w:r>
      <w:r w:rsidR="00D834BF" w:rsidRPr="009A164C">
        <w:rPr>
          <w:rFonts w:ascii="Times New Roman" w:hAnsi="Times New Roman" w:cs="Times New Roman"/>
          <w:sz w:val="24"/>
          <w:szCs w:val="24"/>
        </w:rPr>
        <w:t xml:space="preserve">рублей (2016 </w:t>
      </w:r>
      <w:r w:rsidR="009A164C" w:rsidRPr="009A164C">
        <w:rPr>
          <w:rFonts w:ascii="Times New Roman" w:hAnsi="Times New Roman" w:cs="Times New Roman"/>
          <w:sz w:val="24"/>
          <w:szCs w:val="24"/>
        </w:rPr>
        <w:t xml:space="preserve">год </w:t>
      </w:r>
      <w:r w:rsidR="00D834BF" w:rsidRPr="009A164C">
        <w:rPr>
          <w:rFonts w:ascii="Times New Roman" w:hAnsi="Times New Roman" w:cs="Times New Roman"/>
          <w:sz w:val="24"/>
          <w:szCs w:val="24"/>
        </w:rPr>
        <w:t xml:space="preserve">- </w:t>
      </w:r>
      <w:r w:rsidRPr="009A164C">
        <w:rPr>
          <w:rFonts w:ascii="Times New Roman" w:hAnsi="Times New Roman" w:cs="Times New Roman"/>
          <w:sz w:val="24"/>
          <w:szCs w:val="24"/>
        </w:rPr>
        <w:t>1 455,0 тыс. рублей</w:t>
      </w:r>
      <w:r w:rsidR="00D834BF" w:rsidRPr="009A164C">
        <w:rPr>
          <w:rFonts w:ascii="Times New Roman" w:hAnsi="Times New Roman" w:cs="Times New Roman"/>
          <w:sz w:val="24"/>
          <w:szCs w:val="24"/>
        </w:rPr>
        <w:t>)</w:t>
      </w:r>
      <w:r w:rsidRPr="009A164C">
        <w:rPr>
          <w:rFonts w:ascii="Times New Roman" w:hAnsi="Times New Roman" w:cs="Times New Roman"/>
          <w:sz w:val="24"/>
          <w:szCs w:val="24"/>
        </w:rPr>
        <w:t>;</w:t>
      </w:r>
    </w:p>
    <w:p w:rsidR="009A164C" w:rsidRDefault="004F6FE7" w:rsidP="000E1760">
      <w:pPr>
        <w:pStyle w:val="ConsPlusNonformat"/>
        <w:numPr>
          <w:ilvl w:val="0"/>
          <w:numId w:val="36"/>
        </w:numPr>
        <w:spacing w:line="360" w:lineRule="auto"/>
        <w:jc w:val="both"/>
        <w:rPr>
          <w:rFonts w:ascii="Times New Roman" w:hAnsi="Times New Roman" w:cs="Times New Roman"/>
          <w:bCs/>
          <w:sz w:val="24"/>
          <w:szCs w:val="24"/>
        </w:rPr>
      </w:pPr>
      <w:r w:rsidRPr="009A164C">
        <w:rPr>
          <w:rFonts w:ascii="Times New Roman" w:hAnsi="Times New Roman" w:cs="Times New Roman"/>
          <w:bCs/>
          <w:sz w:val="24"/>
          <w:szCs w:val="24"/>
        </w:rPr>
        <w:lastRenderedPageBreak/>
        <w:t xml:space="preserve">на </w:t>
      </w:r>
      <w:r w:rsidR="00B95414" w:rsidRPr="009A164C">
        <w:rPr>
          <w:rFonts w:ascii="Times New Roman" w:hAnsi="Times New Roman" w:cs="Times New Roman"/>
          <w:bCs/>
          <w:sz w:val="24"/>
          <w:szCs w:val="24"/>
        </w:rPr>
        <w:t xml:space="preserve">устройство монумента посвященного Победе в Великой Отечественной войне в </w:t>
      </w:r>
      <w:proofErr w:type="spellStart"/>
      <w:r w:rsidR="00B95414" w:rsidRPr="009A164C">
        <w:rPr>
          <w:rFonts w:ascii="Times New Roman" w:hAnsi="Times New Roman" w:cs="Times New Roman"/>
          <w:bCs/>
          <w:sz w:val="24"/>
          <w:szCs w:val="24"/>
        </w:rPr>
        <w:t>с.п.Казым</w:t>
      </w:r>
      <w:proofErr w:type="spellEnd"/>
      <w:r w:rsidR="00B95414" w:rsidRPr="009A164C">
        <w:rPr>
          <w:rFonts w:ascii="Times New Roman" w:hAnsi="Times New Roman" w:cs="Times New Roman"/>
          <w:bCs/>
          <w:sz w:val="24"/>
          <w:szCs w:val="24"/>
        </w:rPr>
        <w:t xml:space="preserve"> </w:t>
      </w:r>
      <w:r w:rsidRPr="009A164C">
        <w:rPr>
          <w:rFonts w:ascii="Times New Roman" w:hAnsi="Times New Roman" w:cs="Times New Roman"/>
          <w:bCs/>
          <w:sz w:val="24"/>
          <w:szCs w:val="24"/>
        </w:rPr>
        <w:t xml:space="preserve">в сумме – </w:t>
      </w:r>
      <w:r w:rsidR="00B95414" w:rsidRPr="009A164C">
        <w:rPr>
          <w:rFonts w:ascii="Times New Roman" w:hAnsi="Times New Roman" w:cs="Times New Roman"/>
          <w:bCs/>
          <w:sz w:val="24"/>
          <w:szCs w:val="24"/>
        </w:rPr>
        <w:t xml:space="preserve">1760,3  тыс. рублей, а также на создание и обустройство зоны отдыха, прилегающей к монументу за счет средств бюджета ХМАО-Югры – 700 </w:t>
      </w:r>
      <w:proofErr w:type="spellStart"/>
      <w:r w:rsidR="00B95414" w:rsidRPr="009A164C">
        <w:rPr>
          <w:rFonts w:ascii="Times New Roman" w:hAnsi="Times New Roman" w:cs="Times New Roman"/>
          <w:bCs/>
          <w:sz w:val="24"/>
          <w:szCs w:val="24"/>
        </w:rPr>
        <w:t>тыс.рублей</w:t>
      </w:r>
      <w:proofErr w:type="spellEnd"/>
      <w:r w:rsidR="00B95414" w:rsidRPr="009A164C">
        <w:rPr>
          <w:rFonts w:ascii="Times New Roman" w:hAnsi="Times New Roman" w:cs="Times New Roman"/>
          <w:bCs/>
          <w:sz w:val="24"/>
          <w:szCs w:val="24"/>
        </w:rPr>
        <w:t xml:space="preserve"> и за счет федерального бюджета – 190 </w:t>
      </w:r>
      <w:proofErr w:type="spellStart"/>
      <w:r w:rsidR="00B95414" w:rsidRPr="009A164C">
        <w:rPr>
          <w:rFonts w:ascii="Times New Roman" w:hAnsi="Times New Roman" w:cs="Times New Roman"/>
          <w:bCs/>
          <w:sz w:val="24"/>
          <w:szCs w:val="24"/>
        </w:rPr>
        <w:t>тыс.рублей</w:t>
      </w:r>
      <w:proofErr w:type="spellEnd"/>
      <w:r w:rsidR="009A164C">
        <w:rPr>
          <w:rFonts w:ascii="Times New Roman" w:hAnsi="Times New Roman" w:cs="Times New Roman"/>
          <w:bCs/>
          <w:sz w:val="24"/>
          <w:szCs w:val="24"/>
        </w:rPr>
        <w:t>;</w:t>
      </w:r>
    </w:p>
    <w:p w:rsidR="009A164C" w:rsidRPr="009A164C" w:rsidRDefault="004F6FE7" w:rsidP="000E1760">
      <w:pPr>
        <w:pStyle w:val="ConsPlusNonformat"/>
        <w:numPr>
          <w:ilvl w:val="0"/>
          <w:numId w:val="36"/>
        </w:numPr>
        <w:spacing w:line="360" w:lineRule="auto"/>
        <w:jc w:val="both"/>
        <w:rPr>
          <w:rFonts w:ascii="Times New Roman" w:hAnsi="Times New Roman" w:cs="Times New Roman"/>
          <w:bCs/>
          <w:sz w:val="24"/>
          <w:szCs w:val="24"/>
        </w:rPr>
      </w:pPr>
      <w:r w:rsidRPr="009A164C">
        <w:rPr>
          <w:rFonts w:ascii="Times New Roman" w:hAnsi="Times New Roman" w:cs="Times New Roman"/>
          <w:sz w:val="24"/>
          <w:szCs w:val="24"/>
        </w:rPr>
        <w:t>на поощрение достижения наилучших показателей деятельности органов местного самоуправления поселений Белоя</w:t>
      </w:r>
      <w:r w:rsidR="00B95414" w:rsidRPr="009A164C">
        <w:rPr>
          <w:rFonts w:ascii="Times New Roman" w:hAnsi="Times New Roman" w:cs="Times New Roman"/>
          <w:sz w:val="24"/>
          <w:szCs w:val="24"/>
        </w:rPr>
        <w:t xml:space="preserve">рского района в сумме – 2 000 </w:t>
      </w:r>
      <w:r w:rsidRPr="009A164C">
        <w:rPr>
          <w:rFonts w:ascii="Times New Roman" w:hAnsi="Times New Roman" w:cs="Times New Roman"/>
          <w:sz w:val="24"/>
          <w:szCs w:val="24"/>
        </w:rPr>
        <w:t>тыс. рублей</w:t>
      </w:r>
      <w:r w:rsidR="009A164C">
        <w:rPr>
          <w:rFonts w:ascii="Times New Roman" w:hAnsi="Times New Roman" w:cs="Times New Roman"/>
          <w:sz w:val="24"/>
          <w:szCs w:val="24"/>
        </w:rPr>
        <w:t>;</w:t>
      </w:r>
    </w:p>
    <w:p w:rsidR="004F6FE7" w:rsidRPr="009A164C" w:rsidRDefault="004F6FE7" w:rsidP="000E1760">
      <w:pPr>
        <w:pStyle w:val="ConsPlusNonformat"/>
        <w:numPr>
          <w:ilvl w:val="0"/>
          <w:numId w:val="36"/>
        </w:numPr>
        <w:spacing w:line="360" w:lineRule="auto"/>
        <w:jc w:val="both"/>
        <w:rPr>
          <w:rFonts w:ascii="Times New Roman" w:hAnsi="Times New Roman" w:cs="Times New Roman"/>
          <w:bCs/>
          <w:sz w:val="24"/>
          <w:szCs w:val="24"/>
        </w:rPr>
      </w:pPr>
      <w:r w:rsidRPr="009A164C">
        <w:rPr>
          <w:rFonts w:ascii="Times New Roman" w:hAnsi="Times New Roman" w:cs="Times New Roman"/>
          <w:bCs/>
          <w:sz w:val="24"/>
          <w:szCs w:val="24"/>
        </w:rPr>
        <w:t xml:space="preserve">на </w:t>
      </w:r>
      <w:r w:rsidR="00B95414" w:rsidRPr="009A164C">
        <w:rPr>
          <w:rFonts w:ascii="Times New Roman" w:hAnsi="Times New Roman" w:cs="Times New Roman"/>
          <w:bCs/>
          <w:sz w:val="24"/>
          <w:szCs w:val="24"/>
        </w:rPr>
        <w:t>возмещение недополученных доходов, связанных с оказанием населению жилищно-коммунальных услуг в сумме 8</w:t>
      </w:r>
      <w:r w:rsidR="009A164C">
        <w:rPr>
          <w:rFonts w:ascii="Times New Roman" w:hAnsi="Times New Roman" w:cs="Times New Roman"/>
          <w:bCs/>
          <w:sz w:val="24"/>
          <w:szCs w:val="24"/>
        </w:rPr>
        <w:t xml:space="preserve"> </w:t>
      </w:r>
      <w:r w:rsidR="00B95414" w:rsidRPr="009A164C">
        <w:rPr>
          <w:rFonts w:ascii="Times New Roman" w:hAnsi="Times New Roman" w:cs="Times New Roman"/>
          <w:bCs/>
          <w:sz w:val="24"/>
          <w:szCs w:val="24"/>
        </w:rPr>
        <w:t xml:space="preserve">000 </w:t>
      </w:r>
      <w:proofErr w:type="spellStart"/>
      <w:r w:rsidR="00B95414" w:rsidRPr="009A164C">
        <w:rPr>
          <w:rFonts w:ascii="Times New Roman" w:hAnsi="Times New Roman" w:cs="Times New Roman"/>
          <w:bCs/>
          <w:sz w:val="24"/>
          <w:szCs w:val="24"/>
        </w:rPr>
        <w:t>тыс.рублей</w:t>
      </w:r>
      <w:proofErr w:type="spellEnd"/>
      <w:r w:rsidR="00B95414" w:rsidRPr="009A164C">
        <w:rPr>
          <w:rFonts w:ascii="Times New Roman" w:hAnsi="Times New Roman" w:cs="Times New Roman"/>
          <w:bCs/>
          <w:sz w:val="24"/>
          <w:szCs w:val="24"/>
        </w:rPr>
        <w:t>.</w:t>
      </w:r>
    </w:p>
    <w:p w:rsidR="004F6FE7" w:rsidRPr="0006535F" w:rsidRDefault="004F6FE7" w:rsidP="0006535F">
      <w:pPr>
        <w:pStyle w:val="ConsPlusNonformat"/>
        <w:widowControl/>
        <w:spacing w:line="360" w:lineRule="auto"/>
        <w:ind w:firstLine="709"/>
        <w:jc w:val="both"/>
        <w:rPr>
          <w:rFonts w:ascii="Times New Roman" w:hAnsi="Times New Roman" w:cs="Times New Roman"/>
          <w:bCs/>
          <w:sz w:val="24"/>
          <w:szCs w:val="24"/>
        </w:rPr>
      </w:pPr>
      <w:r w:rsidRPr="0006535F">
        <w:rPr>
          <w:rFonts w:ascii="Times New Roman" w:hAnsi="Times New Roman" w:cs="Times New Roman"/>
          <w:bCs/>
          <w:sz w:val="24"/>
          <w:szCs w:val="24"/>
        </w:rPr>
        <w:t>Реализация данных мероприятий позволила достичь  следующих результатов:</w:t>
      </w:r>
    </w:p>
    <w:p w:rsidR="004F6FE7" w:rsidRPr="0006535F" w:rsidRDefault="004F6FE7" w:rsidP="000E1760">
      <w:pPr>
        <w:numPr>
          <w:ilvl w:val="0"/>
          <w:numId w:val="24"/>
        </w:numPr>
        <w:autoSpaceDE w:val="0"/>
        <w:autoSpaceDN w:val="0"/>
        <w:adjustRightInd w:val="0"/>
        <w:spacing w:line="360" w:lineRule="auto"/>
        <w:ind w:left="0" w:firstLine="709"/>
        <w:jc w:val="both"/>
        <w:rPr>
          <w:bCs/>
          <w:color w:val="000000"/>
        </w:rPr>
      </w:pPr>
      <w:r w:rsidRPr="0006535F">
        <w:t>исполнение плана по  налоговым и неналоговым доходам, утвержденного решениями представительных органов городского и сельских поселений Белоярского района о бюджете (без учета доходов по штрафам, санкциям, от возмещения ущерба)</w:t>
      </w:r>
      <w:r w:rsidR="00D834BF" w:rsidRPr="0006535F">
        <w:t xml:space="preserve"> достигло уровня 103</w:t>
      </w:r>
      <w:r w:rsidRPr="0006535F">
        <w:t xml:space="preserve">%, </w:t>
      </w:r>
      <w:r w:rsidRPr="0006535F">
        <w:rPr>
          <w:bCs/>
        </w:rPr>
        <w:t>что соответствует показателю установленному программой</w:t>
      </w:r>
      <w:r w:rsidRPr="0006535F">
        <w:rPr>
          <w:bCs/>
          <w:color w:val="000000"/>
        </w:rPr>
        <w:t xml:space="preserve"> на уровне не менее 95%;</w:t>
      </w:r>
    </w:p>
    <w:p w:rsidR="004F6FE7" w:rsidRPr="0006535F" w:rsidRDefault="004F6FE7" w:rsidP="000E1760">
      <w:pPr>
        <w:pStyle w:val="ConsPlusNonformat"/>
        <w:widowControl/>
        <w:numPr>
          <w:ilvl w:val="0"/>
          <w:numId w:val="21"/>
        </w:numPr>
        <w:spacing w:line="360" w:lineRule="auto"/>
        <w:ind w:left="0" w:firstLine="709"/>
        <w:jc w:val="both"/>
        <w:rPr>
          <w:rFonts w:ascii="Times New Roman" w:hAnsi="Times New Roman" w:cs="Times New Roman"/>
          <w:bCs/>
          <w:sz w:val="24"/>
          <w:szCs w:val="24"/>
        </w:rPr>
      </w:pPr>
      <w:r w:rsidRPr="0006535F">
        <w:rPr>
          <w:rFonts w:ascii="Times New Roman" w:hAnsi="Times New Roman" w:cs="Times New Roman"/>
          <w:sz w:val="24"/>
          <w:szCs w:val="24"/>
        </w:rPr>
        <w:t>отсутствие просроченной кредиторской задолженности в бюджетах поселений.</w:t>
      </w:r>
    </w:p>
    <w:p w:rsidR="00D834BF" w:rsidRPr="0006535F" w:rsidRDefault="004F6FE7" w:rsidP="0006535F">
      <w:pPr>
        <w:pStyle w:val="ConsPlusNonformat"/>
        <w:widowControl/>
        <w:spacing w:line="360" w:lineRule="auto"/>
        <w:ind w:firstLine="709"/>
        <w:jc w:val="both"/>
        <w:rPr>
          <w:rFonts w:ascii="Times New Roman" w:hAnsi="Times New Roman" w:cs="Times New Roman"/>
          <w:sz w:val="24"/>
          <w:szCs w:val="24"/>
        </w:rPr>
      </w:pPr>
      <w:r w:rsidRPr="0006535F">
        <w:rPr>
          <w:rFonts w:ascii="Times New Roman" w:hAnsi="Times New Roman" w:cs="Times New Roman"/>
          <w:sz w:val="24"/>
          <w:szCs w:val="24"/>
        </w:rPr>
        <w:t>Средняя итоговая оценка качества организации и осуществления бюджетного процесса в поселениях Белоярского района по результатам 201</w:t>
      </w:r>
      <w:r w:rsidR="00364D97">
        <w:rPr>
          <w:rFonts w:ascii="Times New Roman" w:hAnsi="Times New Roman" w:cs="Times New Roman"/>
          <w:sz w:val="24"/>
          <w:szCs w:val="24"/>
        </w:rPr>
        <w:t>7</w:t>
      </w:r>
      <w:r w:rsidRPr="0006535F">
        <w:rPr>
          <w:rFonts w:ascii="Times New Roman" w:hAnsi="Times New Roman" w:cs="Times New Roman"/>
          <w:sz w:val="24"/>
          <w:szCs w:val="24"/>
        </w:rPr>
        <w:t xml:space="preserve"> года </w:t>
      </w:r>
      <w:r w:rsidR="00107853" w:rsidRPr="0006535F">
        <w:rPr>
          <w:rFonts w:ascii="Times New Roman" w:hAnsi="Times New Roman" w:cs="Times New Roman"/>
          <w:sz w:val="24"/>
          <w:szCs w:val="24"/>
        </w:rPr>
        <w:t>повысилась до 85,6 баллов (201</w:t>
      </w:r>
      <w:r w:rsidR="00364D97">
        <w:rPr>
          <w:rFonts w:ascii="Times New Roman" w:hAnsi="Times New Roman" w:cs="Times New Roman"/>
          <w:sz w:val="24"/>
          <w:szCs w:val="24"/>
        </w:rPr>
        <w:t>6 год</w:t>
      </w:r>
      <w:r w:rsidR="00107853" w:rsidRPr="0006535F">
        <w:rPr>
          <w:rFonts w:ascii="Times New Roman" w:hAnsi="Times New Roman" w:cs="Times New Roman"/>
          <w:sz w:val="24"/>
          <w:szCs w:val="24"/>
        </w:rPr>
        <w:t xml:space="preserve"> - </w:t>
      </w:r>
      <w:r w:rsidR="00364D97">
        <w:rPr>
          <w:rFonts w:ascii="Times New Roman" w:hAnsi="Times New Roman" w:cs="Times New Roman"/>
          <w:sz w:val="24"/>
          <w:szCs w:val="24"/>
        </w:rPr>
        <w:t>83</w:t>
      </w:r>
      <w:r w:rsidRPr="0006535F">
        <w:rPr>
          <w:rFonts w:ascii="Times New Roman" w:hAnsi="Times New Roman" w:cs="Times New Roman"/>
          <w:sz w:val="24"/>
          <w:szCs w:val="24"/>
        </w:rPr>
        <w:t xml:space="preserve"> балл</w:t>
      </w:r>
      <w:r w:rsidR="00364D97">
        <w:rPr>
          <w:rFonts w:ascii="Times New Roman" w:hAnsi="Times New Roman" w:cs="Times New Roman"/>
          <w:sz w:val="24"/>
          <w:szCs w:val="24"/>
        </w:rPr>
        <w:t>а</w:t>
      </w:r>
      <w:r w:rsidR="00107853" w:rsidRPr="0006535F">
        <w:rPr>
          <w:rFonts w:ascii="Times New Roman" w:hAnsi="Times New Roman" w:cs="Times New Roman"/>
          <w:sz w:val="24"/>
          <w:szCs w:val="24"/>
        </w:rPr>
        <w:t>)</w:t>
      </w:r>
      <w:r w:rsidRPr="0006535F">
        <w:rPr>
          <w:rFonts w:ascii="Times New Roman" w:hAnsi="Times New Roman" w:cs="Times New Roman"/>
          <w:sz w:val="24"/>
          <w:szCs w:val="24"/>
        </w:rPr>
        <w:t xml:space="preserve">, что </w:t>
      </w:r>
      <w:r w:rsidR="00107853" w:rsidRPr="0006535F">
        <w:rPr>
          <w:rFonts w:ascii="Times New Roman" w:hAnsi="Times New Roman" w:cs="Times New Roman"/>
          <w:sz w:val="24"/>
          <w:szCs w:val="24"/>
        </w:rPr>
        <w:t>выше</w:t>
      </w:r>
      <w:r w:rsidRPr="0006535F">
        <w:rPr>
          <w:rFonts w:ascii="Times New Roman" w:hAnsi="Times New Roman" w:cs="Times New Roman"/>
          <w:sz w:val="24"/>
          <w:szCs w:val="24"/>
        </w:rPr>
        <w:t xml:space="preserve"> показателя предусмотренно</w:t>
      </w:r>
      <w:r w:rsidR="00107853" w:rsidRPr="0006535F">
        <w:rPr>
          <w:rFonts w:ascii="Times New Roman" w:hAnsi="Times New Roman" w:cs="Times New Roman"/>
          <w:sz w:val="24"/>
          <w:szCs w:val="24"/>
        </w:rPr>
        <w:t>го муниципальной программой на 1,6 баллов</w:t>
      </w:r>
      <w:r w:rsidRPr="0006535F">
        <w:rPr>
          <w:rFonts w:ascii="Times New Roman" w:hAnsi="Times New Roman" w:cs="Times New Roman"/>
          <w:sz w:val="24"/>
          <w:szCs w:val="24"/>
        </w:rPr>
        <w:t xml:space="preserve">. </w:t>
      </w:r>
      <w:r w:rsidR="00107853" w:rsidRPr="0006535F">
        <w:rPr>
          <w:rFonts w:ascii="Times New Roman" w:hAnsi="Times New Roman" w:cs="Times New Roman"/>
          <w:sz w:val="24"/>
          <w:szCs w:val="24"/>
        </w:rPr>
        <w:t xml:space="preserve">В целях совершенствования системы распределения и перераспределения финансовых ресурсов, форм и механизмов предоставления межбюджетных трансфертов, </w:t>
      </w:r>
      <w:r w:rsidR="00D834BF" w:rsidRPr="0006535F">
        <w:rPr>
          <w:rFonts w:ascii="Times New Roman" w:hAnsi="Times New Roman" w:cs="Times New Roman"/>
          <w:sz w:val="24"/>
          <w:szCs w:val="24"/>
        </w:rPr>
        <w:t>ф</w:t>
      </w:r>
      <w:r w:rsidRPr="0006535F">
        <w:rPr>
          <w:rFonts w:ascii="Times New Roman" w:hAnsi="Times New Roman" w:cs="Times New Roman"/>
          <w:sz w:val="24"/>
          <w:szCs w:val="24"/>
        </w:rPr>
        <w:t xml:space="preserve">инансовым органом Белоярского района </w:t>
      </w:r>
      <w:r w:rsidR="00D834BF" w:rsidRPr="0006535F">
        <w:rPr>
          <w:rFonts w:ascii="Times New Roman" w:hAnsi="Times New Roman" w:cs="Times New Roman"/>
          <w:sz w:val="24"/>
          <w:szCs w:val="24"/>
        </w:rPr>
        <w:t>в отчетном периоде  осуществлена методологическая поддержка организации бюджетного процесса поселений.</w:t>
      </w:r>
    </w:p>
    <w:p w:rsidR="004F6FE7" w:rsidRPr="0006535F" w:rsidRDefault="004F6FE7" w:rsidP="0006535F">
      <w:pPr>
        <w:tabs>
          <w:tab w:val="left" w:pos="993"/>
        </w:tabs>
        <w:autoSpaceDE w:val="0"/>
        <w:autoSpaceDN w:val="0"/>
        <w:adjustRightInd w:val="0"/>
        <w:spacing w:line="360" w:lineRule="auto"/>
        <w:ind w:firstLine="709"/>
        <w:jc w:val="both"/>
        <w:rPr>
          <w:b/>
        </w:rPr>
      </w:pPr>
      <w:r w:rsidRPr="0006535F">
        <w:t xml:space="preserve">В составе программы осуществлена реализация 4-х основных мероприятий. </w:t>
      </w:r>
      <w:r w:rsidRPr="00364D97">
        <w:t xml:space="preserve">Средний уровень достижения показателей муниципальной программы в 2016 году составил </w:t>
      </w:r>
      <w:r w:rsidR="00A9526E" w:rsidRPr="00364D97">
        <w:t>10</w:t>
      </w:r>
      <w:r w:rsidR="00364D97" w:rsidRPr="00364D97">
        <w:t>0,6</w:t>
      </w:r>
      <w:r w:rsidRPr="00364D97">
        <w:t>%</w:t>
      </w:r>
      <w:r w:rsidR="00364D97" w:rsidRPr="00364D97">
        <w:t>, при максимальном уровне</w:t>
      </w:r>
      <w:r w:rsidR="00364D97">
        <w:rPr>
          <w:color w:val="FF0000"/>
        </w:rPr>
        <w:t xml:space="preserve"> </w:t>
      </w:r>
      <w:r w:rsidRPr="0006535F">
        <w:t xml:space="preserve"> освоения финансовых средств по всем  запланированным  мероприятиям </w:t>
      </w:r>
      <w:r w:rsidR="00364D97">
        <w:t>-</w:t>
      </w:r>
      <w:r w:rsidRPr="0006535F">
        <w:t xml:space="preserve">  100%, отражает  более эффективное освоение </w:t>
      </w:r>
      <w:r w:rsidRPr="0006535F">
        <w:rPr>
          <w:bCs/>
        </w:rPr>
        <w:t xml:space="preserve"> бюджетных средств на реализацию</w:t>
      </w:r>
      <w:r w:rsidR="00364D97">
        <w:rPr>
          <w:bCs/>
        </w:rPr>
        <w:t xml:space="preserve"> муниципальной программы  в 2017</w:t>
      </w:r>
      <w:r w:rsidRPr="0006535F">
        <w:rPr>
          <w:bCs/>
        </w:rPr>
        <w:t xml:space="preserve"> году по сравнению с предыдущими отчетными периодами.</w:t>
      </w:r>
    </w:p>
    <w:p w:rsidR="004F6FE7" w:rsidRDefault="004F6FE7" w:rsidP="0006535F">
      <w:pPr>
        <w:pStyle w:val="2"/>
        <w:spacing w:after="0" w:line="360" w:lineRule="auto"/>
        <w:ind w:left="0" w:firstLine="709"/>
        <w:rPr>
          <w:b/>
        </w:rPr>
      </w:pPr>
      <w:r w:rsidRPr="0006535F">
        <w:rPr>
          <w:b/>
        </w:rPr>
        <w:t>В целом, высокий процент освоения средств в рамк</w:t>
      </w:r>
      <w:r w:rsidR="00107853" w:rsidRPr="0006535F">
        <w:rPr>
          <w:b/>
        </w:rPr>
        <w:t>ах программы по результатам 2017</w:t>
      </w:r>
      <w:r w:rsidRPr="0006535F">
        <w:rPr>
          <w:b/>
        </w:rPr>
        <w:t xml:space="preserve"> года, а также достижение поставленных задач свидетельствует об эффективной реализации муниципальной программы. Муниципальной программе поставлена оценка «отлично».</w:t>
      </w:r>
    </w:p>
    <w:p w:rsidR="00584AE9" w:rsidRDefault="00E838AF" w:rsidP="00AE4A88">
      <w:pPr>
        <w:spacing w:line="288" w:lineRule="auto"/>
        <w:jc w:val="both"/>
        <w:rPr>
          <w:b/>
        </w:rPr>
      </w:pPr>
      <w:r>
        <w:rPr>
          <w:b/>
        </w:rPr>
        <w:lastRenderedPageBreak/>
        <w:t xml:space="preserve">             </w:t>
      </w:r>
    </w:p>
    <w:p w:rsidR="006F7045" w:rsidRPr="00FA768A" w:rsidRDefault="00E838AF" w:rsidP="006F7045">
      <w:pPr>
        <w:spacing w:line="360" w:lineRule="auto"/>
        <w:jc w:val="both"/>
        <w:rPr>
          <w:b/>
        </w:rPr>
      </w:pPr>
      <w:r w:rsidRPr="00FA768A">
        <w:rPr>
          <w:b/>
        </w:rPr>
        <w:t xml:space="preserve"> </w:t>
      </w:r>
      <w:r w:rsidR="00B451E3" w:rsidRPr="00FA768A">
        <w:rPr>
          <w:b/>
        </w:rPr>
        <w:t xml:space="preserve">            Проанализировав </w:t>
      </w:r>
      <w:r w:rsidR="006F7045" w:rsidRPr="00FA768A">
        <w:rPr>
          <w:b/>
        </w:rPr>
        <w:t>результативность всех муниципальных программ Белоярского района за период  с начала реализации по 2017 год,  учитывая высокий уровень достигнутых результатов по муниципальным программам района</w:t>
      </w:r>
      <w:r w:rsidR="00B451E3" w:rsidRPr="00FA768A">
        <w:rPr>
          <w:b/>
        </w:rPr>
        <w:t>,  след</w:t>
      </w:r>
      <w:r w:rsidR="006F7045" w:rsidRPr="00FA768A">
        <w:rPr>
          <w:b/>
        </w:rPr>
        <w:t>ует отметить, что</w:t>
      </w:r>
      <w:r w:rsidR="00B451E3" w:rsidRPr="00FA768A">
        <w:rPr>
          <w:b/>
        </w:rPr>
        <w:t xml:space="preserve"> ожидаемая эффективность муниципальн</w:t>
      </w:r>
      <w:r w:rsidR="006F7045" w:rsidRPr="00FA768A">
        <w:rPr>
          <w:b/>
        </w:rPr>
        <w:t>ых программ</w:t>
      </w:r>
      <w:r w:rsidR="00B451E3" w:rsidRPr="00FA768A">
        <w:rPr>
          <w:b/>
        </w:rPr>
        <w:t xml:space="preserve"> достигнута</w:t>
      </w:r>
      <w:r w:rsidR="006F7045" w:rsidRPr="00FA768A">
        <w:rPr>
          <w:b/>
        </w:rPr>
        <w:t>.</w:t>
      </w:r>
    </w:p>
    <w:p w:rsidR="00C3177A" w:rsidRDefault="006F7045" w:rsidP="00FA768A">
      <w:pPr>
        <w:spacing w:line="360" w:lineRule="auto"/>
        <w:jc w:val="both"/>
        <w:rPr>
          <w:b/>
        </w:rPr>
      </w:pPr>
      <w:r w:rsidRPr="00FA768A">
        <w:rPr>
          <w:b/>
        </w:rPr>
        <w:t xml:space="preserve">        </w:t>
      </w:r>
      <w:r w:rsidR="00046542">
        <w:rPr>
          <w:b/>
        </w:rPr>
        <w:t xml:space="preserve">   </w:t>
      </w:r>
      <w:r w:rsidRPr="00FA768A">
        <w:rPr>
          <w:b/>
        </w:rPr>
        <w:t xml:space="preserve"> </w:t>
      </w:r>
      <w:r w:rsidR="00046542">
        <w:rPr>
          <w:b/>
        </w:rPr>
        <w:t xml:space="preserve">В виду того, что </w:t>
      </w:r>
      <w:r w:rsidR="00C3177A">
        <w:rPr>
          <w:b/>
        </w:rPr>
        <w:t xml:space="preserve">реализуемые </w:t>
      </w:r>
      <w:r w:rsidRPr="00FA768A">
        <w:rPr>
          <w:b/>
        </w:rPr>
        <w:t xml:space="preserve">муниципальные программы Белоярского района  содержат </w:t>
      </w:r>
      <w:r w:rsidR="00444588">
        <w:rPr>
          <w:b/>
        </w:rPr>
        <w:t>мероприятия,</w:t>
      </w:r>
      <w:r w:rsidR="00046542">
        <w:rPr>
          <w:b/>
        </w:rPr>
        <w:t xml:space="preserve"> </w:t>
      </w:r>
      <w:r w:rsidR="009D1407">
        <w:rPr>
          <w:b/>
        </w:rPr>
        <w:t>обеспечивающи</w:t>
      </w:r>
      <w:r w:rsidR="00046542">
        <w:rPr>
          <w:b/>
        </w:rPr>
        <w:t>е</w:t>
      </w:r>
      <w:r w:rsidRPr="00FA768A">
        <w:rPr>
          <w:b/>
        </w:rPr>
        <w:t xml:space="preserve"> достижение </w:t>
      </w:r>
      <w:r w:rsidR="009D1407">
        <w:rPr>
          <w:b/>
        </w:rPr>
        <w:t xml:space="preserve">стратегических целей </w:t>
      </w:r>
      <w:r w:rsidRPr="00FA768A">
        <w:rPr>
          <w:b/>
        </w:rPr>
        <w:t>социально-экономическог</w:t>
      </w:r>
      <w:r w:rsidR="00444588">
        <w:rPr>
          <w:b/>
        </w:rPr>
        <w:t>о развития Белоярского района</w:t>
      </w:r>
      <w:r w:rsidR="00046542">
        <w:rPr>
          <w:b/>
        </w:rPr>
        <w:t>, а также</w:t>
      </w:r>
      <w:r w:rsidR="00444588">
        <w:rPr>
          <w:b/>
        </w:rPr>
        <w:t xml:space="preserve"> </w:t>
      </w:r>
      <w:r w:rsidRPr="00FA768A">
        <w:rPr>
          <w:b/>
        </w:rPr>
        <w:t>долгосрочные мероприятия, реализуемые в рамках</w:t>
      </w:r>
      <w:r w:rsidR="009D1407">
        <w:rPr>
          <w:b/>
        </w:rPr>
        <w:t xml:space="preserve"> </w:t>
      </w:r>
      <w:r w:rsidRPr="00FA768A">
        <w:rPr>
          <w:b/>
        </w:rPr>
        <w:t>государственных программ ХМАО-Югры</w:t>
      </w:r>
      <w:r w:rsidR="00FA768A">
        <w:rPr>
          <w:b/>
        </w:rPr>
        <w:t xml:space="preserve"> в период </w:t>
      </w:r>
      <w:r w:rsidR="00FA768A" w:rsidRPr="00FA768A">
        <w:rPr>
          <w:b/>
        </w:rPr>
        <w:t xml:space="preserve">2018 – 2025 </w:t>
      </w:r>
      <w:r w:rsidR="009D1407">
        <w:rPr>
          <w:b/>
        </w:rPr>
        <w:t>годы</w:t>
      </w:r>
      <w:r w:rsidR="00FA768A" w:rsidRPr="00FA768A">
        <w:rPr>
          <w:b/>
        </w:rPr>
        <w:t xml:space="preserve"> и </w:t>
      </w:r>
      <w:r w:rsidR="00380B54">
        <w:rPr>
          <w:b/>
        </w:rPr>
        <w:t>до 2030 года</w:t>
      </w:r>
      <w:r w:rsidR="00046542">
        <w:rPr>
          <w:b/>
        </w:rPr>
        <w:t>, учитывая высокий уровень достигнутых результатов</w:t>
      </w:r>
      <w:r w:rsidR="004976A1">
        <w:rPr>
          <w:b/>
        </w:rPr>
        <w:t>,</w:t>
      </w:r>
      <w:r w:rsidR="00FA768A" w:rsidRPr="00FA768A">
        <w:rPr>
          <w:b/>
        </w:rPr>
        <w:t xml:space="preserve"> ответственным исполнителям муниципальных программ</w:t>
      </w:r>
      <w:r w:rsidR="004976A1">
        <w:rPr>
          <w:b/>
        </w:rPr>
        <w:t xml:space="preserve"> рекомендовано:</w:t>
      </w:r>
    </w:p>
    <w:p w:rsidR="00FA768A" w:rsidRPr="00F10C2B" w:rsidRDefault="00FA768A" w:rsidP="00F10C2B">
      <w:pPr>
        <w:pStyle w:val="a6"/>
        <w:numPr>
          <w:ilvl w:val="0"/>
          <w:numId w:val="47"/>
        </w:numPr>
        <w:spacing w:line="360" w:lineRule="auto"/>
        <w:jc w:val="both"/>
        <w:rPr>
          <w:b/>
        </w:rPr>
      </w:pPr>
      <w:r w:rsidRPr="00F10C2B">
        <w:rPr>
          <w:b/>
        </w:rPr>
        <w:t xml:space="preserve">рассмотреть вопрос о досрочном прекращении действующих муниципальных программ в 2018 году и разработке  новых муниципальных программ  сроком с </w:t>
      </w:r>
      <w:r w:rsidR="00380B54" w:rsidRPr="00F10C2B">
        <w:rPr>
          <w:b/>
        </w:rPr>
        <w:t>учётом</w:t>
      </w:r>
      <w:r w:rsidRPr="00F10C2B">
        <w:rPr>
          <w:b/>
        </w:rPr>
        <w:t xml:space="preserve"> приоритетных направлений актуализированной Стратегии социально-экономического развития Белоярского района на период до 2030 года.</w:t>
      </w:r>
    </w:p>
    <w:p w:rsidR="00FA768A" w:rsidRDefault="00FA768A" w:rsidP="00FA768A">
      <w:pPr>
        <w:spacing w:line="360" w:lineRule="auto"/>
        <w:jc w:val="both"/>
        <w:rPr>
          <w:b/>
        </w:rPr>
      </w:pPr>
    </w:p>
    <w:p w:rsidR="001E1D58" w:rsidRPr="00FA768A" w:rsidRDefault="001E1D58" w:rsidP="00FA768A">
      <w:pPr>
        <w:spacing w:line="360" w:lineRule="auto"/>
        <w:jc w:val="both"/>
        <w:rPr>
          <w:b/>
        </w:rPr>
      </w:pPr>
    </w:p>
    <w:p w:rsidR="00AE4A88" w:rsidRPr="00FA768A" w:rsidRDefault="00AE4A88" w:rsidP="0084513B">
      <w:pPr>
        <w:jc w:val="both"/>
        <w:rPr>
          <w:b/>
        </w:rPr>
      </w:pPr>
    </w:p>
    <w:p w:rsidR="0084513B" w:rsidRPr="0052295B" w:rsidRDefault="0084513B" w:rsidP="0084513B">
      <w:pPr>
        <w:jc w:val="both"/>
      </w:pPr>
      <w:r w:rsidRPr="0052295B">
        <w:t>Начальник управления экономики,</w:t>
      </w:r>
    </w:p>
    <w:p w:rsidR="0084513B" w:rsidRPr="0052295B" w:rsidRDefault="0084513B" w:rsidP="0084513B">
      <w:pPr>
        <w:jc w:val="both"/>
      </w:pPr>
      <w:r w:rsidRPr="0052295B">
        <w:t>реформ и программ  администрации</w:t>
      </w:r>
    </w:p>
    <w:p w:rsidR="0084513B" w:rsidRPr="0052295B" w:rsidRDefault="0084513B" w:rsidP="0084513B">
      <w:pPr>
        <w:jc w:val="both"/>
      </w:pPr>
      <w:r w:rsidRPr="0052295B">
        <w:t xml:space="preserve">Белоярского района                                                                                              </w:t>
      </w:r>
      <w:proofErr w:type="spellStart"/>
      <w:r w:rsidR="00BF28C5">
        <w:t>Л.М.Бурматова</w:t>
      </w:r>
      <w:proofErr w:type="spellEnd"/>
    </w:p>
    <w:p w:rsidR="003F1B4A" w:rsidRDefault="003F1B4A" w:rsidP="003F5D80">
      <w:pPr>
        <w:jc w:val="both"/>
        <w:rPr>
          <w:sz w:val="18"/>
          <w:szCs w:val="18"/>
        </w:rPr>
      </w:pPr>
    </w:p>
    <w:p w:rsidR="000E1760" w:rsidRDefault="000E1760"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bookmarkStart w:id="1" w:name="_GoBack"/>
      <w:bookmarkEnd w:id="1"/>
    </w:p>
    <w:p w:rsidR="000E1760" w:rsidRDefault="000E1760" w:rsidP="003F5D80">
      <w:pPr>
        <w:jc w:val="both"/>
        <w:rPr>
          <w:sz w:val="18"/>
          <w:szCs w:val="18"/>
        </w:rPr>
      </w:pPr>
    </w:p>
    <w:p w:rsidR="003F5D80" w:rsidRPr="00C64AAF" w:rsidRDefault="003F5D80" w:rsidP="003F5D80">
      <w:pPr>
        <w:jc w:val="both"/>
        <w:rPr>
          <w:sz w:val="18"/>
          <w:szCs w:val="18"/>
        </w:rPr>
      </w:pPr>
      <w:r w:rsidRPr="00C64AAF">
        <w:rPr>
          <w:sz w:val="18"/>
          <w:szCs w:val="18"/>
        </w:rPr>
        <w:t xml:space="preserve">Исп.: </w:t>
      </w:r>
      <w:r w:rsidR="00BF28C5" w:rsidRPr="00C64AAF">
        <w:rPr>
          <w:sz w:val="18"/>
          <w:szCs w:val="18"/>
        </w:rPr>
        <w:t>Моргунова Е.В.</w:t>
      </w:r>
    </w:p>
    <w:p w:rsidR="0052295B" w:rsidRPr="00C64AAF" w:rsidRDefault="0052295B" w:rsidP="003F5D80">
      <w:pPr>
        <w:jc w:val="both"/>
        <w:rPr>
          <w:sz w:val="18"/>
          <w:szCs w:val="18"/>
        </w:rPr>
      </w:pPr>
      <w:r w:rsidRPr="00C64AAF">
        <w:rPr>
          <w:sz w:val="18"/>
          <w:szCs w:val="18"/>
        </w:rPr>
        <w:t xml:space="preserve">Начальник отдела </w:t>
      </w:r>
      <w:r w:rsidR="003F5D80" w:rsidRPr="00C64AAF">
        <w:rPr>
          <w:sz w:val="18"/>
          <w:szCs w:val="18"/>
        </w:rPr>
        <w:t>реформ и программ</w:t>
      </w:r>
    </w:p>
    <w:p w:rsidR="003F5D80" w:rsidRPr="00C64AAF" w:rsidRDefault="0052295B" w:rsidP="003F5D80">
      <w:pPr>
        <w:jc w:val="both"/>
        <w:rPr>
          <w:sz w:val="18"/>
          <w:szCs w:val="18"/>
        </w:rPr>
      </w:pPr>
      <w:r w:rsidRPr="00C64AAF">
        <w:rPr>
          <w:sz w:val="18"/>
          <w:szCs w:val="18"/>
        </w:rPr>
        <w:t>управления экономики, реформ и программ</w:t>
      </w:r>
    </w:p>
    <w:p w:rsidR="003F5D80" w:rsidRPr="00C64AAF" w:rsidRDefault="003F5D80" w:rsidP="003F5D80">
      <w:pPr>
        <w:tabs>
          <w:tab w:val="left" w:pos="2143"/>
        </w:tabs>
        <w:jc w:val="both"/>
        <w:rPr>
          <w:b/>
          <w:bCs/>
          <w:sz w:val="18"/>
          <w:szCs w:val="18"/>
        </w:rPr>
      </w:pPr>
      <w:r w:rsidRPr="00C64AAF">
        <w:rPr>
          <w:sz w:val="18"/>
          <w:szCs w:val="18"/>
        </w:rPr>
        <w:t>Тел. (34670) 2-06-10</w:t>
      </w:r>
    </w:p>
    <w:sectPr w:rsidR="003F5D80" w:rsidRPr="00C64AAF" w:rsidSect="006863E8">
      <w:headerReference w:type="default" r:id="rId31"/>
      <w:pgSz w:w="11906" w:h="16838"/>
      <w:pgMar w:top="1276"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542" w:rsidRDefault="00046542" w:rsidP="00C64AAF">
      <w:r>
        <w:separator/>
      </w:r>
    </w:p>
  </w:endnote>
  <w:endnote w:type="continuationSeparator" w:id="0">
    <w:p w:rsidR="00046542" w:rsidRDefault="00046542" w:rsidP="00C6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542" w:rsidRDefault="00046542" w:rsidP="00C64AAF">
      <w:r>
        <w:separator/>
      </w:r>
    </w:p>
  </w:footnote>
  <w:footnote w:type="continuationSeparator" w:id="0">
    <w:p w:rsidR="00046542" w:rsidRDefault="00046542" w:rsidP="00C6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42" w:rsidRDefault="00046542">
    <w:pPr>
      <w:pStyle w:val="a8"/>
      <w:jc w:val="center"/>
    </w:pPr>
    <w:r>
      <w:fldChar w:fldCharType="begin"/>
    </w:r>
    <w:r>
      <w:instrText xml:space="preserve"> PAGE   \* MERGEFORMAT </w:instrText>
    </w:r>
    <w:r>
      <w:fldChar w:fldCharType="separate"/>
    </w:r>
    <w:r w:rsidR="001E1D58">
      <w:rPr>
        <w:noProof/>
      </w:rPr>
      <w:t>58</w:t>
    </w:r>
    <w:r>
      <w:rPr>
        <w:noProof/>
      </w:rPr>
      <w:fldChar w:fldCharType="end"/>
    </w:r>
  </w:p>
  <w:p w:rsidR="00046542" w:rsidRDefault="000465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015"/>
    <w:multiLevelType w:val="hybridMultilevel"/>
    <w:tmpl w:val="9D08BC8A"/>
    <w:lvl w:ilvl="0" w:tplc="8614210C">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
    <w:nsid w:val="01CE6820"/>
    <w:multiLevelType w:val="hybridMultilevel"/>
    <w:tmpl w:val="BDB2E8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511CF9"/>
    <w:multiLevelType w:val="hybridMultilevel"/>
    <w:tmpl w:val="578A9A3C"/>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6F105B"/>
    <w:multiLevelType w:val="hybridMultilevel"/>
    <w:tmpl w:val="5080C6D0"/>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0F008A"/>
    <w:multiLevelType w:val="hybridMultilevel"/>
    <w:tmpl w:val="C0727802"/>
    <w:lvl w:ilvl="0" w:tplc="04190009">
      <w:start w:val="1"/>
      <w:numFmt w:val="bullet"/>
      <w:lvlText w:val=""/>
      <w:lvlJc w:val="left"/>
      <w:pPr>
        <w:ind w:left="7874"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C57944"/>
    <w:multiLevelType w:val="hybridMultilevel"/>
    <w:tmpl w:val="D45200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693AB5"/>
    <w:multiLevelType w:val="hybridMultilevel"/>
    <w:tmpl w:val="D662E61C"/>
    <w:lvl w:ilvl="0" w:tplc="0E204A3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E383CD8"/>
    <w:multiLevelType w:val="hybridMultilevel"/>
    <w:tmpl w:val="C02E3812"/>
    <w:lvl w:ilvl="0" w:tplc="9B988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F970AB"/>
    <w:multiLevelType w:val="hybridMultilevel"/>
    <w:tmpl w:val="3126D4F6"/>
    <w:lvl w:ilvl="0" w:tplc="861421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4B5E17"/>
    <w:multiLevelType w:val="hybridMultilevel"/>
    <w:tmpl w:val="A9D82FF2"/>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540533"/>
    <w:multiLevelType w:val="hybridMultilevel"/>
    <w:tmpl w:val="3DD4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821CD7"/>
    <w:multiLevelType w:val="hybridMultilevel"/>
    <w:tmpl w:val="3F0041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C53AD1"/>
    <w:multiLevelType w:val="hybridMultilevel"/>
    <w:tmpl w:val="6D746E66"/>
    <w:lvl w:ilvl="0" w:tplc="C714FCE8">
      <w:start w:val="1"/>
      <w:numFmt w:val="bullet"/>
      <w:lvlText w:val=""/>
      <w:lvlJc w:val="left"/>
      <w:pPr>
        <w:ind w:left="1211"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FD72CC3"/>
    <w:multiLevelType w:val="hybridMultilevel"/>
    <w:tmpl w:val="7CB816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14D5013"/>
    <w:multiLevelType w:val="hybridMultilevel"/>
    <w:tmpl w:val="74541A0C"/>
    <w:lvl w:ilvl="0" w:tplc="C714FCE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22C16DDD"/>
    <w:multiLevelType w:val="hybridMultilevel"/>
    <w:tmpl w:val="F33CF84C"/>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4155D2"/>
    <w:multiLevelType w:val="hybridMultilevel"/>
    <w:tmpl w:val="31A6FA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BE7279"/>
    <w:multiLevelType w:val="hybridMultilevel"/>
    <w:tmpl w:val="C56A0248"/>
    <w:lvl w:ilvl="0" w:tplc="C714FCE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DF742C"/>
    <w:multiLevelType w:val="hybridMultilevel"/>
    <w:tmpl w:val="F988927A"/>
    <w:lvl w:ilvl="0" w:tplc="0419000B">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064F9B"/>
    <w:multiLevelType w:val="hybridMultilevel"/>
    <w:tmpl w:val="4E9AEC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F80C64"/>
    <w:multiLevelType w:val="hybridMultilevel"/>
    <w:tmpl w:val="36B08312"/>
    <w:lvl w:ilvl="0" w:tplc="0E204A3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C40DCF"/>
    <w:multiLevelType w:val="hybridMultilevel"/>
    <w:tmpl w:val="F1DC2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1D682B"/>
    <w:multiLevelType w:val="hybridMultilevel"/>
    <w:tmpl w:val="27C619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1B09F6"/>
    <w:multiLevelType w:val="hybridMultilevel"/>
    <w:tmpl w:val="09D465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1C4BBC"/>
    <w:multiLevelType w:val="hybridMultilevel"/>
    <w:tmpl w:val="48C62CA8"/>
    <w:lvl w:ilvl="0" w:tplc="8614210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972C52"/>
    <w:multiLevelType w:val="hybridMultilevel"/>
    <w:tmpl w:val="F6663884"/>
    <w:lvl w:ilvl="0" w:tplc="861421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18841C2"/>
    <w:multiLevelType w:val="hybridMultilevel"/>
    <w:tmpl w:val="30E066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7293C94"/>
    <w:multiLevelType w:val="hybridMultilevel"/>
    <w:tmpl w:val="72B8572C"/>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DF448E"/>
    <w:multiLevelType w:val="hybridMultilevel"/>
    <w:tmpl w:val="6204A4A6"/>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B8299C"/>
    <w:multiLevelType w:val="multilevel"/>
    <w:tmpl w:val="6FC68006"/>
    <w:lvl w:ilvl="0">
      <w:start w:val="1"/>
      <w:numFmt w:val="decimal"/>
      <w:lvlText w:val="%1."/>
      <w:lvlJc w:val="left"/>
      <w:pPr>
        <w:ind w:left="33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30">
    <w:nsid w:val="502F5176"/>
    <w:multiLevelType w:val="hybridMultilevel"/>
    <w:tmpl w:val="CFB4C3FE"/>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1">
    <w:nsid w:val="5041204A"/>
    <w:multiLevelType w:val="hybridMultilevel"/>
    <w:tmpl w:val="02667786"/>
    <w:lvl w:ilvl="0" w:tplc="861421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3634F4D"/>
    <w:multiLevelType w:val="hybridMultilevel"/>
    <w:tmpl w:val="2B385C60"/>
    <w:lvl w:ilvl="0" w:tplc="8614210C">
      <w:start w:val="1"/>
      <w:numFmt w:val="bullet"/>
      <w:lvlText w:val=""/>
      <w:lvlJc w:val="left"/>
      <w:pPr>
        <w:ind w:left="277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3D6E31"/>
    <w:multiLevelType w:val="hybridMultilevel"/>
    <w:tmpl w:val="4ACE57C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1A23D1"/>
    <w:multiLevelType w:val="hybridMultilevel"/>
    <w:tmpl w:val="8B2ECE8C"/>
    <w:lvl w:ilvl="0" w:tplc="8614210C">
      <w:start w:val="1"/>
      <w:numFmt w:val="bullet"/>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C513AD"/>
    <w:multiLevelType w:val="hybridMultilevel"/>
    <w:tmpl w:val="F17A9C1C"/>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B51D5B"/>
    <w:multiLevelType w:val="hybridMultilevel"/>
    <w:tmpl w:val="D6064F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EC15FC4"/>
    <w:multiLevelType w:val="hybridMultilevel"/>
    <w:tmpl w:val="659EC7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14642B"/>
    <w:multiLevelType w:val="hybridMultilevel"/>
    <w:tmpl w:val="111EFED0"/>
    <w:lvl w:ilvl="0" w:tplc="8614210C">
      <w:start w:val="1"/>
      <w:numFmt w:val="bullet"/>
      <w:lvlText w:val=""/>
      <w:lvlJc w:val="left"/>
      <w:pPr>
        <w:ind w:left="4754" w:hanging="360"/>
      </w:pPr>
      <w:rPr>
        <w:rFonts w:ascii="Symbol" w:hAnsi="Symbol" w:hint="default"/>
      </w:rPr>
    </w:lvl>
    <w:lvl w:ilvl="1" w:tplc="04190001">
      <w:start w:val="1"/>
      <w:numFmt w:val="bullet"/>
      <w:lvlText w:val=""/>
      <w:lvlJc w:val="left"/>
      <w:pPr>
        <w:ind w:left="5757" w:hanging="360"/>
      </w:pPr>
      <w:rPr>
        <w:rFonts w:ascii="Symbol" w:hAnsi="Symbol" w:hint="default"/>
      </w:rPr>
    </w:lvl>
    <w:lvl w:ilvl="2" w:tplc="04190005" w:tentative="1">
      <w:start w:val="1"/>
      <w:numFmt w:val="bullet"/>
      <w:lvlText w:val=""/>
      <w:lvlJc w:val="left"/>
      <w:pPr>
        <w:ind w:left="6477" w:hanging="360"/>
      </w:pPr>
      <w:rPr>
        <w:rFonts w:ascii="Wingdings" w:hAnsi="Wingdings" w:hint="default"/>
      </w:rPr>
    </w:lvl>
    <w:lvl w:ilvl="3" w:tplc="04190001" w:tentative="1">
      <w:start w:val="1"/>
      <w:numFmt w:val="bullet"/>
      <w:lvlText w:val=""/>
      <w:lvlJc w:val="left"/>
      <w:pPr>
        <w:ind w:left="7197" w:hanging="360"/>
      </w:pPr>
      <w:rPr>
        <w:rFonts w:ascii="Symbol" w:hAnsi="Symbol" w:hint="default"/>
      </w:rPr>
    </w:lvl>
    <w:lvl w:ilvl="4" w:tplc="04190003" w:tentative="1">
      <w:start w:val="1"/>
      <w:numFmt w:val="bullet"/>
      <w:lvlText w:val="o"/>
      <w:lvlJc w:val="left"/>
      <w:pPr>
        <w:ind w:left="7917" w:hanging="360"/>
      </w:pPr>
      <w:rPr>
        <w:rFonts w:ascii="Courier New" w:hAnsi="Courier New" w:cs="Courier New" w:hint="default"/>
      </w:rPr>
    </w:lvl>
    <w:lvl w:ilvl="5" w:tplc="04190005" w:tentative="1">
      <w:start w:val="1"/>
      <w:numFmt w:val="bullet"/>
      <w:lvlText w:val=""/>
      <w:lvlJc w:val="left"/>
      <w:pPr>
        <w:ind w:left="8637" w:hanging="360"/>
      </w:pPr>
      <w:rPr>
        <w:rFonts w:ascii="Wingdings" w:hAnsi="Wingdings" w:hint="default"/>
      </w:rPr>
    </w:lvl>
    <w:lvl w:ilvl="6" w:tplc="04190001" w:tentative="1">
      <w:start w:val="1"/>
      <w:numFmt w:val="bullet"/>
      <w:lvlText w:val=""/>
      <w:lvlJc w:val="left"/>
      <w:pPr>
        <w:ind w:left="9357" w:hanging="360"/>
      </w:pPr>
      <w:rPr>
        <w:rFonts w:ascii="Symbol" w:hAnsi="Symbol" w:hint="default"/>
      </w:rPr>
    </w:lvl>
    <w:lvl w:ilvl="7" w:tplc="04190003" w:tentative="1">
      <w:start w:val="1"/>
      <w:numFmt w:val="bullet"/>
      <w:lvlText w:val="o"/>
      <w:lvlJc w:val="left"/>
      <w:pPr>
        <w:ind w:left="10077" w:hanging="360"/>
      </w:pPr>
      <w:rPr>
        <w:rFonts w:ascii="Courier New" w:hAnsi="Courier New" w:cs="Courier New" w:hint="default"/>
      </w:rPr>
    </w:lvl>
    <w:lvl w:ilvl="8" w:tplc="04190005" w:tentative="1">
      <w:start w:val="1"/>
      <w:numFmt w:val="bullet"/>
      <w:lvlText w:val=""/>
      <w:lvlJc w:val="left"/>
      <w:pPr>
        <w:ind w:left="10797" w:hanging="360"/>
      </w:pPr>
      <w:rPr>
        <w:rFonts w:ascii="Wingdings" w:hAnsi="Wingdings" w:hint="default"/>
      </w:rPr>
    </w:lvl>
  </w:abstractNum>
  <w:abstractNum w:abstractNumId="39">
    <w:nsid w:val="6648268F"/>
    <w:multiLevelType w:val="hybridMultilevel"/>
    <w:tmpl w:val="F66C4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F64851"/>
    <w:multiLevelType w:val="hybridMultilevel"/>
    <w:tmpl w:val="10A25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AC14ABF"/>
    <w:multiLevelType w:val="hybridMultilevel"/>
    <w:tmpl w:val="D43231B4"/>
    <w:lvl w:ilvl="0" w:tplc="1666B948">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6C74713A"/>
    <w:multiLevelType w:val="hybridMultilevel"/>
    <w:tmpl w:val="F6BE66D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6D0238"/>
    <w:multiLevelType w:val="hybridMultilevel"/>
    <w:tmpl w:val="94AC0EB6"/>
    <w:lvl w:ilvl="0" w:tplc="0E204A32">
      <w:start w:val="1"/>
      <w:numFmt w:val="bullet"/>
      <w:lvlText w:val="-"/>
      <w:lvlJc w:val="left"/>
      <w:pPr>
        <w:ind w:left="5889" w:hanging="360"/>
      </w:pPr>
      <w:rPr>
        <w:rFonts w:ascii="Times New Roman" w:eastAsia="Times New Roman" w:hAnsi="Times New Roman" w:cs="Times New Roman"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44">
    <w:nsid w:val="749542B5"/>
    <w:multiLevelType w:val="hybridMultilevel"/>
    <w:tmpl w:val="AAC037A2"/>
    <w:lvl w:ilvl="0" w:tplc="1278DC5E">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7652737B"/>
    <w:multiLevelType w:val="hybridMultilevel"/>
    <w:tmpl w:val="1F8488B4"/>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12230"/>
    <w:multiLevelType w:val="hybridMultilevel"/>
    <w:tmpl w:val="967484FA"/>
    <w:lvl w:ilvl="0" w:tplc="1278DC5E">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34"/>
  </w:num>
  <w:num w:numId="3">
    <w:abstractNumId w:val="32"/>
  </w:num>
  <w:num w:numId="4">
    <w:abstractNumId w:val="28"/>
  </w:num>
  <w:num w:numId="5">
    <w:abstractNumId w:val="0"/>
  </w:num>
  <w:num w:numId="6">
    <w:abstractNumId w:val="3"/>
  </w:num>
  <w:num w:numId="7">
    <w:abstractNumId w:val="12"/>
  </w:num>
  <w:num w:numId="8">
    <w:abstractNumId w:val="14"/>
  </w:num>
  <w:num w:numId="9">
    <w:abstractNumId w:val="24"/>
  </w:num>
  <w:num w:numId="10">
    <w:abstractNumId w:val="8"/>
  </w:num>
  <w:num w:numId="11">
    <w:abstractNumId w:val="38"/>
  </w:num>
  <w:num w:numId="12">
    <w:abstractNumId w:val="41"/>
  </w:num>
  <w:num w:numId="13">
    <w:abstractNumId w:val="29"/>
  </w:num>
  <w:num w:numId="14">
    <w:abstractNumId w:val="13"/>
  </w:num>
  <w:num w:numId="15">
    <w:abstractNumId w:val="40"/>
  </w:num>
  <w:num w:numId="16">
    <w:abstractNumId w:val="2"/>
  </w:num>
  <w:num w:numId="17">
    <w:abstractNumId w:val="43"/>
  </w:num>
  <w:num w:numId="18">
    <w:abstractNumId w:val="20"/>
  </w:num>
  <w:num w:numId="19">
    <w:abstractNumId w:val="42"/>
  </w:num>
  <w:num w:numId="20">
    <w:abstractNumId w:val="27"/>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5"/>
  </w:num>
  <w:num w:numId="25">
    <w:abstractNumId w:val="16"/>
  </w:num>
  <w:num w:numId="26">
    <w:abstractNumId w:val="45"/>
  </w:num>
  <w:num w:numId="27">
    <w:abstractNumId w:val="4"/>
  </w:num>
  <w:num w:numId="28">
    <w:abstractNumId w:val="33"/>
  </w:num>
  <w:num w:numId="29">
    <w:abstractNumId w:val="10"/>
  </w:num>
  <w:num w:numId="30">
    <w:abstractNumId w:val="17"/>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46"/>
  </w:num>
  <w:num w:numId="35">
    <w:abstractNumId w:val="11"/>
  </w:num>
  <w:num w:numId="36">
    <w:abstractNumId w:val="5"/>
  </w:num>
  <w:num w:numId="37">
    <w:abstractNumId w:val="19"/>
  </w:num>
  <w:num w:numId="38">
    <w:abstractNumId w:val="7"/>
  </w:num>
  <w:num w:numId="39">
    <w:abstractNumId w:val="18"/>
  </w:num>
  <w:num w:numId="40">
    <w:abstractNumId w:val="39"/>
  </w:num>
  <w:num w:numId="41">
    <w:abstractNumId w:val="37"/>
  </w:num>
  <w:num w:numId="42">
    <w:abstractNumId w:val="1"/>
  </w:num>
  <w:num w:numId="43">
    <w:abstractNumId w:val="21"/>
  </w:num>
  <w:num w:numId="44">
    <w:abstractNumId w:val="36"/>
  </w:num>
  <w:num w:numId="45">
    <w:abstractNumId w:val="23"/>
  </w:num>
  <w:num w:numId="46">
    <w:abstractNumId w:val="22"/>
  </w:num>
  <w:num w:numId="4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2C"/>
    <w:rsid w:val="00001235"/>
    <w:rsid w:val="000017AC"/>
    <w:rsid w:val="000018CC"/>
    <w:rsid w:val="00003422"/>
    <w:rsid w:val="0000445B"/>
    <w:rsid w:val="000057FD"/>
    <w:rsid w:val="00010278"/>
    <w:rsid w:val="000116E8"/>
    <w:rsid w:val="000119A7"/>
    <w:rsid w:val="000120A0"/>
    <w:rsid w:val="00013C48"/>
    <w:rsid w:val="00015F03"/>
    <w:rsid w:val="00015F3A"/>
    <w:rsid w:val="00020CFA"/>
    <w:rsid w:val="0002231B"/>
    <w:rsid w:val="00025712"/>
    <w:rsid w:val="00030C55"/>
    <w:rsid w:val="000329AE"/>
    <w:rsid w:val="000346A8"/>
    <w:rsid w:val="000346CC"/>
    <w:rsid w:val="00035BEC"/>
    <w:rsid w:val="00035F00"/>
    <w:rsid w:val="00044132"/>
    <w:rsid w:val="00044D76"/>
    <w:rsid w:val="00046542"/>
    <w:rsid w:val="00046F4D"/>
    <w:rsid w:val="000478E5"/>
    <w:rsid w:val="000516E6"/>
    <w:rsid w:val="00054373"/>
    <w:rsid w:val="0005464C"/>
    <w:rsid w:val="0006125E"/>
    <w:rsid w:val="00061668"/>
    <w:rsid w:val="000618B2"/>
    <w:rsid w:val="00062620"/>
    <w:rsid w:val="0006535F"/>
    <w:rsid w:val="000654D0"/>
    <w:rsid w:val="00066E09"/>
    <w:rsid w:val="00067770"/>
    <w:rsid w:val="0007096F"/>
    <w:rsid w:val="000711AD"/>
    <w:rsid w:val="00074027"/>
    <w:rsid w:val="00074713"/>
    <w:rsid w:val="000773CC"/>
    <w:rsid w:val="000775E1"/>
    <w:rsid w:val="00080639"/>
    <w:rsid w:val="00080DE9"/>
    <w:rsid w:val="000846D5"/>
    <w:rsid w:val="0008561E"/>
    <w:rsid w:val="00087EC3"/>
    <w:rsid w:val="000911A5"/>
    <w:rsid w:val="00091FFA"/>
    <w:rsid w:val="0009359A"/>
    <w:rsid w:val="00093D0B"/>
    <w:rsid w:val="00095D6E"/>
    <w:rsid w:val="00095FCF"/>
    <w:rsid w:val="00096262"/>
    <w:rsid w:val="000979A4"/>
    <w:rsid w:val="000A19A3"/>
    <w:rsid w:val="000A2250"/>
    <w:rsid w:val="000A3758"/>
    <w:rsid w:val="000A576D"/>
    <w:rsid w:val="000A6A91"/>
    <w:rsid w:val="000A6C5C"/>
    <w:rsid w:val="000A6F60"/>
    <w:rsid w:val="000A769A"/>
    <w:rsid w:val="000B23A4"/>
    <w:rsid w:val="000B4943"/>
    <w:rsid w:val="000B6042"/>
    <w:rsid w:val="000B6A03"/>
    <w:rsid w:val="000B6F36"/>
    <w:rsid w:val="000B7461"/>
    <w:rsid w:val="000C09CA"/>
    <w:rsid w:val="000C2BFF"/>
    <w:rsid w:val="000C3C33"/>
    <w:rsid w:val="000C4D44"/>
    <w:rsid w:val="000C4DB4"/>
    <w:rsid w:val="000C5D07"/>
    <w:rsid w:val="000C625E"/>
    <w:rsid w:val="000D243F"/>
    <w:rsid w:val="000D2659"/>
    <w:rsid w:val="000D596A"/>
    <w:rsid w:val="000D6651"/>
    <w:rsid w:val="000D66AA"/>
    <w:rsid w:val="000D6D6D"/>
    <w:rsid w:val="000D74F2"/>
    <w:rsid w:val="000E1760"/>
    <w:rsid w:val="000E1940"/>
    <w:rsid w:val="000E2925"/>
    <w:rsid w:val="000E5BA1"/>
    <w:rsid w:val="000E607A"/>
    <w:rsid w:val="000E64FD"/>
    <w:rsid w:val="000E6FBC"/>
    <w:rsid w:val="000F1ACF"/>
    <w:rsid w:val="000F22FE"/>
    <w:rsid w:val="000F31CA"/>
    <w:rsid w:val="000F3A98"/>
    <w:rsid w:val="000F42CC"/>
    <w:rsid w:val="000F42E9"/>
    <w:rsid w:val="000F4362"/>
    <w:rsid w:val="000F53F2"/>
    <w:rsid w:val="000F56AD"/>
    <w:rsid w:val="000F57D3"/>
    <w:rsid w:val="000F5C16"/>
    <w:rsid w:val="00100583"/>
    <w:rsid w:val="001017DC"/>
    <w:rsid w:val="0010298D"/>
    <w:rsid w:val="001039DD"/>
    <w:rsid w:val="00107853"/>
    <w:rsid w:val="00112C19"/>
    <w:rsid w:val="00117037"/>
    <w:rsid w:val="00117173"/>
    <w:rsid w:val="00117D61"/>
    <w:rsid w:val="00122BA1"/>
    <w:rsid w:val="00124D5D"/>
    <w:rsid w:val="00126D24"/>
    <w:rsid w:val="0012773C"/>
    <w:rsid w:val="00127AD4"/>
    <w:rsid w:val="001304B3"/>
    <w:rsid w:val="00130FAD"/>
    <w:rsid w:val="00131942"/>
    <w:rsid w:val="0013233C"/>
    <w:rsid w:val="00132695"/>
    <w:rsid w:val="00134E61"/>
    <w:rsid w:val="00135D00"/>
    <w:rsid w:val="00141B08"/>
    <w:rsid w:val="0014589A"/>
    <w:rsid w:val="001528D0"/>
    <w:rsid w:val="00152F73"/>
    <w:rsid w:val="00153853"/>
    <w:rsid w:val="0015551A"/>
    <w:rsid w:val="00156DDB"/>
    <w:rsid w:val="00157E39"/>
    <w:rsid w:val="00160FD8"/>
    <w:rsid w:val="001622CE"/>
    <w:rsid w:val="001638EF"/>
    <w:rsid w:val="001670F6"/>
    <w:rsid w:val="00167921"/>
    <w:rsid w:val="00167E64"/>
    <w:rsid w:val="00177FDD"/>
    <w:rsid w:val="0018080D"/>
    <w:rsid w:val="001816E1"/>
    <w:rsid w:val="00182BA7"/>
    <w:rsid w:val="00182D95"/>
    <w:rsid w:val="00183FE9"/>
    <w:rsid w:val="00184F11"/>
    <w:rsid w:val="0018787D"/>
    <w:rsid w:val="00190125"/>
    <w:rsid w:val="0019269D"/>
    <w:rsid w:val="00193A8C"/>
    <w:rsid w:val="0019582E"/>
    <w:rsid w:val="00195A9E"/>
    <w:rsid w:val="00197661"/>
    <w:rsid w:val="001A165F"/>
    <w:rsid w:val="001A2000"/>
    <w:rsid w:val="001A38C5"/>
    <w:rsid w:val="001A393E"/>
    <w:rsid w:val="001A3BE1"/>
    <w:rsid w:val="001A516C"/>
    <w:rsid w:val="001A5880"/>
    <w:rsid w:val="001A59BF"/>
    <w:rsid w:val="001A6030"/>
    <w:rsid w:val="001A6731"/>
    <w:rsid w:val="001A7A00"/>
    <w:rsid w:val="001B21FB"/>
    <w:rsid w:val="001B27B9"/>
    <w:rsid w:val="001B308A"/>
    <w:rsid w:val="001B3134"/>
    <w:rsid w:val="001B3589"/>
    <w:rsid w:val="001B3828"/>
    <w:rsid w:val="001B444B"/>
    <w:rsid w:val="001B56AB"/>
    <w:rsid w:val="001B6AA6"/>
    <w:rsid w:val="001B7765"/>
    <w:rsid w:val="001C0801"/>
    <w:rsid w:val="001C09D3"/>
    <w:rsid w:val="001C1736"/>
    <w:rsid w:val="001C1ECD"/>
    <w:rsid w:val="001C633C"/>
    <w:rsid w:val="001C645E"/>
    <w:rsid w:val="001C71A7"/>
    <w:rsid w:val="001D0282"/>
    <w:rsid w:val="001D3605"/>
    <w:rsid w:val="001D389E"/>
    <w:rsid w:val="001D5F88"/>
    <w:rsid w:val="001E0EB6"/>
    <w:rsid w:val="001E1556"/>
    <w:rsid w:val="001E1D58"/>
    <w:rsid w:val="001E3006"/>
    <w:rsid w:val="001E6BD9"/>
    <w:rsid w:val="001E74AA"/>
    <w:rsid w:val="001F0A14"/>
    <w:rsid w:val="001F39A5"/>
    <w:rsid w:val="001F4966"/>
    <w:rsid w:val="001F6B57"/>
    <w:rsid w:val="0020227D"/>
    <w:rsid w:val="00210D46"/>
    <w:rsid w:val="00212C48"/>
    <w:rsid w:val="0021459E"/>
    <w:rsid w:val="00215DF5"/>
    <w:rsid w:val="002179AF"/>
    <w:rsid w:val="00220097"/>
    <w:rsid w:val="002235DB"/>
    <w:rsid w:val="00231C09"/>
    <w:rsid w:val="002331C0"/>
    <w:rsid w:val="002340DD"/>
    <w:rsid w:val="00235BAF"/>
    <w:rsid w:val="00237B7B"/>
    <w:rsid w:val="00241766"/>
    <w:rsid w:val="00242C15"/>
    <w:rsid w:val="0024348A"/>
    <w:rsid w:val="00246A58"/>
    <w:rsid w:val="0025218A"/>
    <w:rsid w:val="00255529"/>
    <w:rsid w:val="00256D90"/>
    <w:rsid w:val="00261DF7"/>
    <w:rsid w:val="00264E85"/>
    <w:rsid w:val="00266DE7"/>
    <w:rsid w:val="00273084"/>
    <w:rsid w:val="0027564F"/>
    <w:rsid w:val="0027783C"/>
    <w:rsid w:val="00281AB1"/>
    <w:rsid w:val="002821D2"/>
    <w:rsid w:val="002826A9"/>
    <w:rsid w:val="002849E2"/>
    <w:rsid w:val="00297B0D"/>
    <w:rsid w:val="002A10F2"/>
    <w:rsid w:val="002A455B"/>
    <w:rsid w:val="002A6458"/>
    <w:rsid w:val="002A7B44"/>
    <w:rsid w:val="002B0A6D"/>
    <w:rsid w:val="002B5419"/>
    <w:rsid w:val="002B59F1"/>
    <w:rsid w:val="002B607E"/>
    <w:rsid w:val="002C1070"/>
    <w:rsid w:val="002C3EC8"/>
    <w:rsid w:val="002C4967"/>
    <w:rsid w:val="002D2D0F"/>
    <w:rsid w:val="002D3C33"/>
    <w:rsid w:val="002D4040"/>
    <w:rsid w:val="002D7EDC"/>
    <w:rsid w:val="002E25C3"/>
    <w:rsid w:val="002E27BC"/>
    <w:rsid w:val="002E285B"/>
    <w:rsid w:val="002E5DCD"/>
    <w:rsid w:val="002E64D7"/>
    <w:rsid w:val="002F006D"/>
    <w:rsid w:val="002F0B57"/>
    <w:rsid w:val="002F29E0"/>
    <w:rsid w:val="002F438C"/>
    <w:rsid w:val="002F7098"/>
    <w:rsid w:val="0030107A"/>
    <w:rsid w:val="00302CCC"/>
    <w:rsid w:val="0031093A"/>
    <w:rsid w:val="0031345B"/>
    <w:rsid w:val="00314379"/>
    <w:rsid w:val="00314E22"/>
    <w:rsid w:val="00316EAB"/>
    <w:rsid w:val="00317D94"/>
    <w:rsid w:val="0032045D"/>
    <w:rsid w:val="00321545"/>
    <w:rsid w:val="00321DF1"/>
    <w:rsid w:val="00322D42"/>
    <w:rsid w:val="00324EA1"/>
    <w:rsid w:val="0032503B"/>
    <w:rsid w:val="0032635F"/>
    <w:rsid w:val="00327746"/>
    <w:rsid w:val="00327EBB"/>
    <w:rsid w:val="00330754"/>
    <w:rsid w:val="00331A97"/>
    <w:rsid w:val="00332123"/>
    <w:rsid w:val="00332CF1"/>
    <w:rsid w:val="00332F2B"/>
    <w:rsid w:val="003346D4"/>
    <w:rsid w:val="00334C75"/>
    <w:rsid w:val="00335128"/>
    <w:rsid w:val="00335570"/>
    <w:rsid w:val="003367FE"/>
    <w:rsid w:val="00336D81"/>
    <w:rsid w:val="00342CDD"/>
    <w:rsid w:val="003455AC"/>
    <w:rsid w:val="00351482"/>
    <w:rsid w:val="00351FEE"/>
    <w:rsid w:val="003539C3"/>
    <w:rsid w:val="003557D6"/>
    <w:rsid w:val="00355A7A"/>
    <w:rsid w:val="00356855"/>
    <w:rsid w:val="00357F0B"/>
    <w:rsid w:val="00357F33"/>
    <w:rsid w:val="00362883"/>
    <w:rsid w:val="00364D97"/>
    <w:rsid w:val="003659DA"/>
    <w:rsid w:val="0037224B"/>
    <w:rsid w:val="00372714"/>
    <w:rsid w:val="0037393B"/>
    <w:rsid w:val="00373C43"/>
    <w:rsid w:val="00375698"/>
    <w:rsid w:val="003776A5"/>
    <w:rsid w:val="00380B54"/>
    <w:rsid w:val="003836C4"/>
    <w:rsid w:val="00384073"/>
    <w:rsid w:val="00387166"/>
    <w:rsid w:val="00387CE4"/>
    <w:rsid w:val="0039035C"/>
    <w:rsid w:val="003938B2"/>
    <w:rsid w:val="00396147"/>
    <w:rsid w:val="00396ED5"/>
    <w:rsid w:val="003A0567"/>
    <w:rsid w:val="003A35E8"/>
    <w:rsid w:val="003A632D"/>
    <w:rsid w:val="003A6540"/>
    <w:rsid w:val="003A6C03"/>
    <w:rsid w:val="003B3EA8"/>
    <w:rsid w:val="003B52E8"/>
    <w:rsid w:val="003C1D43"/>
    <w:rsid w:val="003C451C"/>
    <w:rsid w:val="003C5BC2"/>
    <w:rsid w:val="003C5CB0"/>
    <w:rsid w:val="003C6551"/>
    <w:rsid w:val="003D3CD0"/>
    <w:rsid w:val="003D3E80"/>
    <w:rsid w:val="003D49C4"/>
    <w:rsid w:val="003D5727"/>
    <w:rsid w:val="003D7A88"/>
    <w:rsid w:val="003E014F"/>
    <w:rsid w:val="003E2207"/>
    <w:rsid w:val="003E285E"/>
    <w:rsid w:val="003E3C0C"/>
    <w:rsid w:val="003E4614"/>
    <w:rsid w:val="003E52BE"/>
    <w:rsid w:val="003E652F"/>
    <w:rsid w:val="003F1023"/>
    <w:rsid w:val="003F1943"/>
    <w:rsid w:val="003F1B4A"/>
    <w:rsid w:val="003F2185"/>
    <w:rsid w:val="003F3571"/>
    <w:rsid w:val="003F3DCB"/>
    <w:rsid w:val="003F5D80"/>
    <w:rsid w:val="003F664C"/>
    <w:rsid w:val="004008A9"/>
    <w:rsid w:val="004009A7"/>
    <w:rsid w:val="004044E0"/>
    <w:rsid w:val="00404B24"/>
    <w:rsid w:val="00405633"/>
    <w:rsid w:val="00405706"/>
    <w:rsid w:val="004072DC"/>
    <w:rsid w:val="00411AEA"/>
    <w:rsid w:val="00411B93"/>
    <w:rsid w:val="00412CF3"/>
    <w:rsid w:val="0041315F"/>
    <w:rsid w:val="004158A1"/>
    <w:rsid w:val="00423CCF"/>
    <w:rsid w:val="0042620B"/>
    <w:rsid w:val="00426FC2"/>
    <w:rsid w:val="0042722B"/>
    <w:rsid w:val="004330BC"/>
    <w:rsid w:val="004353BC"/>
    <w:rsid w:val="0044166E"/>
    <w:rsid w:val="0044267F"/>
    <w:rsid w:val="0044271E"/>
    <w:rsid w:val="00443C2C"/>
    <w:rsid w:val="004442B2"/>
    <w:rsid w:val="00444588"/>
    <w:rsid w:val="00444945"/>
    <w:rsid w:val="004450ED"/>
    <w:rsid w:val="00450B99"/>
    <w:rsid w:val="00451DFB"/>
    <w:rsid w:val="00452059"/>
    <w:rsid w:val="00452F77"/>
    <w:rsid w:val="004610D8"/>
    <w:rsid w:val="0046151B"/>
    <w:rsid w:val="004619C0"/>
    <w:rsid w:val="004629E3"/>
    <w:rsid w:val="00465BB4"/>
    <w:rsid w:val="00466B58"/>
    <w:rsid w:val="00467994"/>
    <w:rsid w:val="00473274"/>
    <w:rsid w:val="00473E60"/>
    <w:rsid w:val="00474D36"/>
    <w:rsid w:val="00475737"/>
    <w:rsid w:val="00482470"/>
    <w:rsid w:val="004836D2"/>
    <w:rsid w:val="00485445"/>
    <w:rsid w:val="004856DD"/>
    <w:rsid w:val="00486484"/>
    <w:rsid w:val="00487C4A"/>
    <w:rsid w:val="00490197"/>
    <w:rsid w:val="0049262B"/>
    <w:rsid w:val="00494144"/>
    <w:rsid w:val="00494E5D"/>
    <w:rsid w:val="00496224"/>
    <w:rsid w:val="004976A1"/>
    <w:rsid w:val="004A05C1"/>
    <w:rsid w:val="004A1BB5"/>
    <w:rsid w:val="004A6B32"/>
    <w:rsid w:val="004A7CB4"/>
    <w:rsid w:val="004B4229"/>
    <w:rsid w:val="004C07E5"/>
    <w:rsid w:val="004C105D"/>
    <w:rsid w:val="004C187F"/>
    <w:rsid w:val="004C1FBE"/>
    <w:rsid w:val="004C6561"/>
    <w:rsid w:val="004C6922"/>
    <w:rsid w:val="004C71AF"/>
    <w:rsid w:val="004C7B70"/>
    <w:rsid w:val="004D02ED"/>
    <w:rsid w:val="004D2A6F"/>
    <w:rsid w:val="004D4A80"/>
    <w:rsid w:val="004D6AB9"/>
    <w:rsid w:val="004D705F"/>
    <w:rsid w:val="004E123C"/>
    <w:rsid w:val="004E265C"/>
    <w:rsid w:val="004E70BC"/>
    <w:rsid w:val="004F6EC5"/>
    <w:rsid w:val="004F6FE7"/>
    <w:rsid w:val="004F7192"/>
    <w:rsid w:val="005004AC"/>
    <w:rsid w:val="005048BE"/>
    <w:rsid w:val="00505EB5"/>
    <w:rsid w:val="00510F88"/>
    <w:rsid w:val="00513C20"/>
    <w:rsid w:val="00516F03"/>
    <w:rsid w:val="00517D85"/>
    <w:rsid w:val="0052295B"/>
    <w:rsid w:val="00524F27"/>
    <w:rsid w:val="005262A9"/>
    <w:rsid w:val="0053199F"/>
    <w:rsid w:val="00534379"/>
    <w:rsid w:val="00540FDC"/>
    <w:rsid w:val="00542115"/>
    <w:rsid w:val="00543ED3"/>
    <w:rsid w:val="005449B8"/>
    <w:rsid w:val="0054543B"/>
    <w:rsid w:val="00545FAE"/>
    <w:rsid w:val="005508C7"/>
    <w:rsid w:val="005526B9"/>
    <w:rsid w:val="00556A2C"/>
    <w:rsid w:val="00556C2B"/>
    <w:rsid w:val="00560A9A"/>
    <w:rsid w:val="00564CC2"/>
    <w:rsid w:val="005660CA"/>
    <w:rsid w:val="0057206A"/>
    <w:rsid w:val="005741B3"/>
    <w:rsid w:val="00575F42"/>
    <w:rsid w:val="005821E6"/>
    <w:rsid w:val="00582A98"/>
    <w:rsid w:val="00584AE9"/>
    <w:rsid w:val="00584FCE"/>
    <w:rsid w:val="00585A62"/>
    <w:rsid w:val="005912BB"/>
    <w:rsid w:val="00592B44"/>
    <w:rsid w:val="00593E55"/>
    <w:rsid w:val="00594717"/>
    <w:rsid w:val="005952E1"/>
    <w:rsid w:val="005975C7"/>
    <w:rsid w:val="005A1119"/>
    <w:rsid w:val="005A40FB"/>
    <w:rsid w:val="005A4171"/>
    <w:rsid w:val="005A4917"/>
    <w:rsid w:val="005A5927"/>
    <w:rsid w:val="005A7FF9"/>
    <w:rsid w:val="005B226C"/>
    <w:rsid w:val="005B4433"/>
    <w:rsid w:val="005B7E99"/>
    <w:rsid w:val="005C1249"/>
    <w:rsid w:val="005C5DC0"/>
    <w:rsid w:val="005C6FA0"/>
    <w:rsid w:val="005D3092"/>
    <w:rsid w:val="005D40C8"/>
    <w:rsid w:val="005D4238"/>
    <w:rsid w:val="005D6093"/>
    <w:rsid w:val="005E4B51"/>
    <w:rsid w:val="005E4EBB"/>
    <w:rsid w:val="005E6380"/>
    <w:rsid w:val="005E7C3F"/>
    <w:rsid w:val="005F3C6E"/>
    <w:rsid w:val="005F6DD9"/>
    <w:rsid w:val="006004EC"/>
    <w:rsid w:val="006008B2"/>
    <w:rsid w:val="00601A0A"/>
    <w:rsid w:val="00601A5C"/>
    <w:rsid w:val="00601C99"/>
    <w:rsid w:val="00602436"/>
    <w:rsid w:val="00602847"/>
    <w:rsid w:val="00603523"/>
    <w:rsid w:val="00604B32"/>
    <w:rsid w:val="0060618A"/>
    <w:rsid w:val="00606EE7"/>
    <w:rsid w:val="006071E5"/>
    <w:rsid w:val="0061475D"/>
    <w:rsid w:val="00621076"/>
    <w:rsid w:val="006249F3"/>
    <w:rsid w:val="00626DE5"/>
    <w:rsid w:val="006274DE"/>
    <w:rsid w:val="006310DB"/>
    <w:rsid w:val="00631136"/>
    <w:rsid w:val="006327DF"/>
    <w:rsid w:val="00633049"/>
    <w:rsid w:val="006350DE"/>
    <w:rsid w:val="00636A7D"/>
    <w:rsid w:val="00643BAB"/>
    <w:rsid w:val="00643BEF"/>
    <w:rsid w:val="00645434"/>
    <w:rsid w:val="00653D0A"/>
    <w:rsid w:val="00654E6C"/>
    <w:rsid w:val="00655A0A"/>
    <w:rsid w:val="00655FD6"/>
    <w:rsid w:val="006561DD"/>
    <w:rsid w:val="0065639B"/>
    <w:rsid w:val="00656D6C"/>
    <w:rsid w:val="00662926"/>
    <w:rsid w:val="00664939"/>
    <w:rsid w:val="00665E76"/>
    <w:rsid w:val="006661ED"/>
    <w:rsid w:val="00666737"/>
    <w:rsid w:val="00666A50"/>
    <w:rsid w:val="006712D9"/>
    <w:rsid w:val="00671BD0"/>
    <w:rsid w:val="00671FBE"/>
    <w:rsid w:val="0067354B"/>
    <w:rsid w:val="006746A2"/>
    <w:rsid w:val="006776BB"/>
    <w:rsid w:val="00683972"/>
    <w:rsid w:val="006862B4"/>
    <w:rsid w:val="00686363"/>
    <w:rsid w:val="006863E8"/>
    <w:rsid w:val="00686F04"/>
    <w:rsid w:val="00691CD0"/>
    <w:rsid w:val="006959D9"/>
    <w:rsid w:val="00695CCB"/>
    <w:rsid w:val="006A12A5"/>
    <w:rsid w:val="006A1561"/>
    <w:rsid w:val="006A40F4"/>
    <w:rsid w:val="006B0E11"/>
    <w:rsid w:val="006B38EA"/>
    <w:rsid w:val="006B4A4C"/>
    <w:rsid w:val="006B6BB6"/>
    <w:rsid w:val="006B73F4"/>
    <w:rsid w:val="006C4D88"/>
    <w:rsid w:val="006C4F38"/>
    <w:rsid w:val="006C6AA3"/>
    <w:rsid w:val="006C6D3D"/>
    <w:rsid w:val="006C72F0"/>
    <w:rsid w:val="006D179A"/>
    <w:rsid w:val="006D1848"/>
    <w:rsid w:val="006D19A3"/>
    <w:rsid w:val="006D3756"/>
    <w:rsid w:val="006D5747"/>
    <w:rsid w:val="006D5C6B"/>
    <w:rsid w:val="006E32CC"/>
    <w:rsid w:val="006F2D70"/>
    <w:rsid w:val="006F3FE9"/>
    <w:rsid w:val="006F4E74"/>
    <w:rsid w:val="006F5A2C"/>
    <w:rsid w:val="006F6ED3"/>
    <w:rsid w:val="006F7045"/>
    <w:rsid w:val="006F7F74"/>
    <w:rsid w:val="007001E0"/>
    <w:rsid w:val="00700F40"/>
    <w:rsid w:val="007041E0"/>
    <w:rsid w:val="00704F90"/>
    <w:rsid w:val="00704F9B"/>
    <w:rsid w:val="007107B2"/>
    <w:rsid w:val="00710D0B"/>
    <w:rsid w:val="00711047"/>
    <w:rsid w:val="0071212E"/>
    <w:rsid w:val="00713560"/>
    <w:rsid w:val="00714EA6"/>
    <w:rsid w:val="00720756"/>
    <w:rsid w:val="007232AE"/>
    <w:rsid w:val="0072443A"/>
    <w:rsid w:val="00725A41"/>
    <w:rsid w:val="00726997"/>
    <w:rsid w:val="007301F0"/>
    <w:rsid w:val="00730B36"/>
    <w:rsid w:val="00731D7C"/>
    <w:rsid w:val="007322CA"/>
    <w:rsid w:val="007326A9"/>
    <w:rsid w:val="00732C44"/>
    <w:rsid w:val="00732F68"/>
    <w:rsid w:val="00733666"/>
    <w:rsid w:val="00734C69"/>
    <w:rsid w:val="00735388"/>
    <w:rsid w:val="00741689"/>
    <w:rsid w:val="00742D9C"/>
    <w:rsid w:val="00743218"/>
    <w:rsid w:val="007452FE"/>
    <w:rsid w:val="00746D7C"/>
    <w:rsid w:val="00747162"/>
    <w:rsid w:val="0075176C"/>
    <w:rsid w:val="00751B1C"/>
    <w:rsid w:val="00751D45"/>
    <w:rsid w:val="00753612"/>
    <w:rsid w:val="00753CC0"/>
    <w:rsid w:val="00755799"/>
    <w:rsid w:val="00755C82"/>
    <w:rsid w:val="007567C5"/>
    <w:rsid w:val="0076072C"/>
    <w:rsid w:val="00760CAE"/>
    <w:rsid w:val="0076282A"/>
    <w:rsid w:val="00763631"/>
    <w:rsid w:val="0076395B"/>
    <w:rsid w:val="007709B0"/>
    <w:rsid w:val="00776637"/>
    <w:rsid w:val="00776E00"/>
    <w:rsid w:val="007854BA"/>
    <w:rsid w:val="00785B9E"/>
    <w:rsid w:val="00785C96"/>
    <w:rsid w:val="00792600"/>
    <w:rsid w:val="00795FA1"/>
    <w:rsid w:val="007973DF"/>
    <w:rsid w:val="00797FE9"/>
    <w:rsid w:val="007A036E"/>
    <w:rsid w:val="007A0DFB"/>
    <w:rsid w:val="007A14A7"/>
    <w:rsid w:val="007A3394"/>
    <w:rsid w:val="007A5184"/>
    <w:rsid w:val="007A77A8"/>
    <w:rsid w:val="007B31EA"/>
    <w:rsid w:val="007B3B25"/>
    <w:rsid w:val="007B4C8B"/>
    <w:rsid w:val="007B696D"/>
    <w:rsid w:val="007C0163"/>
    <w:rsid w:val="007C1D65"/>
    <w:rsid w:val="007C4B1C"/>
    <w:rsid w:val="007D09C0"/>
    <w:rsid w:val="007D0AEA"/>
    <w:rsid w:val="007D2FDC"/>
    <w:rsid w:val="007D3A7E"/>
    <w:rsid w:val="007D3AC6"/>
    <w:rsid w:val="007D3DE9"/>
    <w:rsid w:val="007D443A"/>
    <w:rsid w:val="007D62E0"/>
    <w:rsid w:val="007D6E90"/>
    <w:rsid w:val="007E0D16"/>
    <w:rsid w:val="007E13A9"/>
    <w:rsid w:val="007E206A"/>
    <w:rsid w:val="007E3788"/>
    <w:rsid w:val="007E3BF1"/>
    <w:rsid w:val="007E4B22"/>
    <w:rsid w:val="007E5F7D"/>
    <w:rsid w:val="007F0BC6"/>
    <w:rsid w:val="007F3A15"/>
    <w:rsid w:val="007F6F0A"/>
    <w:rsid w:val="00800AE9"/>
    <w:rsid w:val="008017ED"/>
    <w:rsid w:val="00802DEE"/>
    <w:rsid w:val="00810D13"/>
    <w:rsid w:val="00810FD4"/>
    <w:rsid w:val="00811ECB"/>
    <w:rsid w:val="008143B0"/>
    <w:rsid w:val="00814813"/>
    <w:rsid w:val="00815787"/>
    <w:rsid w:val="008201AA"/>
    <w:rsid w:val="00822421"/>
    <w:rsid w:val="008253C7"/>
    <w:rsid w:val="00825DED"/>
    <w:rsid w:val="0082748C"/>
    <w:rsid w:val="00830701"/>
    <w:rsid w:val="00831F23"/>
    <w:rsid w:val="008330E0"/>
    <w:rsid w:val="00833F84"/>
    <w:rsid w:val="00833FA8"/>
    <w:rsid w:val="00836AD1"/>
    <w:rsid w:val="00836E74"/>
    <w:rsid w:val="0083734E"/>
    <w:rsid w:val="00841686"/>
    <w:rsid w:val="008436D9"/>
    <w:rsid w:val="0084513B"/>
    <w:rsid w:val="00845AFC"/>
    <w:rsid w:val="00846865"/>
    <w:rsid w:val="008474E7"/>
    <w:rsid w:val="00851541"/>
    <w:rsid w:val="00851CB0"/>
    <w:rsid w:val="00851E36"/>
    <w:rsid w:val="00855319"/>
    <w:rsid w:val="0085753D"/>
    <w:rsid w:val="00861044"/>
    <w:rsid w:val="0086252A"/>
    <w:rsid w:val="00865663"/>
    <w:rsid w:val="00876786"/>
    <w:rsid w:val="00876DC4"/>
    <w:rsid w:val="008776D8"/>
    <w:rsid w:val="008811CC"/>
    <w:rsid w:val="00882D67"/>
    <w:rsid w:val="00882EDA"/>
    <w:rsid w:val="00883634"/>
    <w:rsid w:val="00884E05"/>
    <w:rsid w:val="00885BF9"/>
    <w:rsid w:val="0088721B"/>
    <w:rsid w:val="00890AD5"/>
    <w:rsid w:val="00893CB3"/>
    <w:rsid w:val="00894EF4"/>
    <w:rsid w:val="00897175"/>
    <w:rsid w:val="008A0A68"/>
    <w:rsid w:val="008A1B92"/>
    <w:rsid w:val="008A381E"/>
    <w:rsid w:val="008A4A9A"/>
    <w:rsid w:val="008A5106"/>
    <w:rsid w:val="008A7002"/>
    <w:rsid w:val="008A77F2"/>
    <w:rsid w:val="008B4A01"/>
    <w:rsid w:val="008B77D0"/>
    <w:rsid w:val="008B7AEA"/>
    <w:rsid w:val="008C3CE0"/>
    <w:rsid w:val="008C7030"/>
    <w:rsid w:val="008C7099"/>
    <w:rsid w:val="008D0096"/>
    <w:rsid w:val="008D0739"/>
    <w:rsid w:val="008D10D8"/>
    <w:rsid w:val="008D494D"/>
    <w:rsid w:val="008D6E0D"/>
    <w:rsid w:val="008E21B9"/>
    <w:rsid w:val="008E3100"/>
    <w:rsid w:val="008E40AE"/>
    <w:rsid w:val="008E5433"/>
    <w:rsid w:val="008E5F4F"/>
    <w:rsid w:val="008F058C"/>
    <w:rsid w:val="008F1361"/>
    <w:rsid w:val="008F15B6"/>
    <w:rsid w:val="008F22DD"/>
    <w:rsid w:val="008F3FE9"/>
    <w:rsid w:val="008F6B73"/>
    <w:rsid w:val="008F7175"/>
    <w:rsid w:val="00901918"/>
    <w:rsid w:val="00904EC5"/>
    <w:rsid w:val="00906521"/>
    <w:rsid w:val="00907626"/>
    <w:rsid w:val="00907639"/>
    <w:rsid w:val="00910BFB"/>
    <w:rsid w:val="00912DD9"/>
    <w:rsid w:val="009150EC"/>
    <w:rsid w:val="009155A0"/>
    <w:rsid w:val="009173AF"/>
    <w:rsid w:val="009206BF"/>
    <w:rsid w:val="00922054"/>
    <w:rsid w:val="00923CDE"/>
    <w:rsid w:val="009244D2"/>
    <w:rsid w:val="00927BA6"/>
    <w:rsid w:val="00931C4E"/>
    <w:rsid w:val="00937365"/>
    <w:rsid w:val="00940DE6"/>
    <w:rsid w:val="0094565C"/>
    <w:rsid w:val="0094619B"/>
    <w:rsid w:val="00946B01"/>
    <w:rsid w:val="00953740"/>
    <w:rsid w:val="00954817"/>
    <w:rsid w:val="009606BF"/>
    <w:rsid w:val="00962D03"/>
    <w:rsid w:val="00965A82"/>
    <w:rsid w:val="0097023B"/>
    <w:rsid w:val="009711BE"/>
    <w:rsid w:val="009727EA"/>
    <w:rsid w:val="00972F77"/>
    <w:rsid w:val="00973117"/>
    <w:rsid w:val="009772AE"/>
    <w:rsid w:val="0097794D"/>
    <w:rsid w:val="009845D9"/>
    <w:rsid w:val="00986A26"/>
    <w:rsid w:val="0099054B"/>
    <w:rsid w:val="0099264A"/>
    <w:rsid w:val="00994BC7"/>
    <w:rsid w:val="00994C3C"/>
    <w:rsid w:val="0099678C"/>
    <w:rsid w:val="009A105C"/>
    <w:rsid w:val="009A1470"/>
    <w:rsid w:val="009A158E"/>
    <w:rsid w:val="009A164C"/>
    <w:rsid w:val="009A1E02"/>
    <w:rsid w:val="009A3D08"/>
    <w:rsid w:val="009A4A32"/>
    <w:rsid w:val="009A5C19"/>
    <w:rsid w:val="009B0C69"/>
    <w:rsid w:val="009B3BF5"/>
    <w:rsid w:val="009B4CD2"/>
    <w:rsid w:val="009B4EAD"/>
    <w:rsid w:val="009B58E7"/>
    <w:rsid w:val="009B6267"/>
    <w:rsid w:val="009C000A"/>
    <w:rsid w:val="009C0E51"/>
    <w:rsid w:val="009C491D"/>
    <w:rsid w:val="009C4BB3"/>
    <w:rsid w:val="009C7E22"/>
    <w:rsid w:val="009D1407"/>
    <w:rsid w:val="009D22C9"/>
    <w:rsid w:val="009D346B"/>
    <w:rsid w:val="009D66E0"/>
    <w:rsid w:val="009E16E8"/>
    <w:rsid w:val="009E17B7"/>
    <w:rsid w:val="009E2ECA"/>
    <w:rsid w:val="009E6B8B"/>
    <w:rsid w:val="009E7630"/>
    <w:rsid w:val="009F1A4F"/>
    <w:rsid w:val="009F430D"/>
    <w:rsid w:val="00A023D3"/>
    <w:rsid w:val="00A025BC"/>
    <w:rsid w:val="00A0320E"/>
    <w:rsid w:val="00A03487"/>
    <w:rsid w:val="00A040BC"/>
    <w:rsid w:val="00A04D99"/>
    <w:rsid w:val="00A07E3F"/>
    <w:rsid w:val="00A07EAB"/>
    <w:rsid w:val="00A1012E"/>
    <w:rsid w:val="00A127E4"/>
    <w:rsid w:val="00A13E17"/>
    <w:rsid w:val="00A1482A"/>
    <w:rsid w:val="00A24D70"/>
    <w:rsid w:val="00A26B39"/>
    <w:rsid w:val="00A278FF"/>
    <w:rsid w:val="00A27F74"/>
    <w:rsid w:val="00A327C1"/>
    <w:rsid w:val="00A37E4F"/>
    <w:rsid w:val="00A40C35"/>
    <w:rsid w:val="00A41832"/>
    <w:rsid w:val="00A45780"/>
    <w:rsid w:val="00A46935"/>
    <w:rsid w:val="00A470FA"/>
    <w:rsid w:val="00A47EC2"/>
    <w:rsid w:val="00A5261F"/>
    <w:rsid w:val="00A535C1"/>
    <w:rsid w:val="00A54625"/>
    <w:rsid w:val="00A55123"/>
    <w:rsid w:val="00A563DD"/>
    <w:rsid w:val="00A62910"/>
    <w:rsid w:val="00A62EEE"/>
    <w:rsid w:val="00A63B2C"/>
    <w:rsid w:val="00A67DD6"/>
    <w:rsid w:val="00A7059E"/>
    <w:rsid w:val="00A705CA"/>
    <w:rsid w:val="00A707D5"/>
    <w:rsid w:val="00A725A5"/>
    <w:rsid w:val="00A726FE"/>
    <w:rsid w:val="00A7534D"/>
    <w:rsid w:val="00A7753C"/>
    <w:rsid w:val="00A77D72"/>
    <w:rsid w:val="00A827F4"/>
    <w:rsid w:val="00A82F63"/>
    <w:rsid w:val="00A87D73"/>
    <w:rsid w:val="00A92AA0"/>
    <w:rsid w:val="00A92F32"/>
    <w:rsid w:val="00A931C9"/>
    <w:rsid w:val="00A9322F"/>
    <w:rsid w:val="00A94DFA"/>
    <w:rsid w:val="00A9526E"/>
    <w:rsid w:val="00A9540C"/>
    <w:rsid w:val="00A9711A"/>
    <w:rsid w:val="00AA0126"/>
    <w:rsid w:val="00AA03EB"/>
    <w:rsid w:val="00AA1C6C"/>
    <w:rsid w:val="00AA37E3"/>
    <w:rsid w:val="00AA469C"/>
    <w:rsid w:val="00AB266F"/>
    <w:rsid w:val="00AB5E4D"/>
    <w:rsid w:val="00AB786E"/>
    <w:rsid w:val="00AC1929"/>
    <w:rsid w:val="00AC254D"/>
    <w:rsid w:val="00AC278A"/>
    <w:rsid w:val="00AC2AB1"/>
    <w:rsid w:val="00AC2C2E"/>
    <w:rsid w:val="00AD285F"/>
    <w:rsid w:val="00AD3623"/>
    <w:rsid w:val="00AD7609"/>
    <w:rsid w:val="00AD799D"/>
    <w:rsid w:val="00AE3C45"/>
    <w:rsid w:val="00AE44C5"/>
    <w:rsid w:val="00AE4A88"/>
    <w:rsid w:val="00AE4F20"/>
    <w:rsid w:val="00AE62AE"/>
    <w:rsid w:val="00AE71F6"/>
    <w:rsid w:val="00AF0E15"/>
    <w:rsid w:val="00B00531"/>
    <w:rsid w:val="00B00F5D"/>
    <w:rsid w:val="00B035A8"/>
    <w:rsid w:val="00B0401D"/>
    <w:rsid w:val="00B06731"/>
    <w:rsid w:val="00B06C20"/>
    <w:rsid w:val="00B10054"/>
    <w:rsid w:val="00B14A10"/>
    <w:rsid w:val="00B159FF"/>
    <w:rsid w:val="00B167CD"/>
    <w:rsid w:val="00B168BF"/>
    <w:rsid w:val="00B23CB6"/>
    <w:rsid w:val="00B31381"/>
    <w:rsid w:val="00B35C62"/>
    <w:rsid w:val="00B367C6"/>
    <w:rsid w:val="00B40179"/>
    <w:rsid w:val="00B40850"/>
    <w:rsid w:val="00B41D5E"/>
    <w:rsid w:val="00B42270"/>
    <w:rsid w:val="00B42C7C"/>
    <w:rsid w:val="00B445C4"/>
    <w:rsid w:val="00B451E3"/>
    <w:rsid w:val="00B47B04"/>
    <w:rsid w:val="00B5084D"/>
    <w:rsid w:val="00B516FF"/>
    <w:rsid w:val="00B5480B"/>
    <w:rsid w:val="00B561DC"/>
    <w:rsid w:val="00B61A4E"/>
    <w:rsid w:val="00B62A4E"/>
    <w:rsid w:val="00B64B3A"/>
    <w:rsid w:val="00B66F7E"/>
    <w:rsid w:val="00B67C8E"/>
    <w:rsid w:val="00B7085B"/>
    <w:rsid w:val="00B71E4D"/>
    <w:rsid w:val="00B73C17"/>
    <w:rsid w:val="00B75151"/>
    <w:rsid w:val="00B83A11"/>
    <w:rsid w:val="00B856DD"/>
    <w:rsid w:val="00B86A7E"/>
    <w:rsid w:val="00B86B11"/>
    <w:rsid w:val="00B905D7"/>
    <w:rsid w:val="00B923A4"/>
    <w:rsid w:val="00B92FC4"/>
    <w:rsid w:val="00B932F0"/>
    <w:rsid w:val="00B93627"/>
    <w:rsid w:val="00B94460"/>
    <w:rsid w:val="00B94E17"/>
    <w:rsid w:val="00B9520C"/>
    <w:rsid w:val="00B95414"/>
    <w:rsid w:val="00B966A9"/>
    <w:rsid w:val="00BA0102"/>
    <w:rsid w:val="00BA0E0F"/>
    <w:rsid w:val="00BA23A7"/>
    <w:rsid w:val="00BA3B0B"/>
    <w:rsid w:val="00BA51DC"/>
    <w:rsid w:val="00BA63E4"/>
    <w:rsid w:val="00BA783B"/>
    <w:rsid w:val="00BB14B0"/>
    <w:rsid w:val="00BB2B1C"/>
    <w:rsid w:val="00BB65C3"/>
    <w:rsid w:val="00BB7A40"/>
    <w:rsid w:val="00BC0863"/>
    <w:rsid w:val="00BC1580"/>
    <w:rsid w:val="00BC1593"/>
    <w:rsid w:val="00BC429A"/>
    <w:rsid w:val="00BC4BA2"/>
    <w:rsid w:val="00BC5D48"/>
    <w:rsid w:val="00BC61AC"/>
    <w:rsid w:val="00BC68A9"/>
    <w:rsid w:val="00BC6CD8"/>
    <w:rsid w:val="00BC7A68"/>
    <w:rsid w:val="00BD0AF2"/>
    <w:rsid w:val="00BD0E31"/>
    <w:rsid w:val="00BD4668"/>
    <w:rsid w:val="00BD51FB"/>
    <w:rsid w:val="00BD58F5"/>
    <w:rsid w:val="00BD6D19"/>
    <w:rsid w:val="00BD7D18"/>
    <w:rsid w:val="00BE054A"/>
    <w:rsid w:val="00BE39A6"/>
    <w:rsid w:val="00BE44B1"/>
    <w:rsid w:val="00BE546D"/>
    <w:rsid w:val="00BF0F8F"/>
    <w:rsid w:val="00BF28C5"/>
    <w:rsid w:val="00BF2D43"/>
    <w:rsid w:val="00BF6F43"/>
    <w:rsid w:val="00BF7457"/>
    <w:rsid w:val="00BF7FD6"/>
    <w:rsid w:val="00C017D7"/>
    <w:rsid w:val="00C1108E"/>
    <w:rsid w:val="00C119F7"/>
    <w:rsid w:val="00C13DD7"/>
    <w:rsid w:val="00C20868"/>
    <w:rsid w:val="00C22E53"/>
    <w:rsid w:val="00C23FC6"/>
    <w:rsid w:val="00C2517A"/>
    <w:rsid w:val="00C31227"/>
    <w:rsid w:val="00C3177A"/>
    <w:rsid w:val="00C35292"/>
    <w:rsid w:val="00C3543F"/>
    <w:rsid w:val="00C40CCC"/>
    <w:rsid w:val="00C41B8F"/>
    <w:rsid w:val="00C435E4"/>
    <w:rsid w:val="00C43AB7"/>
    <w:rsid w:val="00C44AB5"/>
    <w:rsid w:val="00C44AD3"/>
    <w:rsid w:val="00C44C00"/>
    <w:rsid w:val="00C46689"/>
    <w:rsid w:val="00C602DD"/>
    <w:rsid w:val="00C612CA"/>
    <w:rsid w:val="00C616E1"/>
    <w:rsid w:val="00C6371E"/>
    <w:rsid w:val="00C64AAF"/>
    <w:rsid w:val="00C67940"/>
    <w:rsid w:val="00C70433"/>
    <w:rsid w:val="00C70B51"/>
    <w:rsid w:val="00C70E66"/>
    <w:rsid w:val="00C71328"/>
    <w:rsid w:val="00C713C2"/>
    <w:rsid w:val="00C720FE"/>
    <w:rsid w:val="00C75468"/>
    <w:rsid w:val="00C765B7"/>
    <w:rsid w:val="00C76A89"/>
    <w:rsid w:val="00C7722C"/>
    <w:rsid w:val="00C77814"/>
    <w:rsid w:val="00C847EA"/>
    <w:rsid w:val="00C84DE8"/>
    <w:rsid w:val="00C85A3C"/>
    <w:rsid w:val="00C9021F"/>
    <w:rsid w:val="00C90B3A"/>
    <w:rsid w:val="00C920B6"/>
    <w:rsid w:val="00C96318"/>
    <w:rsid w:val="00CA06D3"/>
    <w:rsid w:val="00CA4E30"/>
    <w:rsid w:val="00CA56A9"/>
    <w:rsid w:val="00CA621E"/>
    <w:rsid w:val="00CB1FC5"/>
    <w:rsid w:val="00CB288C"/>
    <w:rsid w:val="00CB364D"/>
    <w:rsid w:val="00CC0616"/>
    <w:rsid w:val="00CC2005"/>
    <w:rsid w:val="00CC4447"/>
    <w:rsid w:val="00CC6FBD"/>
    <w:rsid w:val="00CD0A2E"/>
    <w:rsid w:val="00CD31E8"/>
    <w:rsid w:val="00CD3854"/>
    <w:rsid w:val="00CE018A"/>
    <w:rsid w:val="00CE107F"/>
    <w:rsid w:val="00CE1891"/>
    <w:rsid w:val="00CE27B4"/>
    <w:rsid w:val="00CE683A"/>
    <w:rsid w:val="00CF002E"/>
    <w:rsid w:val="00CF035F"/>
    <w:rsid w:val="00CF0FB3"/>
    <w:rsid w:val="00CF20E3"/>
    <w:rsid w:val="00CF25D2"/>
    <w:rsid w:val="00CF317A"/>
    <w:rsid w:val="00CF4E5C"/>
    <w:rsid w:val="00CF59C8"/>
    <w:rsid w:val="00CF7B9C"/>
    <w:rsid w:val="00D018C2"/>
    <w:rsid w:val="00D044D6"/>
    <w:rsid w:val="00D058FA"/>
    <w:rsid w:val="00D06C3C"/>
    <w:rsid w:val="00D06F36"/>
    <w:rsid w:val="00D07B42"/>
    <w:rsid w:val="00D07DEB"/>
    <w:rsid w:val="00D12185"/>
    <w:rsid w:val="00D1448D"/>
    <w:rsid w:val="00D14DAC"/>
    <w:rsid w:val="00D162FD"/>
    <w:rsid w:val="00D16A4A"/>
    <w:rsid w:val="00D20803"/>
    <w:rsid w:val="00D210F3"/>
    <w:rsid w:val="00D212F8"/>
    <w:rsid w:val="00D2452C"/>
    <w:rsid w:val="00D25049"/>
    <w:rsid w:val="00D34260"/>
    <w:rsid w:val="00D37A91"/>
    <w:rsid w:val="00D37B27"/>
    <w:rsid w:val="00D44446"/>
    <w:rsid w:val="00D4469C"/>
    <w:rsid w:val="00D46A8B"/>
    <w:rsid w:val="00D51499"/>
    <w:rsid w:val="00D51B80"/>
    <w:rsid w:val="00D5366C"/>
    <w:rsid w:val="00D54772"/>
    <w:rsid w:val="00D5613C"/>
    <w:rsid w:val="00D614E9"/>
    <w:rsid w:val="00D628BD"/>
    <w:rsid w:val="00D632F2"/>
    <w:rsid w:val="00D641FD"/>
    <w:rsid w:val="00D714CA"/>
    <w:rsid w:val="00D71B46"/>
    <w:rsid w:val="00D72782"/>
    <w:rsid w:val="00D7293E"/>
    <w:rsid w:val="00D7321F"/>
    <w:rsid w:val="00D750CF"/>
    <w:rsid w:val="00D76614"/>
    <w:rsid w:val="00D834BF"/>
    <w:rsid w:val="00D83C40"/>
    <w:rsid w:val="00D83F1D"/>
    <w:rsid w:val="00D85D51"/>
    <w:rsid w:val="00D86611"/>
    <w:rsid w:val="00D9130D"/>
    <w:rsid w:val="00D91DE9"/>
    <w:rsid w:val="00D93109"/>
    <w:rsid w:val="00D95546"/>
    <w:rsid w:val="00D978CC"/>
    <w:rsid w:val="00DA0B14"/>
    <w:rsid w:val="00DA3F07"/>
    <w:rsid w:val="00DA5695"/>
    <w:rsid w:val="00DA7F2F"/>
    <w:rsid w:val="00DB1035"/>
    <w:rsid w:val="00DB2231"/>
    <w:rsid w:val="00DB450F"/>
    <w:rsid w:val="00DC1EE9"/>
    <w:rsid w:val="00DC36C3"/>
    <w:rsid w:val="00DD0037"/>
    <w:rsid w:val="00DD1371"/>
    <w:rsid w:val="00DD4D9B"/>
    <w:rsid w:val="00DD667B"/>
    <w:rsid w:val="00DE2A70"/>
    <w:rsid w:val="00DE2AB3"/>
    <w:rsid w:val="00DE4EC8"/>
    <w:rsid w:val="00DE7621"/>
    <w:rsid w:val="00DF0C69"/>
    <w:rsid w:val="00DF3FD5"/>
    <w:rsid w:val="00DF438A"/>
    <w:rsid w:val="00E00F3C"/>
    <w:rsid w:val="00E03507"/>
    <w:rsid w:val="00E10C8A"/>
    <w:rsid w:val="00E116F1"/>
    <w:rsid w:val="00E16CDE"/>
    <w:rsid w:val="00E21DAD"/>
    <w:rsid w:val="00E22454"/>
    <w:rsid w:val="00E22E50"/>
    <w:rsid w:val="00E237F5"/>
    <w:rsid w:val="00E24A7B"/>
    <w:rsid w:val="00E26D1E"/>
    <w:rsid w:val="00E27D47"/>
    <w:rsid w:val="00E3087A"/>
    <w:rsid w:val="00E30BAD"/>
    <w:rsid w:val="00E30FDE"/>
    <w:rsid w:val="00E31E67"/>
    <w:rsid w:val="00E33809"/>
    <w:rsid w:val="00E33E3F"/>
    <w:rsid w:val="00E35E7D"/>
    <w:rsid w:val="00E37490"/>
    <w:rsid w:val="00E37C24"/>
    <w:rsid w:val="00E413F6"/>
    <w:rsid w:val="00E4178F"/>
    <w:rsid w:val="00E428A8"/>
    <w:rsid w:val="00E4347E"/>
    <w:rsid w:val="00E43C5A"/>
    <w:rsid w:val="00E44690"/>
    <w:rsid w:val="00E51B54"/>
    <w:rsid w:val="00E51FD3"/>
    <w:rsid w:val="00E577A7"/>
    <w:rsid w:val="00E60075"/>
    <w:rsid w:val="00E63300"/>
    <w:rsid w:val="00E634FD"/>
    <w:rsid w:val="00E63AFE"/>
    <w:rsid w:val="00E64A81"/>
    <w:rsid w:val="00E657DC"/>
    <w:rsid w:val="00E65B9D"/>
    <w:rsid w:val="00E65C74"/>
    <w:rsid w:val="00E667C7"/>
    <w:rsid w:val="00E70B1A"/>
    <w:rsid w:val="00E713B4"/>
    <w:rsid w:val="00E72733"/>
    <w:rsid w:val="00E74EC6"/>
    <w:rsid w:val="00E752A6"/>
    <w:rsid w:val="00E76B79"/>
    <w:rsid w:val="00E77217"/>
    <w:rsid w:val="00E83671"/>
    <w:rsid w:val="00E838AF"/>
    <w:rsid w:val="00E84C6B"/>
    <w:rsid w:val="00E86525"/>
    <w:rsid w:val="00E91BC4"/>
    <w:rsid w:val="00E941B9"/>
    <w:rsid w:val="00E94D80"/>
    <w:rsid w:val="00E958B0"/>
    <w:rsid w:val="00E96744"/>
    <w:rsid w:val="00E97D7F"/>
    <w:rsid w:val="00EA24A1"/>
    <w:rsid w:val="00EA30E2"/>
    <w:rsid w:val="00EA3D4F"/>
    <w:rsid w:val="00EA5989"/>
    <w:rsid w:val="00EB0421"/>
    <w:rsid w:val="00EB1BD8"/>
    <w:rsid w:val="00EB28B6"/>
    <w:rsid w:val="00EB4D3D"/>
    <w:rsid w:val="00EB7BAF"/>
    <w:rsid w:val="00EC2303"/>
    <w:rsid w:val="00EC3B24"/>
    <w:rsid w:val="00ED3FA0"/>
    <w:rsid w:val="00ED56F9"/>
    <w:rsid w:val="00ED5FBE"/>
    <w:rsid w:val="00ED7ED7"/>
    <w:rsid w:val="00EE0550"/>
    <w:rsid w:val="00EE0F4D"/>
    <w:rsid w:val="00EE5871"/>
    <w:rsid w:val="00EE6E30"/>
    <w:rsid w:val="00EE7489"/>
    <w:rsid w:val="00EF589E"/>
    <w:rsid w:val="00EF5DE2"/>
    <w:rsid w:val="00EF7B42"/>
    <w:rsid w:val="00EF7D07"/>
    <w:rsid w:val="00F03EAB"/>
    <w:rsid w:val="00F06494"/>
    <w:rsid w:val="00F07794"/>
    <w:rsid w:val="00F10C2B"/>
    <w:rsid w:val="00F11459"/>
    <w:rsid w:val="00F1300B"/>
    <w:rsid w:val="00F13FCE"/>
    <w:rsid w:val="00F1631D"/>
    <w:rsid w:val="00F167D8"/>
    <w:rsid w:val="00F17B87"/>
    <w:rsid w:val="00F22C73"/>
    <w:rsid w:val="00F23A8C"/>
    <w:rsid w:val="00F24AC2"/>
    <w:rsid w:val="00F25AAA"/>
    <w:rsid w:val="00F25B34"/>
    <w:rsid w:val="00F30812"/>
    <w:rsid w:val="00F31CEC"/>
    <w:rsid w:val="00F332DD"/>
    <w:rsid w:val="00F35AEC"/>
    <w:rsid w:val="00F377AC"/>
    <w:rsid w:val="00F37B1A"/>
    <w:rsid w:val="00F41433"/>
    <w:rsid w:val="00F44E7A"/>
    <w:rsid w:val="00F45F90"/>
    <w:rsid w:val="00F51CF1"/>
    <w:rsid w:val="00F5618E"/>
    <w:rsid w:val="00F56C66"/>
    <w:rsid w:val="00F63336"/>
    <w:rsid w:val="00F63B1C"/>
    <w:rsid w:val="00F65502"/>
    <w:rsid w:val="00F659AE"/>
    <w:rsid w:val="00F66455"/>
    <w:rsid w:val="00F719BB"/>
    <w:rsid w:val="00F723FC"/>
    <w:rsid w:val="00F72CEB"/>
    <w:rsid w:val="00F72D42"/>
    <w:rsid w:val="00F74240"/>
    <w:rsid w:val="00F74A75"/>
    <w:rsid w:val="00F751B0"/>
    <w:rsid w:val="00F80F78"/>
    <w:rsid w:val="00F83541"/>
    <w:rsid w:val="00F879FD"/>
    <w:rsid w:val="00F93883"/>
    <w:rsid w:val="00F93E51"/>
    <w:rsid w:val="00FA768A"/>
    <w:rsid w:val="00FB00EC"/>
    <w:rsid w:val="00FB0E20"/>
    <w:rsid w:val="00FB0F00"/>
    <w:rsid w:val="00FB2340"/>
    <w:rsid w:val="00FB2BFA"/>
    <w:rsid w:val="00FB6BA4"/>
    <w:rsid w:val="00FB795B"/>
    <w:rsid w:val="00FC0671"/>
    <w:rsid w:val="00FC31A4"/>
    <w:rsid w:val="00FC394B"/>
    <w:rsid w:val="00FC4135"/>
    <w:rsid w:val="00FC6069"/>
    <w:rsid w:val="00FC70BE"/>
    <w:rsid w:val="00FD0044"/>
    <w:rsid w:val="00FD04BD"/>
    <w:rsid w:val="00FD0E30"/>
    <w:rsid w:val="00FD24BA"/>
    <w:rsid w:val="00FD2F18"/>
    <w:rsid w:val="00FD487E"/>
    <w:rsid w:val="00FD78A8"/>
    <w:rsid w:val="00FE4DBE"/>
    <w:rsid w:val="00FE712B"/>
    <w:rsid w:val="00FF0E34"/>
    <w:rsid w:val="00FF3771"/>
    <w:rsid w:val="00FF4383"/>
    <w:rsid w:val="00FF4CB6"/>
    <w:rsid w:val="00FF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D0"/>
    <w:rPr>
      <w:rFonts w:ascii="Times New Roman" w:eastAsia="Times New Roman" w:hAnsi="Times New Roman"/>
      <w:sz w:val="24"/>
      <w:szCs w:val="24"/>
    </w:rPr>
  </w:style>
  <w:style w:type="paragraph" w:styleId="1">
    <w:name w:val="heading 1"/>
    <w:basedOn w:val="a"/>
    <w:next w:val="a"/>
    <w:link w:val="10"/>
    <w:qFormat/>
    <w:rsid w:val="002E5DCD"/>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6A12A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B0F00"/>
    <w:pPr>
      <w:spacing w:after="120" w:line="480" w:lineRule="auto"/>
      <w:ind w:left="283" w:firstLine="567"/>
      <w:jc w:val="both"/>
    </w:pPr>
    <w:rPr>
      <w:szCs w:val="20"/>
    </w:rPr>
  </w:style>
  <w:style w:type="character" w:customStyle="1" w:styleId="20">
    <w:name w:val="Основной текст с отступом 2 Знак"/>
    <w:link w:val="2"/>
    <w:rsid w:val="00FB0F00"/>
    <w:rPr>
      <w:rFonts w:ascii="Times New Roman" w:eastAsia="Times New Roman" w:hAnsi="Times New Roman" w:cs="Times New Roman"/>
      <w:sz w:val="24"/>
      <w:szCs w:val="20"/>
      <w:lang w:eastAsia="ru-RU"/>
    </w:rPr>
  </w:style>
  <w:style w:type="paragraph" w:customStyle="1" w:styleId="ConsPlusNonformat">
    <w:name w:val="ConsPlusNonformat"/>
    <w:rsid w:val="000775E1"/>
    <w:pPr>
      <w:widowControl w:val="0"/>
      <w:autoSpaceDE w:val="0"/>
      <w:autoSpaceDN w:val="0"/>
      <w:adjustRightInd w:val="0"/>
    </w:pPr>
    <w:rPr>
      <w:rFonts w:ascii="Courier New" w:eastAsia="Times New Roman" w:hAnsi="Courier New" w:cs="Courier New"/>
    </w:rPr>
  </w:style>
  <w:style w:type="paragraph" w:customStyle="1" w:styleId="a3">
    <w:name w:val="Текст документа"/>
    <w:basedOn w:val="a"/>
    <w:rsid w:val="00F377AC"/>
    <w:pPr>
      <w:ind w:firstLine="567"/>
    </w:pPr>
    <w:rPr>
      <w:sz w:val="26"/>
    </w:rPr>
  </w:style>
  <w:style w:type="paragraph" w:styleId="a4">
    <w:name w:val="Normal (Web)"/>
    <w:basedOn w:val="a"/>
    <w:uiPriority w:val="99"/>
    <w:unhideWhenUsed/>
    <w:rsid w:val="00DE7621"/>
    <w:pPr>
      <w:spacing w:before="100" w:beforeAutospacing="1" w:after="100" w:afterAutospacing="1"/>
    </w:pPr>
  </w:style>
  <w:style w:type="character" w:styleId="a5">
    <w:name w:val="Emphasis"/>
    <w:uiPriority w:val="20"/>
    <w:qFormat/>
    <w:rsid w:val="00473274"/>
    <w:rPr>
      <w:i/>
      <w:iCs/>
    </w:rPr>
  </w:style>
  <w:style w:type="character" w:customStyle="1" w:styleId="text11">
    <w:name w:val="text11"/>
    <w:rsid w:val="00F659AE"/>
    <w:rPr>
      <w:rFonts w:ascii="Arial CYR" w:hAnsi="Arial CYR" w:cs="Arial CYR" w:hint="default"/>
      <w:color w:val="000000"/>
      <w:sz w:val="18"/>
      <w:szCs w:val="18"/>
    </w:rPr>
  </w:style>
  <w:style w:type="paragraph" w:styleId="a6">
    <w:name w:val="List Paragraph"/>
    <w:basedOn w:val="a"/>
    <w:link w:val="a7"/>
    <w:uiPriority w:val="34"/>
    <w:qFormat/>
    <w:rsid w:val="00316EAB"/>
    <w:pPr>
      <w:ind w:left="720"/>
      <w:contextualSpacing/>
    </w:pPr>
  </w:style>
  <w:style w:type="paragraph" w:customStyle="1" w:styleId="3">
    <w:name w:val="Знак3"/>
    <w:basedOn w:val="a"/>
    <w:rsid w:val="00327EBB"/>
    <w:pPr>
      <w:spacing w:after="160" w:line="240" w:lineRule="exact"/>
    </w:pPr>
    <w:rPr>
      <w:rFonts w:ascii="Verdana" w:hAnsi="Verdana"/>
      <w:color w:val="000000"/>
      <w:lang w:val="en-US" w:eastAsia="en-US"/>
    </w:rPr>
  </w:style>
  <w:style w:type="paragraph" w:customStyle="1" w:styleId="ConsPlusNormal">
    <w:name w:val="ConsPlusNormal"/>
    <w:rsid w:val="00E713B4"/>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rsid w:val="00184F11"/>
    <w:pPr>
      <w:spacing w:after="120" w:line="480" w:lineRule="auto"/>
    </w:pPr>
    <w:rPr>
      <w:sz w:val="20"/>
      <w:szCs w:val="20"/>
    </w:rPr>
  </w:style>
  <w:style w:type="character" w:customStyle="1" w:styleId="22">
    <w:name w:val="Основной текст 2 Знак"/>
    <w:link w:val="21"/>
    <w:uiPriority w:val="99"/>
    <w:rsid w:val="00184F11"/>
    <w:rPr>
      <w:rFonts w:ascii="Times New Roman" w:eastAsia="Times New Roman" w:hAnsi="Times New Roman" w:cs="Times New Roman"/>
      <w:sz w:val="20"/>
      <w:szCs w:val="20"/>
      <w:lang w:eastAsia="ru-RU"/>
    </w:rPr>
  </w:style>
  <w:style w:type="paragraph" w:customStyle="1" w:styleId="23">
    <w:name w:val="Абзац списка2"/>
    <w:basedOn w:val="a"/>
    <w:uiPriority w:val="99"/>
    <w:rsid w:val="00F66455"/>
    <w:pPr>
      <w:ind w:left="720"/>
    </w:pPr>
    <w:rPr>
      <w:rFonts w:eastAsia="Calibri"/>
      <w:sz w:val="20"/>
      <w:szCs w:val="20"/>
    </w:rPr>
  </w:style>
  <w:style w:type="character" w:customStyle="1" w:styleId="50">
    <w:name w:val="Заголовок 5 Знак"/>
    <w:link w:val="5"/>
    <w:uiPriority w:val="99"/>
    <w:rsid w:val="006A12A5"/>
    <w:rPr>
      <w:rFonts w:ascii="Times New Roman" w:eastAsia="Calibri" w:hAnsi="Times New Roman" w:cs="Times New Roman"/>
      <w:b/>
      <w:bCs/>
      <w:i/>
      <w:iCs/>
      <w:sz w:val="26"/>
      <w:szCs w:val="26"/>
      <w:lang w:eastAsia="ru-RU"/>
    </w:rPr>
  </w:style>
  <w:style w:type="paragraph" w:styleId="a8">
    <w:name w:val="header"/>
    <w:basedOn w:val="a"/>
    <w:link w:val="a9"/>
    <w:uiPriority w:val="99"/>
    <w:rsid w:val="003E3C0C"/>
    <w:pPr>
      <w:tabs>
        <w:tab w:val="center" w:pos="4677"/>
        <w:tab w:val="right" w:pos="9355"/>
      </w:tabs>
    </w:pPr>
    <w:rPr>
      <w:sz w:val="20"/>
      <w:szCs w:val="20"/>
    </w:rPr>
  </w:style>
  <w:style w:type="character" w:customStyle="1" w:styleId="a9">
    <w:name w:val="Верхний колонтитул Знак"/>
    <w:link w:val="a8"/>
    <w:uiPriority w:val="99"/>
    <w:rsid w:val="003E3C0C"/>
    <w:rPr>
      <w:rFonts w:ascii="Times New Roman" w:eastAsia="Times New Roman" w:hAnsi="Times New Roman" w:cs="Times New Roman"/>
      <w:sz w:val="20"/>
      <w:szCs w:val="20"/>
    </w:rPr>
  </w:style>
  <w:style w:type="paragraph" w:styleId="aa">
    <w:name w:val="Body Text"/>
    <w:basedOn w:val="a"/>
    <w:link w:val="ab"/>
    <w:uiPriority w:val="99"/>
    <w:semiHidden/>
    <w:rsid w:val="00FB0E20"/>
    <w:pPr>
      <w:widowControl w:val="0"/>
      <w:suppressAutoHyphens/>
      <w:spacing w:after="120"/>
    </w:pPr>
    <w:rPr>
      <w:rFonts w:eastAsia="Calibri"/>
      <w:kern w:val="1"/>
    </w:rPr>
  </w:style>
  <w:style w:type="character" w:customStyle="1" w:styleId="ab">
    <w:name w:val="Основной текст Знак"/>
    <w:link w:val="aa"/>
    <w:uiPriority w:val="99"/>
    <w:semiHidden/>
    <w:rsid w:val="00FB0E20"/>
    <w:rPr>
      <w:rFonts w:ascii="Times New Roman" w:eastAsia="Calibri" w:hAnsi="Times New Roman" w:cs="Times New Roman"/>
      <w:kern w:val="1"/>
      <w:sz w:val="24"/>
      <w:szCs w:val="24"/>
    </w:rPr>
  </w:style>
  <w:style w:type="paragraph" w:customStyle="1" w:styleId="ConsPlusCell">
    <w:name w:val="ConsPlusCell"/>
    <w:uiPriority w:val="99"/>
    <w:rsid w:val="00513C20"/>
    <w:pPr>
      <w:widowControl w:val="0"/>
      <w:autoSpaceDE w:val="0"/>
      <w:autoSpaceDN w:val="0"/>
      <w:adjustRightInd w:val="0"/>
    </w:pPr>
    <w:rPr>
      <w:rFonts w:ascii="Arial" w:eastAsia="Times New Roman" w:hAnsi="Arial" w:cs="Arial"/>
    </w:rPr>
  </w:style>
  <w:style w:type="paragraph" w:styleId="30">
    <w:name w:val="Body Text Indent 3"/>
    <w:basedOn w:val="a"/>
    <w:link w:val="31"/>
    <w:uiPriority w:val="99"/>
    <w:rsid w:val="006008B2"/>
    <w:pPr>
      <w:widowControl w:val="0"/>
      <w:suppressAutoHyphens/>
      <w:spacing w:after="120"/>
      <w:ind w:left="283"/>
    </w:pPr>
    <w:rPr>
      <w:rFonts w:eastAsia="Calibri"/>
      <w:kern w:val="1"/>
      <w:sz w:val="16"/>
      <w:szCs w:val="16"/>
    </w:rPr>
  </w:style>
  <w:style w:type="character" w:customStyle="1" w:styleId="31">
    <w:name w:val="Основной текст с отступом 3 Знак"/>
    <w:link w:val="30"/>
    <w:uiPriority w:val="99"/>
    <w:rsid w:val="006008B2"/>
    <w:rPr>
      <w:rFonts w:ascii="Times New Roman" w:eastAsia="Calibri" w:hAnsi="Times New Roman" w:cs="Times New Roman"/>
      <w:kern w:val="1"/>
      <w:sz w:val="16"/>
      <w:szCs w:val="16"/>
    </w:rPr>
  </w:style>
  <w:style w:type="paragraph" w:customStyle="1" w:styleId="ac">
    <w:name w:val="Заголовок"/>
    <w:basedOn w:val="a"/>
    <w:next w:val="aa"/>
    <w:uiPriority w:val="99"/>
    <w:rsid w:val="004629E3"/>
    <w:pPr>
      <w:keepNext/>
      <w:widowControl w:val="0"/>
      <w:suppressAutoHyphens/>
      <w:spacing w:before="240" w:after="120"/>
    </w:pPr>
    <w:rPr>
      <w:rFonts w:ascii="Arial" w:eastAsia="Calibri" w:hAnsi="Arial" w:cs="Arial"/>
      <w:kern w:val="1"/>
      <w:sz w:val="28"/>
      <w:szCs w:val="28"/>
      <w:lang w:eastAsia="en-US"/>
    </w:rPr>
  </w:style>
  <w:style w:type="paragraph" w:styleId="ad">
    <w:name w:val="Balloon Text"/>
    <w:basedOn w:val="a"/>
    <w:link w:val="ae"/>
    <w:uiPriority w:val="99"/>
    <w:semiHidden/>
    <w:unhideWhenUsed/>
    <w:rsid w:val="003C5BC2"/>
    <w:rPr>
      <w:rFonts w:ascii="Tahoma" w:hAnsi="Tahoma"/>
      <w:sz w:val="16"/>
      <w:szCs w:val="16"/>
    </w:rPr>
  </w:style>
  <w:style w:type="character" w:customStyle="1" w:styleId="ae">
    <w:name w:val="Текст выноски Знак"/>
    <w:link w:val="ad"/>
    <w:uiPriority w:val="99"/>
    <w:semiHidden/>
    <w:rsid w:val="003C5BC2"/>
    <w:rPr>
      <w:rFonts w:ascii="Tahoma" w:eastAsia="Times New Roman" w:hAnsi="Tahoma" w:cs="Tahoma"/>
      <w:sz w:val="16"/>
      <w:szCs w:val="16"/>
      <w:lang w:eastAsia="ru-RU"/>
    </w:rPr>
  </w:style>
  <w:style w:type="paragraph" w:customStyle="1" w:styleId="11">
    <w:name w:val="Основной текст с отступом;Нумерованный список !!;Основной текст 1;Надин стиль"/>
    <w:rsid w:val="008A381E"/>
    <w:pPr>
      <w:ind w:firstLine="709"/>
      <w:jc w:val="both"/>
    </w:pPr>
    <w:rPr>
      <w:rFonts w:ascii="Times New Roman" w:eastAsia="Times New Roman" w:hAnsi="Times New Roman"/>
      <w:sz w:val="24"/>
    </w:rPr>
  </w:style>
  <w:style w:type="paragraph" w:customStyle="1" w:styleId="af">
    <w:name w:val="Осн.Текст"/>
    <w:basedOn w:val="a"/>
    <w:autoRedefine/>
    <w:rsid w:val="00190125"/>
    <w:pPr>
      <w:ind w:firstLine="709"/>
      <w:jc w:val="both"/>
    </w:pPr>
  </w:style>
  <w:style w:type="paragraph" w:customStyle="1" w:styleId="12">
    <w:name w:val="Знак Знак Знак Знак1 Знак Знак"/>
    <w:basedOn w:val="a"/>
    <w:rsid w:val="00452F77"/>
    <w:pPr>
      <w:spacing w:after="160" w:line="240" w:lineRule="exact"/>
    </w:pPr>
    <w:rPr>
      <w:rFonts w:ascii="Verdana" w:hAnsi="Verdana"/>
      <w:sz w:val="20"/>
      <w:szCs w:val="20"/>
      <w:lang w:val="en-US" w:eastAsia="en-US"/>
    </w:rPr>
  </w:style>
  <w:style w:type="paragraph" w:customStyle="1" w:styleId="Style15">
    <w:name w:val="Style15"/>
    <w:basedOn w:val="a"/>
    <w:rsid w:val="00BF0F8F"/>
    <w:pPr>
      <w:widowControl w:val="0"/>
      <w:autoSpaceDE w:val="0"/>
      <w:autoSpaceDN w:val="0"/>
      <w:adjustRightInd w:val="0"/>
      <w:spacing w:line="276" w:lineRule="exact"/>
      <w:ind w:firstLine="696"/>
      <w:jc w:val="both"/>
    </w:pPr>
  </w:style>
  <w:style w:type="character" w:customStyle="1" w:styleId="FontStyle30">
    <w:name w:val="Font Style30"/>
    <w:rsid w:val="00BF0F8F"/>
    <w:rPr>
      <w:rFonts w:ascii="Times New Roman" w:hAnsi="Times New Roman" w:cs="Times New Roman"/>
      <w:sz w:val="22"/>
      <w:szCs w:val="22"/>
    </w:rPr>
  </w:style>
  <w:style w:type="paragraph" w:customStyle="1" w:styleId="Style11">
    <w:name w:val="Style11"/>
    <w:basedOn w:val="a"/>
    <w:rsid w:val="005A4917"/>
    <w:pPr>
      <w:widowControl w:val="0"/>
      <w:autoSpaceDE w:val="0"/>
      <w:autoSpaceDN w:val="0"/>
      <w:adjustRightInd w:val="0"/>
      <w:spacing w:line="277" w:lineRule="exact"/>
      <w:ind w:firstLine="547"/>
      <w:jc w:val="both"/>
    </w:pPr>
  </w:style>
  <w:style w:type="character" w:customStyle="1" w:styleId="a7">
    <w:name w:val="Абзац списка Знак"/>
    <w:link w:val="a6"/>
    <w:uiPriority w:val="34"/>
    <w:locked/>
    <w:rsid w:val="00733666"/>
    <w:rPr>
      <w:rFonts w:ascii="Times New Roman" w:eastAsia="Times New Roman" w:hAnsi="Times New Roman" w:cs="Times New Roman"/>
      <w:sz w:val="24"/>
      <w:szCs w:val="24"/>
      <w:lang w:eastAsia="ru-RU"/>
    </w:rPr>
  </w:style>
  <w:style w:type="paragraph" w:styleId="af0">
    <w:name w:val="No Spacing"/>
    <w:uiPriority w:val="1"/>
    <w:qFormat/>
    <w:rsid w:val="00131942"/>
    <w:rPr>
      <w:sz w:val="22"/>
      <w:szCs w:val="22"/>
      <w:lang w:eastAsia="en-US"/>
    </w:rPr>
  </w:style>
  <w:style w:type="paragraph" w:styleId="af1">
    <w:name w:val="Body Text Indent"/>
    <w:basedOn w:val="a"/>
    <w:link w:val="af2"/>
    <w:uiPriority w:val="99"/>
    <w:semiHidden/>
    <w:unhideWhenUsed/>
    <w:rsid w:val="0094565C"/>
    <w:pPr>
      <w:spacing w:after="120"/>
      <w:ind w:left="283"/>
    </w:pPr>
  </w:style>
  <w:style w:type="character" w:customStyle="1" w:styleId="af2">
    <w:name w:val="Основной текст с отступом Знак"/>
    <w:link w:val="af1"/>
    <w:uiPriority w:val="99"/>
    <w:semiHidden/>
    <w:rsid w:val="0094565C"/>
    <w:rPr>
      <w:rFonts w:ascii="Times New Roman" w:eastAsia="Times New Roman" w:hAnsi="Times New Roman"/>
      <w:sz w:val="24"/>
      <w:szCs w:val="24"/>
    </w:rPr>
  </w:style>
  <w:style w:type="character" w:styleId="af3">
    <w:name w:val="annotation reference"/>
    <w:uiPriority w:val="99"/>
    <w:semiHidden/>
    <w:unhideWhenUsed/>
    <w:rsid w:val="009B6267"/>
    <w:rPr>
      <w:sz w:val="16"/>
      <w:szCs w:val="16"/>
    </w:rPr>
  </w:style>
  <w:style w:type="paragraph" w:styleId="af4">
    <w:name w:val="annotation text"/>
    <w:basedOn w:val="a"/>
    <w:link w:val="af5"/>
    <w:uiPriority w:val="99"/>
    <w:semiHidden/>
    <w:unhideWhenUsed/>
    <w:rsid w:val="009B6267"/>
    <w:rPr>
      <w:sz w:val="20"/>
      <w:szCs w:val="20"/>
    </w:rPr>
  </w:style>
  <w:style w:type="character" w:customStyle="1" w:styleId="af5">
    <w:name w:val="Текст примечания Знак"/>
    <w:link w:val="af4"/>
    <w:uiPriority w:val="99"/>
    <w:semiHidden/>
    <w:rsid w:val="009B6267"/>
    <w:rPr>
      <w:rFonts w:ascii="Times New Roman" w:eastAsia="Times New Roman" w:hAnsi="Times New Roman"/>
    </w:rPr>
  </w:style>
  <w:style w:type="paragraph" w:styleId="af6">
    <w:name w:val="annotation subject"/>
    <w:basedOn w:val="af4"/>
    <w:next w:val="af4"/>
    <w:link w:val="af7"/>
    <w:uiPriority w:val="99"/>
    <w:semiHidden/>
    <w:unhideWhenUsed/>
    <w:rsid w:val="009B6267"/>
    <w:rPr>
      <w:b/>
      <w:bCs/>
    </w:rPr>
  </w:style>
  <w:style w:type="character" w:customStyle="1" w:styleId="af7">
    <w:name w:val="Тема примечания Знак"/>
    <w:link w:val="af6"/>
    <w:uiPriority w:val="99"/>
    <w:semiHidden/>
    <w:rsid w:val="009B6267"/>
    <w:rPr>
      <w:rFonts w:ascii="Times New Roman" w:eastAsia="Times New Roman" w:hAnsi="Times New Roman"/>
      <w:b/>
      <w:bCs/>
    </w:rPr>
  </w:style>
  <w:style w:type="paragraph" w:styleId="af8">
    <w:name w:val="footer"/>
    <w:basedOn w:val="a"/>
    <w:link w:val="af9"/>
    <w:uiPriority w:val="99"/>
    <w:semiHidden/>
    <w:unhideWhenUsed/>
    <w:rsid w:val="00C64AAF"/>
    <w:pPr>
      <w:tabs>
        <w:tab w:val="center" w:pos="4677"/>
        <w:tab w:val="right" w:pos="9355"/>
      </w:tabs>
    </w:pPr>
  </w:style>
  <w:style w:type="character" w:customStyle="1" w:styleId="af9">
    <w:name w:val="Нижний колонтитул Знак"/>
    <w:link w:val="af8"/>
    <w:uiPriority w:val="99"/>
    <w:semiHidden/>
    <w:rsid w:val="00C64AAF"/>
    <w:rPr>
      <w:rFonts w:ascii="Times New Roman" w:eastAsia="Times New Roman" w:hAnsi="Times New Roman"/>
      <w:sz w:val="24"/>
      <w:szCs w:val="24"/>
    </w:rPr>
  </w:style>
  <w:style w:type="character" w:customStyle="1" w:styleId="10">
    <w:name w:val="Заголовок 1 Знак"/>
    <w:link w:val="1"/>
    <w:rsid w:val="002E5DCD"/>
    <w:rPr>
      <w:rFonts w:ascii="Cambria" w:eastAsia="Times New Roman" w:hAnsi="Cambria" w:cs="Times New Roman"/>
      <w:b/>
      <w:bCs/>
      <w:kern w:val="32"/>
      <w:sz w:val="32"/>
      <w:szCs w:val="32"/>
    </w:rPr>
  </w:style>
  <w:style w:type="character" w:styleId="afa">
    <w:name w:val="Hyperlink"/>
    <w:basedOn w:val="a0"/>
    <w:uiPriority w:val="99"/>
    <w:semiHidden/>
    <w:unhideWhenUsed/>
    <w:rsid w:val="00D547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D0"/>
    <w:rPr>
      <w:rFonts w:ascii="Times New Roman" w:eastAsia="Times New Roman" w:hAnsi="Times New Roman"/>
      <w:sz w:val="24"/>
      <w:szCs w:val="24"/>
    </w:rPr>
  </w:style>
  <w:style w:type="paragraph" w:styleId="1">
    <w:name w:val="heading 1"/>
    <w:basedOn w:val="a"/>
    <w:next w:val="a"/>
    <w:link w:val="10"/>
    <w:qFormat/>
    <w:rsid w:val="002E5DCD"/>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6A12A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B0F00"/>
    <w:pPr>
      <w:spacing w:after="120" w:line="480" w:lineRule="auto"/>
      <w:ind w:left="283" w:firstLine="567"/>
      <w:jc w:val="both"/>
    </w:pPr>
    <w:rPr>
      <w:szCs w:val="20"/>
    </w:rPr>
  </w:style>
  <w:style w:type="character" w:customStyle="1" w:styleId="20">
    <w:name w:val="Основной текст с отступом 2 Знак"/>
    <w:link w:val="2"/>
    <w:rsid w:val="00FB0F00"/>
    <w:rPr>
      <w:rFonts w:ascii="Times New Roman" w:eastAsia="Times New Roman" w:hAnsi="Times New Roman" w:cs="Times New Roman"/>
      <w:sz w:val="24"/>
      <w:szCs w:val="20"/>
      <w:lang w:eastAsia="ru-RU"/>
    </w:rPr>
  </w:style>
  <w:style w:type="paragraph" w:customStyle="1" w:styleId="ConsPlusNonformat">
    <w:name w:val="ConsPlusNonformat"/>
    <w:rsid w:val="000775E1"/>
    <w:pPr>
      <w:widowControl w:val="0"/>
      <w:autoSpaceDE w:val="0"/>
      <w:autoSpaceDN w:val="0"/>
      <w:adjustRightInd w:val="0"/>
    </w:pPr>
    <w:rPr>
      <w:rFonts w:ascii="Courier New" w:eastAsia="Times New Roman" w:hAnsi="Courier New" w:cs="Courier New"/>
    </w:rPr>
  </w:style>
  <w:style w:type="paragraph" w:customStyle="1" w:styleId="a3">
    <w:name w:val="Текст документа"/>
    <w:basedOn w:val="a"/>
    <w:rsid w:val="00F377AC"/>
    <w:pPr>
      <w:ind w:firstLine="567"/>
    </w:pPr>
    <w:rPr>
      <w:sz w:val="26"/>
    </w:rPr>
  </w:style>
  <w:style w:type="paragraph" w:styleId="a4">
    <w:name w:val="Normal (Web)"/>
    <w:basedOn w:val="a"/>
    <w:uiPriority w:val="99"/>
    <w:unhideWhenUsed/>
    <w:rsid w:val="00DE7621"/>
    <w:pPr>
      <w:spacing w:before="100" w:beforeAutospacing="1" w:after="100" w:afterAutospacing="1"/>
    </w:pPr>
  </w:style>
  <w:style w:type="character" w:styleId="a5">
    <w:name w:val="Emphasis"/>
    <w:uiPriority w:val="20"/>
    <w:qFormat/>
    <w:rsid w:val="00473274"/>
    <w:rPr>
      <w:i/>
      <w:iCs/>
    </w:rPr>
  </w:style>
  <w:style w:type="character" w:customStyle="1" w:styleId="text11">
    <w:name w:val="text11"/>
    <w:rsid w:val="00F659AE"/>
    <w:rPr>
      <w:rFonts w:ascii="Arial CYR" w:hAnsi="Arial CYR" w:cs="Arial CYR" w:hint="default"/>
      <w:color w:val="000000"/>
      <w:sz w:val="18"/>
      <w:szCs w:val="18"/>
    </w:rPr>
  </w:style>
  <w:style w:type="paragraph" w:styleId="a6">
    <w:name w:val="List Paragraph"/>
    <w:basedOn w:val="a"/>
    <w:link w:val="a7"/>
    <w:uiPriority w:val="34"/>
    <w:qFormat/>
    <w:rsid w:val="00316EAB"/>
    <w:pPr>
      <w:ind w:left="720"/>
      <w:contextualSpacing/>
    </w:pPr>
  </w:style>
  <w:style w:type="paragraph" w:customStyle="1" w:styleId="3">
    <w:name w:val="Знак3"/>
    <w:basedOn w:val="a"/>
    <w:rsid w:val="00327EBB"/>
    <w:pPr>
      <w:spacing w:after="160" w:line="240" w:lineRule="exact"/>
    </w:pPr>
    <w:rPr>
      <w:rFonts w:ascii="Verdana" w:hAnsi="Verdana"/>
      <w:color w:val="000000"/>
      <w:lang w:val="en-US" w:eastAsia="en-US"/>
    </w:rPr>
  </w:style>
  <w:style w:type="paragraph" w:customStyle="1" w:styleId="ConsPlusNormal">
    <w:name w:val="ConsPlusNormal"/>
    <w:rsid w:val="00E713B4"/>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rsid w:val="00184F11"/>
    <w:pPr>
      <w:spacing w:after="120" w:line="480" w:lineRule="auto"/>
    </w:pPr>
    <w:rPr>
      <w:sz w:val="20"/>
      <w:szCs w:val="20"/>
    </w:rPr>
  </w:style>
  <w:style w:type="character" w:customStyle="1" w:styleId="22">
    <w:name w:val="Основной текст 2 Знак"/>
    <w:link w:val="21"/>
    <w:uiPriority w:val="99"/>
    <w:rsid w:val="00184F11"/>
    <w:rPr>
      <w:rFonts w:ascii="Times New Roman" w:eastAsia="Times New Roman" w:hAnsi="Times New Roman" w:cs="Times New Roman"/>
      <w:sz w:val="20"/>
      <w:szCs w:val="20"/>
      <w:lang w:eastAsia="ru-RU"/>
    </w:rPr>
  </w:style>
  <w:style w:type="paragraph" w:customStyle="1" w:styleId="23">
    <w:name w:val="Абзац списка2"/>
    <w:basedOn w:val="a"/>
    <w:uiPriority w:val="99"/>
    <w:rsid w:val="00F66455"/>
    <w:pPr>
      <w:ind w:left="720"/>
    </w:pPr>
    <w:rPr>
      <w:rFonts w:eastAsia="Calibri"/>
      <w:sz w:val="20"/>
      <w:szCs w:val="20"/>
    </w:rPr>
  </w:style>
  <w:style w:type="character" w:customStyle="1" w:styleId="50">
    <w:name w:val="Заголовок 5 Знак"/>
    <w:link w:val="5"/>
    <w:uiPriority w:val="99"/>
    <w:rsid w:val="006A12A5"/>
    <w:rPr>
      <w:rFonts w:ascii="Times New Roman" w:eastAsia="Calibri" w:hAnsi="Times New Roman" w:cs="Times New Roman"/>
      <w:b/>
      <w:bCs/>
      <w:i/>
      <w:iCs/>
      <w:sz w:val="26"/>
      <w:szCs w:val="26"/>
      <w:lang w:eastAsia="ru-RU"/>
    </w:rPr>
  </w:style>
  <w:style w:type="paragraph" w:styleId="a8">
    <w:name w:val="header"/>
    <w:basedOn w:val="a"/>
    <w:link w:val="a9"/>
    <w:uiPriority w:val="99"/>
    <w:rsid w:val="003E3C0C"/>
    <w:pPr>
      <w:tabs>
        <w:tab w:val="center" w:pos="4677"/>
        <w:tab w:val="right" w:pos="9355"/>
      </w:tabs>
    </w:pPr>
    <w:rPr>
      <w:sz w:val="20"/>
      <w:szCs w:val="20"/>
    </w:rPr>
  </w:style>
  <w:style w:type="character" w:customStyle="1" w:styleId="a9">
    <w:name w:val="Верхний колонтитул Знак"/>
    <w:link w:val="a8"/>
    <w:uiPriority w:val="99"/>
    <w:rsid w:val="003E3C0C"/>
    <w:rPr>
      <w:rFonts w:ascii="Times New Roman" w:eastAsia="Times New Roman" w:hAnsi="Times New Roman" w:cs="Times New Roman"/>
      <w:sz w:val="20"/>
      <w:szCs w:val="20"/>
    </w:rPr>
  </w:style>
  <w:style w:type="paragraph" w:styleId="aa">
    <w:name w:val="Body Text"/>
    <w:basedOn w:val="a"/>
    <w:link w:val="ab"/>
    <w:uiPriority w:val="99"/>
    <w:semiHidden/>
    <w:rsid w:val="00FB0E20"/>
    <w:pPr>
      <w:widowControl w:val="0"/>
      <w:suppressAutoHyphens/>
      <w:spacing w:after="120"/>
    </w:pPr>
    <w:rPr>
      <w:rFonts w:eastAsia="Calibri"/>
      <w:kern w:val="1"/>
    </w:rPr>
  </w:style>
  <w:style w:type="character" w:customStyle="1" w:styleId="ab">
    <w:name w:val="Основной текст Знак"/>
    <w:link w:val="aa"/>
    <w:uiPriority w:val="99"/>
    <w:semiHidden/>
    <w:rsid w:val="00FB0E20"/>
    <w:rPr>
      <w:rFonts w:ascii="Times New Roman" w:eastAsia="Calibri" w:hAnsi="Times New Roman" w:cs="Times New Roman"/>
      <w:kern w:val="1"/>
      <w:sz w:val="24"/>
      <w:szCs w:val="24"/>
    </w:rPr>
  </w:style>
  <w:style w:type="paragraph" w:customStyle="1" w:styleId="ConsPlusCell">
    <w:name w:val="ConsPlusCell"/>
    <w:uiPriority w:val="99"/>
    <w:rsid w:val="00513C20"/>
    <w:pPr>
      <w:widowControl w:val="0"/>
      <w:autoSpaceDE w:val="0"/>
      <w:autoSpaceDN w:val="0"/>
      <w:adjustRightInd w:val="0"/>
    </w:pPr>
    <w:rPr>
      <w:rFonts w:ascii="Arial" w:eastAsia="Times New Roman" w:hAnsi="Arial" w:cs="Arial"/>
    </w:rPr>
  </w:style>
  <w:style w:type="paragraph" w:styleId="30">
    <w:name w:val="Body Text Indent 3"/>
    <w:basedOn w:val="a"/>
    <w:link w:val="31"/>
    <w:uiPriority w:val="99"/>
    <w:rsid w:val="006008B2"/>
    <w:pPr>
      <w:widowControl w:val="0"/>
      <w:suppressAutoHyphens/>
      <w:spacing w:after="120"/>
      <w:ind w:left="283"/>
    </w:pPr>
    <w:rPr>
      <w:rFonts w:eastAsia="Calibri"/>
      <w:kern w:val="1"/>
      <w:sz w:val="16"/>
      <w:szCs w:val="16"/>
    </w:rPr>
  </w:style>
  <w:style w:type="character" w:customStyle="1" w:styleId="31">
    <w:name w:val="Основной текст с отступом 3 Знак"/>
    <w:link w:val="30"/>
    <w:uiPriority w:val="99"/>
    <w:rsid w:val="006008B2"/>
    <w:rPr>
      <w:rFonts w:ascii="Times New Roman" w:eastAsia="Calibri" w:hAnsi="Times New Roman" w:cs="Times New Roman"/>
      <w:kern w:val="1"/>
      <w:sz w:val="16"/>
      <w:szCs w:val="16"/>
    </w:rPr>
  </w:style>
  <w:style w:type="paragraph" w:customStyle="1" w:styleId="ac">
    <w:name w:val="Заголовок"/>
    <w:basedOn w:val="a"/>
    <w:next w:val="aa"/>
    <w:uiPriority w:val="99"/>
    <w:rsid w:val="004629E3"/>
    <w:pPr>
      <w:keepNext/>
      <w:widowControl w:val="0"/>
      <w:suppressAutoHyphens/>
      <w:spacing w:before="240" w:after="120"/>
    </w:pPr>
    <w:rPr>
      <w:rFonts w:ascii="Arial" w:eastAsia="Calibri" w:hAnsi="Arial" w:cs="Arial"/>
      <w:kern w:val="1"/>
      <w:sz w:val="28"/>
      <w:szCs w:val="28"/>
      <w:lang w:eastAsia="en-US"/>
    </w:rPr>
  </w:style>
  <w:style w:type="paragraph" w:styleId="ad">
    <w:name w:val="Balloon Text"/>
    <w:basedOn w:val="a"/>
    <w:link w:val="ae"/>
    <w:uiPriority w:val="99"/>
    <w:semiHidden/>
    <w:unhideWhenUsed/>
    <w:rsid w:val="003C5BC2"/>
    <w:rPr>
      <w:rFonts w:ascii="Tahoma" w:hAnsi="Tahoma"/>
      <w:sz w:val="16"/>
      <w:szCs w:val="16"/>
    </w:rPr>
  </w:style>
  <w:style w:type="character" w:customStyle="1" w:styleId="ae">
    <w:name w:val="Текст выноски Знак"/>
    <w:link w:val="ad"/>
    <w:uiPriority w:val="99"/>
    <w:semiHidden/>
    <w:rsid w:val="003C5BC2"/>
    <w:rPr>
      <w:rFonts w:ascii="Tahoma" w:eastAsia="Times New Roman" w:hAnsi="Tahoma" w:cs="Tahoma"/>
      <w:sz w:val="16"/>
      <w:szCs w:val="16"/>
      <w:lang w:eastAsia="ru-RU"/>
    </w:rPr>
  </w:style>
  <w:style w:type="paragraph" w:customStyle="1" w:styleId="11">
    <w:name w:val="Основной текст с отступом;Нумерованный список !!;Основной текст 1;Надин стиль"/>
    <w:rsid w:val="008A381E"/>
    <w:pPr>
      <w:ind w:firstLine="709"/>
      <w:jc w:val="both"/>
    </w:pPr>
    <w:rPr>
      <w:rFonts w:ascii="Times New Roman" w:eastAsia="Times New Roman" w:hAnsi="Times New Roman"/>
      <w:sz w:val="24"/>
    </w:rPr>
  </w:style>
  <w:style w:type="paragraph" w:customStyle="1" w:styleId="af">
    <w:name w:val="Осн.Текст"/>
    <w:basedOn w:val="a"/>
    <w:autoRedefine/>
    <w:rsid w:val="00190125"/>
    <w:pPr>
      <w:ind w:firstLine="709"/>
      <w:jc w:val="both"/>
    </w:pPr>
  </w:style>
  <w:style w:type="paragraph" w:customStyle="1" w:styleId="12">
    <w:name w:val="Знак Знак Знак Знак1 Знак Знак"/>
    <w:basedOn w:val="a"/>
    <w:rsid w:val="00452F77"/>
    <w:pPr>
      <w:spacing w:after="160" w:line="240" w:lineRule="exact"/>
    </w:pPr>
    <w:rPr>
      <w:rFonts w:ascii="Verdana" w:hAnsi="Verdana"/>
      <w:sz w:val="20"/>
      <w:szCs w:val="20"/>
      <w:lang w:val="en-US" w:eastAsia="en-US"/>
    </w:rPr>
  </w:style>
  <w:style w:type="paragraph" w:customStyle="1" w:styleId="Style15">
    <w:name w:val="Style15"/>
    <w:basedOn w:val="a"/>
    <w:rsid w:val="00BF0F8F"/>
    <w:pPr>
      <w:widowControl w:val="0"/>
      <w:autoSpaceDE w:val="0"/>
      <w:autoSpaceDN w:val="0"/>
      <w:adjustRightInd w:val="0"/>
      <w:spacing w:line="276" w:lineRule="exact"/>
      <w:ind w:firstLine="696"/>
      <w:jc w:val="both"/>
    </w:pPr>
  </w:style>
  <w:style w:type="character" w:customStyle="1" w:styleId="FontStyle30">
    <w:name w:val="Font Style30"/>
    <w:rsid w:val="00BF0F8F"/>
    <w:rPr>
      <w:rFonts w:ascii="Times New Roman" w:hAnsi="Times New Roman" w:cs="Times New Roman"/>
      <w:sz w:val="22"/>
      <w:szCs w:val="22"/>
    </w:rPr>
  </w:style>
  <w:style w:type="paragraph" w:customStyle="1" w:styleId="Style11">
    <w:name w:val="Style11"/>
    <w:basedOn w:val="a"/>
    <w:rsid w:val="005A4917"/>
    <w:pPr>
      <w:widowControl w:val="0"/>
      <w:autoSpaceDE w:val="0"/>
      <w:autoSpaceDN w:val="0"/>
      <w:adjustRightInd w:val="0"/>
      <w:spacing w:line="277" w:lineRule="exact"/>
      <w:ind w:firstLine="547"/>
      <w:jc w:val="both"/>
    </w:pPr>
  </w:style>
  <w:style w:type="character" w:customStyle="1" w:styleId="a7">
    <w:name w:val="Абзац списка Знак"/>
    <w:link w:val="a6"/>
    <w:uiPriority w:val="34"/>
    <w:locked/>
    <w:rsid w:val="00733666"/>
    <w:rPr>
      <w:rFonts w:ascii="Times New Roman" w:eastAsia="Times New Roman" w:hAnsi="Times New Roman" w:cs="Times New Roman"/>
      <w:sz w:val="24"/>
      <w:szCs w:val="24"/>
      <w:lang w:eastAsia="ru-RU"/>
    </w:rPr>
  </w:style>
  <w:style w:type="paragraph" w:styleId="af0">
    <w:name w:val="No Spacing"/>
    <w:uiPriority w:val="1"/>
    <w:qFormat/>
    <w:rsid w:val="00131942"/>
    <w:rPr>
      <w:sz w:val="22"/>
      <w:szCs w:val="22"/>
      <w:lang w:eastAsia="en-US"/>
    </w:rPr>
  </w:style>
  <w:style w:type="paragraph" w:styleId="af1">
    <w:name w:val="Body Text Indent"/>
    <w:basedOn w:val="a"/>
    <w:link w:val="af2"/>
    <w:uiPriority w:val="99"/>
    <w:semiHidden/>
    <w:unhideWhenUsed/>
    <w:rsid w:val="0094565C"/>
    <w:pPr>
      <w:spacing w:after="120"/>
      <w:ind w:left="283"/>
    </w:pPr>
  </w:style>
  <w:style w:type="character" w:customStyle="1" w:styleId="af2">
    <w:name w:val="Основной текст с отступом Знак"/>
    <w:link w:val="af1"/>
    <w:uiPriority w:val="99"/>
    <w:semiHidden/>
    <w:rsid w:val="0094565C"/>
    <w:rPr>
      <w:rFonts w:ascii="Times New Roman" w:eastAsia="Times New Roman" w:hAnsi="Times New Roman"/>
      <w:sz w:val="24"/>
      <w:szCs w:val="24"/>
    </w:rPr>
  </w:style>
  <w:style w:type="character" w:styleId="af3">
    <w:name w:val="annotation reference"/>
    <w:uiPriority w:val="99"/>
    <w:semiHidden/>
    <w:unhideWhenUsed/>
    <w:rsid w:val="009B6267"/>
    <w:rPr>
      <w:sz w:val="16"/>
      <w:szCs w:val="16"/>
    </w:rPr>
  </w:style>
  <w:style w:type="paragraph" w:styleId="af4">
    <w:name w:val="annotation text"/>
    <w:basedOn w:val="a"/>
    <w:link w:val="af5"/>
    <w:uiPriority w:val="99"/>
    <w:semiHidden/>
    <w:unhideWhenUsed/>
    <w:rsid w:val="009B6267"/>
    <w:rPr>
      <w:sz w:val="20"/>
      <w:szCs w:val="20"/>
    </w:rPr>
  </w:style>
  <w:style w:type="character" w:customStyle="1" w:styleId="af5">
    <w:name w:val="Текст примечания Знак"/>
    <w:link w:val="af4"/>
    <w:uiPriority w:val="99"/>
    <w:semiHidden/>
    <w:rsid w:val="009B6267"/>
    <w:rPr>
      <w:rFonts w:ascii="Times New Roman" w:eastAsia="Times New Roman" w:hAnsi="Times New Roman"/>
    </w:rPr>
  </w:style>
  <w:style w:type="paragraph" w:styleId="af6">
    <w:name w:val="annotation subject"/>
    <w:basedOn w:val="af4"/>
    <w:next w:val="af4"/>
    <w:link w:val="af7"/>
    <w:uiPriority w:val="99"/>
    <w:semiHidden/>
    <w:unhideWhenUsed/>
    <w:rsid w:val="009B6267"/>
    <w:rPr>
      <w:b/>
      <w:bCs/>
    </w:rPr>
  </w:style>
  <w:style w:type="character" w:customStyle="1" w:styleId="af7">
    <w:name w:val="Тема примечания Знак"/>
    <w:link w:val="af6"/>
    <w:uiPriority w:val="99"/>
    <w:semiHidden/>
    <w:rsid w:val="009B6267"/>
    <w:rPr>
      <w:rFonts w:ascii="Times New Roman" w:eastAsia="Times New Roman" w:hAnsi="Times New Roman"/>
      <w:b/>
      <w:bCs/>
    </w:rPr>
  </w:style>
  <w:style w:type="paragraph" w:styleId="af8">
    <w:name w:val="footer"/>
    <w:basedOn w:val="a"/>
    <w:link w:val="af9"/>
    <w:uiPriority w:val="99"/>
    <w:semiHidden/>
    <w:unhideWhenUsed/>
    <w:rsid w:val="00C64AAF"/>
    <w:pPr>
      <w:tabs>
        <w:tab w:val="center" w:pos="4677"/>
        <w:tab w:val="right" w:pos="9355"/>
      </w:tabs>
    </w:pPr>
  </w:style>
  <w:style w:type="character" w:customStyle="1" w:styleId="af9">
    <w:name w:val="Нижний колонтитул Знак"/>
    <w:link w:val="af8"/>
    <w:uiPriority w:val="99"/>
    <w:semiHidden/>
    <w:rsid w:val="00C64AAF"/>
    <w:rPr>
      <w:rFonts w:ascii="Times New Roman" w:eastAsia="Times New Roman" w:hAnsi="Times New Roman"/>
      <w:sz w:val="24"/>
      <w:szCs w:val="24"/>
    </w:rPr>
  </w:style>
  <w:style w:type="character" w:customStyle="1" w:styleId="10">
    <w:name w:val="Заголовок 1 Знак"/>
    <w:link w:val="1"/>
    <w:rsid w:val="002E5DCD"/>
    <w:rPr>
      <w:rFonts w:ascii="Cambria" w:eastAsia="Times New Roman" w:hAnsi="Cambria" w:cs="Times New Roman"/>
      <w:b/>
      <w:bCs/>
      <w:kern w:val="32"/>
      <w:sz w:val="32"/>
      <w:szCs w:val="32"/>
    </w:rPr>
  </w:style>
  <w:style w:type="character" w:styleId="afa">
    <w:name w:val="Hyperlink"/>
    <w:basedOn w:val="a0"/>
    <w:uiPriority w:val="99"/>
    <w:semiHidden/>
    <w:unhideWhenUsed/>
    <w:rsid w:val="00D54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328">
      <w:bodyDiv w:val="1"/>
      <w:marLeft w:val="0"/>
      <w:marRight w:val="0"/>
      <w:marTop w:val="0"/>
      <w:marBottom w:val="0"/>
      <w:divBdr>
        <w:top w:val="none" w:sz="0" w:space="0" w:color="auto"/>
        <w:left w:val="none" w:sz="0" w:space="0" w:color="auto"/>
        <w:bottom w:val="none" w:sz="0" w:space="0" w:color="auto"/>
        <w:right w:val="none" w:sz="0" w:space="0" w:color="auto"/>
      </w:divBdr>
    </w:div>
    <w:div w:id="6451113">
      <w:bodyDiv w:val="1"/>
      <w:marLeft w:val="0"/>
      <w:marRight w:val="0"/>
      <w:marTop w:val="0"/>
      <w:marBottom w:val="0"/>
      <w:divBdr>
        <w:top w:val="none" w:sz="0" w:space="0" w:color="auto"/>
        <w:left w:val="none" w:sz="0" w:space="0" w:color="auto"/>
        <w:bottom w:val="none" w:sz="0" w:space="0" w:color="auto"/>
        <w:right w:val="none" w:sz="0" w:space="0" w:color="auto"/>
      </w:divBdr>
    </w:div>
    <w:div w:id="53966178">
      <w:bodyDiv w:val="1"/>
      <w:marLeft w:val="0"/>
      <w:marRight w:val="0"/>
      <w:marTop w:val="0"/>
      <w:marBottom w:val="0"/>
      <w:divBdr>
        <w:top w:val="none" w:sz="0" w:space="0" w:color="auto"/>
        <w:left w:val="none" w:sz="0" w:space="0" w:color="auto"/>
        <w:bottom w:val="none" w:sz="0" w:space="0" w:color="auto"/>
        <w:right w:val="none" w:sz="0" w:space="0" w:color="auto"/>
      </w:divBdr>
    </w:div>
    <w:div w:id="115948659">
      <w:bodyDiv w:val="1"/>
      <w:marLeft w:val="0"/>
      <w:marRight w:val="0"/>
      <w:marTop w:val="0"/>
      <w:marBottom w:val="0"/>
      <w:divBdr>
        <w:top w:val="none" w:sz="0" w:space="0" w:color="auto"/>
        <w:left w:val="none" w:sz="0" w:space="0" w:color="auto"/>
        <w:bottom w:val="none" w:sz="0" w:space="0" w:color="auto"/>
        <w:right w:val="none" w:sz="0" w:space="0" w:color="auto"/>
      </w:divBdr>
    </w:div>
    <w:div w:id="130485638">
      <w:bodyDiv w:val="1"/>
      <w:marLeft w:val="0"/>
      <w:marRight w:val="0"/>
      <w:marTop w:val="0"/>
      <w:marBottom w:val="0"/>
      <w:divBdr>
        <w:top w:val="none" w:sz="0" w:space="0" w:color="auto"/>
        <w:left w:val="none" w:sz="0" w:space="0" w:color="auto"/>
        <w:bottom w:val="none" w:sz="0" w:space="0" w:color="auto"/>
        <w:right w:val="none" w:sz="0" w:space="0" w:color="auto"/>
      </w:divBdr>
    </w:div>
    <w:div w:id="137454273">
      <w:bodyDiv w:val="1"/>
      <w:marLeft w:val="0"/>
      <w:marRight w:val="0"/>
      <w:marTop w:val="0"/>
      <w:marBottom w:val="0"/>
      <w:divBdr>
        <w:top w:val="none" w:sz="0" w:space="0" w:color="auto"/>
        <w:left w:val="none" w:sz="0" w:space="0" w:color="auto"/>
        <w:bottom w:val="none" w:sz="0" w:space="0" w:color="auto"/>
        <w:right w:val="none" w:sz="0" w:space="0" w:color="auto"/>
      </w:divBdr>
    </w:div>
    <w:div w:id="172377059">
      <w:bodyDiv w:val="1"/>
      <w:marLeft w:val="0"/>
      <w:marRight w:val="0"/>
      <w:marTop w:val="0"/>
      <w:marBottom w:val="0"/>
      <w:divBdr>
        <w:top w:val="none" w:sz="0" w:space="0" w:color="auto"/>
        <w:left w:val="none" w:sz="0" w:space="0" w:color="auto"/>
        <w:bottom w:val="none" w:sz="0" w:space="0" w:color="auto"/>
        <w:right w:val="none" w:sz="0" w:space="0" w:color="auto"/>
      </w:divBdr>
    </w:div>
    <w:div w:id="207765006">
      <w:bodyDiv w:val="1"/>
      <w:marLeft w:val="0"/>
      <w:marRight w:val="0"/>
      <w:marTop w:val="0"/>
      <w:marBottom w:val="0"/>
      <w:divBdr>
        <w:top w:val="none" w:sz="0" w:space="0" w:color="auto"/>
        <w:left w:val="none" w:sz="0" w:space="0" w:color="auto"/>
        <w:bottom w:val="none" w:sz="0" w:space="0" w:color="auto"/>
        <w:right w:val="none" w:sz="0" w:space="0" w:color="auto"/>
      </w:divBdr>
    </w:div>
    <w:div w:id="220754204">
      <w:bodyDiv w:val="1"/>
      <w:marLeft w:val="0"/>
      <w:marRight w:val="0"/>
      <w:marTop w:val="0"/>
      <w:marBottom w:val="0"/>
      <w:divBdr>
        <w:top w:val="none" w:sz="0" w:space="0" w:color="auto"/>
        <w:left w:val="none" w:sz="0" w:space="0" w:color="auto"/>
        <w:bottom w:val="none" w:sz="0" w:space="0" w:color="auto"/>
        <w:right w:val="none" w:sz="0" w:space="0" w:color="auto"/>
      </w:divBdr>
    </w:div>
    <w:div w:id="244384620">
      <w:bodyDiv w:val="1"/>
      <w:marLeft w:val="0"/>
      <w:marRight w:val="0"/>
      <w:marTop w:val="0"/>
      <w:marBottom w:val="0"/>
      <w:divBdr>
        <w:top w:val="none" w:sz="0" w:space="0" w:color="auto"/>
        <w:left w:val="none" w:sz="0" w:space="0" w:color="auto"/>
        <w:bottom w:val="none" w:sz="0" w:space="0" w:color="auto"/>
        <w:right w:val="none" w:sz="0" w:space="0" w:color="auto"/>
      </w:divBdr>
    </w:div>
    <w:div w:id="269901705">
      <w:bodyDiv w:val="1"/>
      <w:marLeft w:val="0"/>
      <w:marRight w:val="0"/>
      <w:marTop w:val="0"/>
      <w:marBottom w:val="0"/>
      <w:divBdr>
        <w:top w:val="none" w:sz="0" w:space="0" w:color="auto"/>
        <w:left w:val="none" w:sz="0" w:space="0" w:color="auto"/>
        <w:bottom w:val="none" w:sz="0" w:space="0" w:color="auto"/>
        <w:right w:val="none" w:sz="0" w:space="0" w:color="auto"/>
      </w:divBdr>
    </w:div>
    <w:div w:id="284584615">
      <w:bodyDiv w:val="1"/>
      <w:marLeft w:val="0"/>
      <w:marRight w:val="0"/>
      <w:marTop w:val="0"/>
      <w:marBottom w:val="0"/>
      <w:divBdr>
        <w:top w:val="none" w:sz="0" w:space="0" w:color="auto"/>
        <w:left w:val="none" w:sz="0" w:space="0" w:color="auto"/>
        <w:bottom w:val="none" w:sz="0" w:space="0" w:color="auto"/>
        <w:right w:val="none" w:sz="0" w:space="0" w:color="auto"/>
      </w:divBdr>
    </w:div>
    <w:div w:id="303701100">
      <w:bodyDiv w:val="1"/>
      <w:marLeft w:val="0"/>
      <w:marRight w:val="0"/>
      <w:marTop w:val="0"/>
      <w:marBottom w:val="0"/>
      <w:divBdr>
        <w:top w:val="none" w:sz="0" w:space="0" w:color="auto"/>
        <w:left w:val="none" w:sz="0" w:space="0" w:color="auto"/>
        <w:bottom w:val="none" w:sz="0" w:space="0" w:color="auto"/>
        <w:right w:val="none" w:sz="0" w:space="0" w:color="auto"/>
      </w:divBdr>
    </w:div>
    <w:div w:id="338316322">
      <w:bodyDiv w:val="1"/>
      <w:marLeft w:val="0"/>
      <w:marRight w:val="0"/>
      <w:marTop w:val="0"/>
      <w:marBottom w:val="0"/>
      <w:divBdr>
        <w:top w:val="none" w:sz="0" w:space="0" w:color="auto"/>
        <w:left w:val="none" w:sz="0" w:space="0" w:color="auto"/>
        <w:bottom w:val="none" w:sz="0" w:space="0" w:color="auto"/>
        <w:right w:val="none" w:sz="0" w:space="0" w:color="auto"/>
      </w:divBdr>
    </w:div>
    <w:div w:id="356320483">
      <w:bodyDiv w:val="1"/>
      <w:marLeft w:val="0"/>
      <w:marRight w:val="0"/>
      <w:marTop w:val="0"/>
      <w:marBottom w:val="0"/>
      <w:divBdr>
        <w:top w:val="none" w:sz="0" w:space="0" w:color="auto"/>
        <w:left w:val="none" w:sz="0" w:space="0" w:color="auto"/>
        <w:bottom w:val="none" w:sz="0" w:space="0" w:color="auto"/>
        <w:right w:val="none" w:sz="0" w:space="0" w:color="auto"/>
      </w:divBdr>
    </w:div>
    <w:div w:id="439909450">
      <w:bodyDiv w:val="1"/>
      <w:marLeft w:val="0"/>
      <w:marRight w:val="0"/>
      <w:marTop w:val="0"/>
      <w:marBottom w:val="0"/>
      <w:divBdr>
        <w:top w:val="none" w:sz="0" w:space="0" w:color="auto"/>
        <w:left w:val="none" w:sz="0" w:space="0" w:color="auto"/>
        <w:bottom w:val="none" w:sz="0" w:space="0" w:color="auto"/>
        <w:right w:val="none" w:sz="0" w:space="0" w:color="auto"/>
      </w:divBdr>
    </w:div>
    <w:div w:id="448286139">
      <w:bodyDiv w:val="1"/>
      <w:marLeft w:val="0"/>
      <w:marRight w:val="0"/>
      <w:marTop w:val="0"/>
      <w:marBottom w:val="0"/>
      <w:divBdr>
        <w:top w:val="none" w:sz="0" w:space="0" w:color="auto"/>
        <w:left w:val="none" w:sz="0" w:space="0" w:color="auto"/>
        <w:bottom w:val="none" w:sz="0" w:space="0" w:color="auto"/>
        <w:right w:val="none" w:sz="0" w:space="0" w:color="auto"/>
      </w:divBdr>
    </w:div>
    <w:div w:id="449471287">
      <w:bodyDiv w:val="1"/>
      <w:marLeft w:val="0"/>
      <w:marRight w:val="0"/>
      <w:marTop w:val="0"/>
      <w:marBottom w:val="0"/>
      <w:divBdr>
        <w:top w:val="none" w:sz="0" w:space="0" w:color="auto"/>
        <w:left w:val="none" w:sz="0" w:space="0" w:color="auto"/>
        <w:bottom w:val="none" w:sz="0" w:space="0" w:color="auto"/>
        <w:right w:val="none" w:sz="0" w:space="0" w:color="auto"/>
      </w:divBdr>
    </w:div>
    <w:div w:id="474493526">
      <w:bodyDiv w:val="1"/>
      <w:marLeft w:val="0"/>
      <w:marRight w:val="0"/>
      <w:marTop w:val="0"/>
      <w:marBottom w:val="0"/>
      <w:divBdr>
        <w:top w:val="none" w:sz="0" w:space="0" w:color="auto"/>
        <w:left w:val="none" w:sz="0" w:space="0" w:color="auto"/>
        <w:bottom w:val="none" w:sz="0" w:space="0" w:color="auto"/>
        <w:right w:val="none" w:sz="0" w:space="0" w:color="auto"/>
      </w:divBdr>
    </w:div>
    <w:div w:id="563836076">
      <w:bodyDiv w:val="1"/>
      <w:marLeft w:val="0"/>
      <w:marRight w:val="0"/>
      <w:marTop w:val="0"/>
      <w:marBottom w:val="0"/>
      <w:divBdr>
        <w:top w:val="none" w:sz="0" w:space="0" w:color="auto"/>
        <w:left w:val="none" w:sz="0" w:space="0" w:color="auto"/>
        <w:bottom w:val="none" w:sz="0" w:space="0" w:color="auto"/>
        <w:right w:val="none" w:sz="0" w:space="0" w:color="auto"/>
      </w:divBdr>
    </w:div>
    <w:div w:id="589004677">
      <w:bodyDiv w:val="1"/>
      <w:marLeft w:val="0"/>
      <w:marRight w:val="0"/>
      <w:marTop w:val="0"/>
      <w:marBottom w:val="0"/>
      <w:divBdr>
        <w:top w:val="none" w:sz="0" w:space="0" w:color="auto"/>
        <w:left w:val="none" w:sz="0" w:space="0" w:color="auto"/>
        <w:bottom w:val="none" w:sz="0" w:space="0" w:color="auto"/>
        <w:right w:val="none" w:sz="0" w:space="0" w:color="auto"/>
      </w:divBdr>
    </w:div>
    <w:div w:id="623585291">
      <w:bodyDiv w:val="1"/>
      <w:marLeft w:val="0"/>
      <w:marRight w:val="0"/>
      <w:marTop w:val="0"/>
      <w:marBottom w:val="0"/>
      <w:divBdr>
        <w:top w:val="none" w:sz="0" w:space="0" w:color="auto"/>
        <w:left w:val="none" w:sz="0" w:space="0" w:color="auto"/>
        <w:bottom w:val="none" w:sz="0" w:space="0" w:color="auto"/>
        <w:right w:val="none" w:sz="0" w:space="0" w:color="auto"/>
      </w:divBdr>
    </w:div>
    <w:div w:id="644433223">
      <w:bodyDiv w:val="1"/>
      <w:marLeft w:val="0"/>
      <w:marRight w:val="0"/>
      <w:marTop w:val="0"/>
      <w:marBottom w:val="0"/>
      <w:divBdr>
        <w:top w:val="none" w:sz="0" w:space="0" w:color="auto"/>
        <w:left w:val="none" w:sz="0" w:space="0" w:color="auto"/>
        <w:bottom w:val="none" w:sz="0" w:space="0" w:color="auto"/>
        <w:right w:val="none" w:sz="0" w:space="0" w:color="auto"/>
      </w:divBdr>
    </w:div>
    <w:div w:id="672992846">
      <w:bodyDiv w:val="1"/>
      <w:marLeft w:val="0"/>
      <w:marRight w:val="0"/>
      <w:marTop w:val="0"/>
      <w:marBottom w:val="0"/>
      <w:divBdr>
        <w:top w:val="none" w:sz="0" w:space="0" w:color="auto"/>
        <w:left w:val="none" w:sz="0" w:space="0" w:color="auto"/>
        <w:bottom w:val="none" w:sz="0" w:space="0" w:color="auto"/>
        <w:right w:val="none" w:sz="0" w:space="0" w:color="auto"/>
      </w:divBdr>
    </w:div>
    <w:div w:id="727537489">
      <w:bodyDiv w:val="1"/>
      <w:marLeft w:val="0"/>
      <w:marRight w:val="0"/>
      <w:marTop w:val="0"/>
      <w:marBottom w:val="0"/>
      <w:divBdr>
        <w:top w:val="none" w:sz="0" w:space="0" w:color="auto"/>
        <w:left w:val="none" w:sz="0" w:space="0" w:color="auto"/>
        <w:bottom w:val="none" w:sz="0" w:space="0" w:color="auto"/>
        <w:right w:val="none" w:sz="0" w:space="0" w:color="auto"/>
      </w:divBdr>
    </w:div>
    <w:div w:id="727805707">
      <w:bodyDiv w:val="1"/>
      <w:marLeft w:val="0"/>
      <w:marRight w:val="0"/>
      <w:marTop w:val="0"/>
      <w:marBottom w:val="0"/>
      <w:divBdr>
        <w:top w:val="none" w:sz="0" w:space="0" w:color="auto"/>
        <w:left w:val="none" w:sz="0" w:space="0" w:color="auto"/>
        <w:bottom w:val="none" w:sz="0" w:space="0" w:color="auto"/>
        <w:right w:val="none" w:sz="0" w:space="0" w:color="auto"/>
      </w:divBdr>
    </w:div>
    <w:div w:id="730465909">
      <w:bodyDiv w:val="1"/>
      <w:marLeft w:val="0"/>
      <w:marRight w:val="0"/>
      <w:marTop w:val="0"/>
      <w:marBottom w:val="0"/>
      <w:divBdr>
        <w:top w:val="none" w:sz="0" w:space="0" w:color="auto"/>
        <w:left w:val="none" w:sz="0" w:space="0" w:color="auto"/>
        <w:bottom w:val="none" w:sz="0" w:space="0" w:color="auto"/>
        <w:right w:val="none" w:sz="0" w:space="0" w:color="auto"/>
      </w:divBdr>
    </w:div>
    <w:div w:id="745347512">
      <w:bodyDiv w:val="1"/>
      <w:marLeft w:val="0"/>
      <w:marRight w:val="0"/>
      <w:marTop w:val="0"/>
      <w:marBottom w:val="0"/>
      <w:divBdr>
        <w:top w:val="none" w:sz="0" w:space="0" w:color="auto"/>
        <w:left w:val="none" w:sz="0" w:space="0" w:color="auto"/>
        <w:bottom w:val="none" w:sz="0" w:space="0" w:color="auto"/>
        <w:right w:val="none" w:sz="0" w:space="0" w:color="auto"/>
      </w:divBdr>
    </w:div>
    <w:div w:id="750472253">
      <w:bodyDiv w:val="1"/>
      <w:marLeft w:val="0"/>
      <w:marRight w:val="0"/>
      <w:marTop w:val="0"/>
      <w:marBottom w:val="0"/>
      <w:divBdr>
        <w:top w:val="none" w:sz="0" w:space="0" w:color="auto"/>
        <w:left w:val="none" w:sz="0" w:space="0" w:color="auto"/>
        <w:bottom w:val="none" w:sz="0" w:space="0" w:color="auto"/>
        <w:right w:val="none" w:sz="0" w:space="0" w:color="auto"/>
      </w:divBdr>
    </w:div>
    <w:div w:id="786201896">
      <w:bodyDiv w:val="1"/>
      <w:marLeft w:val="0"/>
      <w:marRight w:val="0"/>
      <w:marTop w:val="0"/>
      <w:marBottom w:val="0"/>
      <w:divBdr>
        <w:top w:val="none" w:sz="0" w:space="0" w:color="auto"/>
        <w:left w:val="none" w:sz="0" w:space="0" w:color="auto"/>
        <w:bottom w:val="none" w:sz="0" w:space="0" w:color="auto"/>
        <w:right w:val="none" w:sz="0" w:space="0" w:color="auto"/>
      </w:divBdr>
    </w:div>
    <w:div w:id="794179368">
      <w:bodyDiv w:val="1"/>
      <w:marLeft w:val="0"/>
      <w:marRight w:val="0"/>
      <w:marTop w:val="0"/>
      <w:marBottom w:val="0"/>
      <w:divBdr>
        <w:top w:val="none" w:sz="0" w:space="0" w:color="auto"/>
        <w:left w:val="none" w:sz="0" w:space="0" w:color="auto"/>
        <w:bottom w:val="none" w:sz="0" w:space="0" w:color="auto"/>
        <w:right w:val="none" w:sz="0" w:space="0" w:color="auto"/>
      </w:divBdr>
    </w:div>
    <w:div w:id="803427348">
      <w:bodyDiv w:val="1"/>
      <w:marLeft w:val="0"/>
      <w:marRight w:val="0"/>
      <w:marTop w:val="0"/>
      <w:marBottom w:val="0"/>
      <w:divBdr>
        <w:top w:val="none" w:sz="0" w:space="0" w:color="auto"/>
        <w:left w:val="none" w:sz="0" w:space="0" w:color="auto"/>
        <w:bottom w:val="none" w:sz="0" w:space="0" w:color="auto"/>
        <w:right w:val="none" w:sz="0" w:space="0" w:color="auto"/>
      </w:divBdr>
    </w:div>
    <w:div w:id="817307491">
      <w:bodyDiv w:val="1"/>
      <w:marLeft w:val="0"/>
      <w:marRight w:val="0"/>
      <w:marTop w:val="0"/>
      <w:marBottom w:val="0"/>
      <w:divBdr>
        <w:top w:val="none" w:sz="0" w:space="0" w:color="auto"/>
        <w:left w:val="none" w:sz="0" w:space="0" w:color="auto"/>
        <w:bottom w:val="none" w:sz="0" w:space="0" w:color="auto"/>
        <w:right w:val="none" w:sz="0" w:space="0" w:color="auto"/>
      </w:divBdr>
    </w:div>
    <w:div w:id="840780395">
      <w:bodyDiv w:val="1"/>
      <w:marLeft w:val="0"/>
      <w:marRight w:val="0"/>
      <w:marTop w:val="0"/>
      <w:marBottom w:val="0"/>
      <w:divBdr>
        <w:top w:val="none" w:sz="0" w:space="0" w:color="auto"/>
        <w:left w:val="none" w:sz="0" w:space="0" w:color="auto"/>
        <w:bottom w:val="none" w:sz="0" w:space="0" w:color="auto"/>
        <w:right w:val="none" w:sz="0" w:space="0" w:color="auto"/>
      </w:divBdr>
    </w:div>
    <w:div w:id="851529298">
      <w:bodyDiv w:val="1"/>
      <w:marLeft w:val="0"/>
      <w:marRight w:val="0"/>
      <w:marTop w:val="0"/>
      <w:marBottom w:val="0"/>
      <w:divBdr>
        <w:top w:val="none" w:sz="0" w:space="0" w:color="auto"/>
        <w:left w:val="none" w:sz="0" w:space="0" w:color="auto"/>
        <w:bottom w:val="none" w:sz="0" w:space="0" w:color="auto"/>
        <w:right w:val="none" w:sz="0" w:space="0" w:color="auto"/>
      </w:divBdr>
    </w:div>
    <w:div w:id="944457631">
      <w:bodyDiv w:val="1"/>
      <w:marLeft w:val="0"/>
      <w:marRight w:val="0"/>
      <w:marTop w:val="0"/>
      <w:marBottom w:val="0"/>
      <w:divBdr>
        <w:top w:val="none" w:sz="0" w:space="0" w:color="auto"/>
        <w:left w:val="none" w:sz="0" w:space="0" w:color="auto"/>
        <w:bottom w:val="none" w:sz="0" w:space="0" w:color="auto"/>
        <w:right w:val="none" w:sz="0" w:space="0" w:color="auto"/>
      </w:divBdr>
    </w:div>
    <w:div w:id="956374775">
      <w:bodyDiv w:val="1"/>
      <w:marLeft w:val="0"/>
      <w:marRight w:val="0"/>
      <w:marTop w:val="0"/>
      <w:marBottom w:val="0"/>
      <w:divBdr>
        <w:top w:val="none" w:sz="0" w:space="0" w:color="auto"/>
        <w:left w:val="none" w:sz="0" w:space="0" w:color="auto"/>
        <w:bottom w:val="none" w:sz="0" w:space="0" w:color="auto"/>
        <w:right w:val="none" w:sz="0" w:space="0" w:color="auto"/>
      </w:divBdr>
    </w:div>
    <w:div w:id="956571230">
      <w:bodyDiv w:val="1"/>
      <w:marLeft w:val="0"/>
      <w:marRight w:val="0"/>
      <w:marTop w:val="0"/>
      <w:marBottom w:val="0"/>
      <w:divBdr>
        <w:top w:val="none" w:sz="0" w:space="0" w:color="auto"/>
        <w:left w:val="none" w:sz="0" w:space="0" w:color="auto"/>
        <w:bottom w:val="none" w:sz="0" w:space="0" w:color="auto"/>
        <w:right w:val="none" w:sz="0" w:space="0" w:color="auto"/>
      </w:divBdr>
    </w:div>
    <w:div w:id="958032188">
      <w:bodyDiv w:val="1"/>
      <w:marLeft w:val="0"/>
      <w:marRight w:val="0"/>
      <w:marTop w:val="0"/>
      <w:marBottom w:val="0"/>
      <w:divBdr>
        <w:top w:val="none" w:sz="0" w:space="0" w:color="auto"/>
        <w:left w:val="none" w:sz="0" w:space="0" w:color="auto"/>
        <w:bottom w:val="none" w:sz="0" w:space="0" w:color="auto"/>
        <w:right w:val="none" w:sz="0" w:space="0" w:color="auto"/>
      </w:divBdr>
    </w:div>
    <w:div w:id="968054609">
      <w:bodyDiv w:val="1"/>
      <w:marLeft w:val="0"/>
      <w:marRight w:val="0"/>
      <w:marTop w:val="0"/>
      <w:marBottom w:val="0"/>
      <w:divBdr>
        <w:top w:val="none" w:sz="0" w:space="0" w:color="auto"/>
        <w:left w:val="none" w:sz="0" w:space="0" w:color="auto"/>
        <w:bottom w:val="none" w:sz="0" w:space="0" w:color="auto"/>
        <w:right w:val="none" w:sz="0" w:space="0" w:color="auto"/>
      </w:divBdr>
    </w:div>
    <w:div w:id="970403225">
      <w:bodyDiv w:val="1"/>
      <w:marLeft w:val="0"/>
      <w:marRight w:val="0"/>
      <w:marTop w:val="0"/>
      <w:marBottom w:val="0"/>
      <w:divBdr>
        <w:top w:val="none" w:sz="0" w:space="0" w:color="auto"/>
        <w:left w:val="none" w:sz="0" w:space="0" w:color="auto"/>
        <w:bottom w:val="none" w:sz="0" w:space="0" w:color="auto"/>
        <w:right w:val="none" w:sz="0" w:space="0" w:color="auto"/>
      </w:divBdr>
    </w:div>
    <w:div w:id="987628835">
      <w:bodyDiv w:val="1"/>
      <w:marLeft w:val="0"/>
      <w:marRight w:val="0"/>
      <w:marTop w:val="0"/>
      <w:marBottom w:val="0"/>
      <w:divBdr>
        <w:top w:val="none" w:sz="0" w:space="0" w:color="auto"/>
        <w:left w:val="none" w:sz="0" w:space="0" w:color="auto"/>
        <w:bottom w:val="none" w:sz="0" w:space="0" w:color="auto"/>
        <w:right w:val="none" w:sz="0" w:space="0" w:color="auto"/>
      </w:divBdr>
    </w:div>
    <w:div w:id="1002391548">
      <w:bodyDiv w:val="1"/>
      <w:marLeft w:val="0"/>
      <w:marRight w:val="0"/>
      <w:marTop w:val="0"/>
      <w:marBottom w:val="0"/>
      <w:divBdr>
        <w:top w:val="none" w:sz="0" w:space="0" w:color="auto"/>
        <w:left w:val="none" w:sz="0" w:space="0" w:color="auto"/>
        <w:bottom w:val="none" w:sz="0" w:space="0" w:color="auto"/>
        <w:right w:val="none" w:sz="0" w:space="0" w:color="auto"/>
      </w:divBdr>
    </w:div>
    <w:div w:id="1006055993">
      <w:bodyDiv w:val="1"/>
      <w:marLeft w:val="0"/>
      <w:marRight w:val="0"/>
      <w:marTop w:val="0"/>
      <w:marBottom w:val="0"/>
      <w:divBdr>
        <w:top w:val="none" w:sz="0" w:space="0" w:color="auto"/>
        <w:left w:val="none" w:sz="0" w:space="0" w:color="auto"/>
        <w:bottom w:val="none" w:sz="0" w:space="0" w:color="auto"/>
        <w:right w:val="none" w:sz="0" w:space="0" w:color="auto"/>
      </w:divBdr>
    </w:div>
    <w:div w:id="1007169158">
      <w:bodyDiv w:val="1"/>
      <w:marLeft w:val="0"/>
      <w:marRight w:val="0"/>
      <w:marTop w:val="0"/>
      <w:marBottom w:val="0"/>
      <w:divBdr>
        <w:top w:val="none" w:sz="0" w:space="0" w:color="auto"/>
        <w:left w:val="none" w:sz="0" w:space="0" w:color="auto"/>
        <w:bottom w:val="none" w:sz="0" w:space="0" w:color="auto"/>
        <w:right w:val="none" w:sz="0" w:space="0" w:color="auto"/>
      </w:divBdr>
    </w:div>
    <w:div w:id="1053845735">
      <w:bodyDiv w:val="1"/>
      <w:marLeft w:val="0"/>
      <w:marRight w:val="0"/>
      <w:marTop w:val="0"/>
      <w:marBottom w:val="0"/>
      <w:divBdr>
        <w:top w:val="none" w:sz="0" w:space="0" w:color="auto"/>
        <w:left w:val="none" w:sz="0" w:space="0" w:color="auto"/>
        <w:bottom w:val="none" w:sz="0" w:space="0" w:color="auto"/>
        <w:right w:val="none" w:sz="0" w:space="0" w:color="auto"/>
      </w:divBdr>
    </w:div>
    <w:div w:id="1078213298">
      <w:bodyDiv w:val="1"/>
      <w:marLeft w:val="0"/>
      <w:marRight w:val="0"/>
      <w:marTop w:val="0"/>
      <w:marBottom w:val="0"/>
      <w:divBdr>
        <w:top w:val="none" w:sz="0" w:space="0" w:color="auto"/>
        <w:left w:val="none" w:sz="0" w:space="0" w:color="auto"/>
        <w:bottom w:val="none" w:sz="0" w:space="0" w:color="auto"/>
        <w:right w:val="none" w:sz="0" w:space="0" w:color="auto"/>
      </w:divBdr>
    </w:div>
    <w:div w:id="1085150352">
      <w:bodyDiv w:val="1"/>
      <w:marLeft w:val="0"/>
      <w:marRight w:val="0"/>
      <w:marTop w:val="0"/>
      <w:marBottom w:val="0"/>
      <w:divBdr>
        <w:top w:val="none" w:sz="0" w:space="0" w:color="auto"/>
        <w:left w:val="none" w:sz="0" w:space="0" w:color="auto"/>
        <w:bottom w:val="none" w:sz="0" w:space="0" w:color="auto"/>
        <w:right w:val="none" w:sz="0" w:space="0" w:color="auto"/>
      </w:divBdr>
    </w:div>
    <w:div w:id="1096049592">
      <w:bodyDiv w:val="1"/>
      <w:marLeft w:val="0"/>
      <w:marRight w:val="0"/>
      <w:marTop w:val="0"/>
      <w:marBottom w:val="0"/>
      <w:divBdr>
        <w:top w:val="none" w:sz="0" w:space="0" w:color="auto"/>
        <w:left w:val="none" w:sz="0" w:space="0" w:color="auto"/>
        <w:bottom w:val="none" w:sz="0" w:space="0" w:color="auto"/>
        <w:right w:val="none" w:sz="0" w:space="0" w:color="auto"/>
      </w:divBdr>
    </w:div>
    <w:div w:id="1149982612">
      <w:bodyDiv w:val="1"/>
      <w:marLeft w:val="0"/>
      <w:marRight w:val="0"/>
      <w:marTop w:val="0"/>
      <w:marBottom w:val="0"/>
      <w:divBdr>
        <w:top w:val="none" w:sz="0" w:space="0" w:color="auto"/>
        <w:left w:val="none" w:sz="0" w:space="0" w:color="auto"/>
        <w:bottom w:val="none" w:sz="0" w:space="0" w:color="auto"/>
        <w:right w:val="none" w:sz="0" w:space="0" w:color="auto"/>
      </w:divBdr>
    </w:div>
    <w:div w:id="1155606418">
      <w:bodyDiv w:val="1"/>
      <w:marLeft w:val="0"/>
      <w:marRight w:val="0"/>
      <w:marTop w:val="0"/>
      <w:marBottom w:val="0"/>
      <w:divBdr>
        <w:top w:val="none" w:sz="0" w:space="0" w:color="auto"/>
        <w:left w:val="none" w:sz="0" w:space="0" w:color="auto"/>
        <w:bottom w:val="none" w:sz="0" w:space="0" w:color="auto"/>
        <w:right w:val="none" w:sz="0" w:space="0" w:color="auto"/>
      </w:divBdr>
    </w:div>
    <w:div w:id="1208295545">
      <w:bodyDiv w:val="1"/>
      <w:marLeft w:val="0"/>
      <w:marRight w:val="0"/>
      <w:marTop w:val="0"/>
      <w:marBottom w:val="0"/>
      <w:divBdr>
        <w:top w:val="none" w:sz="0" w:space="0" w:color="auto"/>
        <w:left w:val="none" w:sz="0" w:space="0" w:color="auto"/>
        <w:bottom w:val="none" w:sz="0" w:space="0" w:color="auto"/>
        <w:right w:val="none" w:sz="0" w:space="0" w:color="auto"/>
      </w:divBdr>
    </w:div>
    <w:div w:id="1225945503">
      <w:bodyDiv w:val="1"/>
      <w:marLeft w:val="0"/>
      <w:marRight w:val="0"/>
      <w:marTop w:val="0"/>
      <w:marBottom w:val="0"/>
      <w:divBdr>
        <w:top w:val="none" w:sz="0" w:space="0" w:color="auto"/>
        <w:left w:val="none" w:sz="0" w:space="0" w:color="auto"/>
        <w:bottom w:val="none" w:sz="0" w:space="0" w:color="auto"/>
        <w:right w:val="none" w:sz="0" w:space="0" w:color="auto"/>
      </w:divBdr>
    </w:div>
    <w:div w:id="1253054177">
      <w:bodyDiv w:val="1"/>
      <w:marLeft w:val="0"/>
      <w:marRight w:val="0"/>
      <w:marTop w:val="0"/>
      <w:marBottom w:val="0"/>
      <w:divBdr>
        <w:top w:val="none" w:sz="0" w:space="0" w:color="auto"/>
        <w:left w:val="none" w:sz="0" w:space="0" w:color="auto"/>
        <w:bottom w:val="none" w:sz="0" w:space="0" w:color="auto"/>
        <w:right w:val="none" w:sz="0" w:space="0" w:color="auto"/>
      </w:divBdr>
    </w:div>
    <w:div w:id="1273317011">
      <w:bodyDiv w:val="1"/>
      <w:marLeft w:val="0"/>
      <w:marRight w:val="0"/>
      <w:marTop w:val="0"/>
      <w:marBottom w:val="0"/>
      <w:divBdr>
        <w:top w:val="none" w:sz="0" w:space="0" w:color="auto"/>
        <w:left w:val="none" w:sz="0" w:space="0" w:color="auto"/>
        <w:bottom w:val="none" w:sz="0" w:space="0" w:color="auto"/>
        <w:right w:val="none" w:sz="0" w:space="0" w:color="auto"/>
      </w:divBdr>
    </w:div>
    <w:div w:id="1312246958">
      <w:bodyDiv w:val="1"/>
      <w:marLeft w:val="0"/>
      <w:marRight w:val="0"/>
      <w:marTop w:val="0"/>
      <w:marBottom w:val="0"/>
      <w:divBdr>
        <w:top w:val="none" w:sz="0" w:space="0" w:color="auto"/>
        <w:left w:val="none" w:sz="0" w:space="0" w:color="auto"/>
        <w:bottom w:val="none" w:sz="0" w:space="0" w:color="auto"/>
        <w:right w:val="none" w:sz="0" w:space="0" w:color="auto"/>
      </w:divBdr>
    </w:div>
    <w:div w:id="1318073791">
      <w:bodyDiv w:val="1"/>
      <w:marLeft w:val="0"/>
      <w:marRight w:val="0"/>
      <w:marTop w:val="0"/>
      <w:marBottom w:val="0"/>
      <w:divBdr>
        <w:top w:val="none" w:sz="0" w:space="0" w:color="auto"/>
        <w:left w:val="none" w:sz="0" w:space="0" w:color="auto"/>
        <w:bottom w:val="none" w:sz="0" w:space="0" w:color="auto"/>
        <w:right w:val="none" w:sz="0" w:space="0" w:color="auto"/>
      </w:divBdr>
    </w:div>
    <w:div w:id="1337222334">
      <w:bodyDiv w:val="1"/>
      <w:marLeft w:val="0"/>
      <w:marRight w:val="0"/>
      <w:marTop w:val="0"/>
      <w:marBottom w:val="0"/>
      <w:divBdr>
        <w:top w:val="none" w:sz="0" w:space="0" w:color="auto"/>
        <w:left w:val="none" w:sz="0" w:space="0" w:color="auto"/>
        <w:bottom w:val="none" w:sz="0" w:space="0" w:color="auto"/>
        <w:right w:val="none" w:sz="0" w:space="0" w:color="auto"/>
      </w:divBdr>
    </w:div>
    <w:div w:id="1382436567">
      <w:bodyDiv w:val="1"/>
      <w:marLeft w:val="0"/>
      <w:marRight w:val="0"/>
      <w:marTop w:val="0"/>
      <w:marBottom w:val="0"/>
      <w:divBdr>
        <w:top w:val="none" w:sz="0" w:space="0" w:color="auto"/>
        <w:left w:val="none" w:sz="0" w:space="0" w:color="auto"/>
        <w:bottom w:val="none" w:sz="0" w:space="0" w:color="auto"/>
        <w:right w:val="none" w:sz="0" w:space="0" w:color="auto"/>
      </w:divBdr>
    </w:div>
    <w:div w:id="1426878253">
      <w:bodyDiv w:val="1"/>
      <w:marLeft w:val="0"/>
      <w:marRight w:val="0"/>
      <w:marTop w:val="0"/>
      <w:marBottom w:val="0"/>
      <w:divBdr>
        <w:top w:val="none" w:sz="0" w:space="0" w:color="auto"/>
        <w:left w:val="none" w:sz="0" w:space="0" w:color="auto"/>
        <w:bottom w:val="none" w:sz="0" w:space="0" w:color="auto"/>
        <w:right w:val="none" w:sz="0" w:space="0" w:color="auto"/>
      </w:divBdr>
    </w:div>
    <w:div w:id="1495411383">
      <w:bodyDiv w:val="1"/>
      <w:marLeft w:val="0"/>
      <w:marRight w:val="0"/>
      <w:marTop w:val="0"/>
      <w:marBottom w:val="0"/>
      <w:divBdr>
        <w:top w:val="none" w:sz="0" w:space="0" w:color="auto"/>
        <w:left w:val="none" w:sz="0" w:space="0" w:color="auto"/>
        <w:bottom w:val="none" w:sz="0" w:space="0" w:color="auto"/>
        <w:right w:val="none" w:sz="0" w:space="0" w:color="auto"/>
      </w:divBdr>
    </w:div>
    <w:div w:id="1504781922">
      <w:bodyDiv w:val="1"/>
      <w:marLeft w:val="0"/>
      <w:marRight w:val="0"/>
      <w:marTop w:val="0"/>
      <w:marBottom w:val="0"/>
      <w:divBdr>
        <w:top w:val="none" w:sz="0" w:space="0" w:color="auto"/>
        <w:left w:val="none" w:sz="0" w:space="0" w:color="auto"/>
        <w:bottom w:val="none" w:sz="0" w:space="0" w:color="auto"/>
        <w:right w:val="none" w:sz="0" w:space="0" w:color="auto"/>
      </w:divBdr>
    </w:div>
    <w:div w:id="1530994444">
      <w:bodyDiv w:val="1"/>
      <w:marLeft w:val="0"/>
      <w:marRight w:val="0"/>
      <w:marTop w:val="0"/>
      <w:marBottom w:val="0"/>
      <w:divBdr>
        <w:top w:val="none" w:sz="0" w:space="0" w:color="auto"/>
        <w:left w:val="none" w:sz="0" w:space="0" w:color="auto"/>
        <w:bottom w:val="none" w:sz="0" w:space="0" w:color="auto"/>
        <w:right w:val="none" w:sz="0" w:space="0" w:color="auto"/>
      </w:divBdr>
    </w:div>
    <w:div w:id="1536232272">
      <w:bodyDiv w:val="1"/>
      <w:marLeft w:val="0"/>
      <w:marRight w:val="0"/>
      <w:marTop w:val="0"/>
      <w:marBottom w:val="0"/>
      <w:divBdr>
        <w:top w:val="none" w:sz="0" w:space="0" w:color="auto"/>
        <w:left w:val="none" w:sz="0" w:space="0" w:color="auto"/>
        <w:bottom w:val="none" w:sz="0" w:space="0" w:color="auto"/>
        <w:right w:val="none" w:sz="0" w:space="0" w:color="auto"/>
      </w:divBdr>
    </w:div>
    <w:div w:id="1558782108">
      <w:bodyDiv w:val="1"/>
      <w:marLeft w:val="0"/>
      <w:marRight w:val="0"/>
      <w:marTop w:val="0"/>
      <w:marBottom w:val="0"/>
      <w:divBdr>
        <w:top w:val="none" w:sz="0" w:space="0" w:color="auto"/>
        <w:left w:val="none" w:sz="0" w:space="0" w:color="auto"/>
        <w:bottom w:val="none" w:sz="0" w:space="0" w:color="auto"/>
        <w:right w:val="none" w:sz="0" w:space="0" w:color="auto"/>
      </w:divBdr>
    </w:div>
    <w:div w:id="1575626527">
      <w:bodyDiv w:val="1"/>
      <w:marLeft w:val="0"/>
      <w:marRight w:val="0"/>
      <w:marTop w:val="0"/>
      <w:marBottom w:val="0"/>
      <w:divBdr>
        <w:top w:val="none" w:sz="0" w:space="0" w:color="auto"/>
        <w:left w:val="none" w:sz="0" w:space="0" w:color="auto"/>
        <w:bottom w:val="none" w:sz="0" w:space="0" w:color="auto"/>
        <w:right w:val="none" w:sz="0" w:space="0" w:color="auto"/>
      </w:divBdr>
    </w:div>
    <w:div w:id="1585721869">
      <w:bodyDiv w:val="1"/>
      <w:marLeft w:val="0"/>
      <w:marRight w:val="0"/>
      <w:marTop w:val="0"/>
      <w:marBottom w:val="0"/>
      <w:divBdr>
        <w:top w:val="none" w:sz="0" w:space="0" w:color="auto"/>
        <w:left w:val="none" w:sz="0" w:space="0" w:color="auto"/>
        <w:bottom w:val="none" w:sz="0" w:space="0" w:color="auto"/>
        <w:right w:val="none" w:sz="0" w:space="0" w:color="auto"/>
      </w:divBdr>
    </w:div>
    <w:div w:id="1589578519">
      <w:bodyDiv w:val="1"/>
      <w:marLeft w:val="0"/>
      <w:marRight w:val="0"/>
      <w:marTop w:val="0"/>
      <w:marBottom w:val="0"/>
      <w:divBdr>
        <w:top w:val="none" w:sz="0" w:space="0" w:color="auto"/>
        <w:left w:val="none" w:sz="0" w:space="0" w:color="auto"/>
        <w:bottom w:val="none" w:sz="0" w:space="0" w:color="auto"/>
        <w:right w:val="none" w:sz="0" w:space="0" w:color="auto"/>
      </w:divBdr>
    </w:div>
    <w:div w:id="1608778198">
      <w:bodyDiv w:val="1"/>
      <w:marLeft w:val="0"/>
      <w:marRight w:val="0"/>
      <w:marTop w:val="0"/>
      <w:marBottom w:val="0"/>
      <w:divBdr>
        <w:top w:val="none" w:sz="0" w:space="0" w:color="auto"/>
        <w:left w:val="none" w:sz="0" w:space="0" w:color="auto"/>
        <w:bottom w:val="none" w:sz="0" w:space="0" w:color="auto"/>
        <w:right w:val="none" w:sz="0" w:space="0" w:color="auto"/>
      </w:divBdr>
    </w:div>
    <w:div w:id="1656182802">
      <w:bodyDiv w:val="1"/>
      <w:marLeft w:val="0"/>
      <w:marRight w:val="0"/>
      <w:marTop w:val="0"/>
      <w:marBottom w:val="0"/>
      <w:divBdr>
        <w:top w:val="none" w:sz="0" w:space="0" w:color="auto"/>
        <w:left w:val="none" w:sz="0" w:space="0" w:color="auto"/>
        <w:bottom w:val="none" w:sz="0" w:space="0" w:color="auto"/>
        <w:right w:val="none" w:sz="0" w:space="0" w:color="auto"/>
      </w:divBdr>
    </w:div>
    <w:div w:id="1657804412">
      <w:bodyDiv w:val="1"/>
      <w:marLeft w:val="0"/>
      <w:marRight w:val="0"/>
      <w:marTop w:val="0"/>
      <w:marBottom w:val="0"/>
      <w:divBdr>
        <w:top w:val="none" w:sz="0" w:space="0" w:color="auto"/>
        <w:left w:val="none" w:sz="0" w:space="0" w:color="auto"/>
        <w:bottom w:val="none" w:sz="0" w:space="0" w:color="auto"/>
        <w:right w:val="none" w:sz="0" w:space="0" w:color="auto"/>
      </w:divBdr>
    </w:div>
    <w:div w:id="1676687496">
      <w:bodyDiv w:val="1"/>
      <w:marLeft w:val="0"/>
      <w:marRight w:val="0"/>
      <w:marTop w:val="0"/>
      <w:marBottom w:val="0"/>
      <w:divBdr>
        <w:top w:val="none" w:sz="0" w:space="0" w:color="auto"/>
        <w:left w:val="none" w:sz="0" w:space="0" w:color="auto"/>
        <w:bottom w:val="none" w:sz="0" w:space="0" w:color="auto"/>
        <w:right w:val="none" w:sz="0" w:space="0" w:color="auto"/>
      </w:divBdr>
    </w:div>
    <w:div w:id="1680229968">
      <w:bodyDiv w:val="1"/>
      <w:marLeft w:val="0"/>
      <w:marRight w:val="0"/>
      <w:marTop w:val="0"/>
      <w:marBottom w:val="0"/>
      <w:divBdr>
        <w:top w:val="none" w:sz="0" w:space="0" w:color="auto"/>
        <w:left w:val="none" w:sz="0" w:space="0" w:color="auto"/>
        <w:bottom w:val="none" w:sz="0" w:space="0" w:color="auto"/>
        <w:right w:val="none" w:sz="0" w:space="0" w:color="auto"/>
      </w:divBdr>
    </w:div>
    <w:div w:id="1703166058">
      <w:bodyDiv w:val="1"/>
      <w:marLeft w:val="0"/>
      <w:marRight w:val="0"/>
      <w:marTop w:val="0"/>
      <w:marBottom w:val="0"/>
      <w:divBdr>
        <w:top w:val="none" w:sz="0" w:space="0" w:color="auto"/>
        <w:left w:val="none" w:sz="0" w:space="0" w:color="auto"/>
        <w:bottom w:val="none" w:sz="0" w:space="0" w:color="auto"/>
        <w:right w:val="none" w:sz="0" w:space="0" w:color="auto"/>
      </w:divBdr>
    </w:div>
    <w:div w:id="1703702708">
      <w:bodyDiv w:val="1"/>
      <w:marLeft w:val="0"/>
      <w:marRight w:val="0"/>
      <w:marTop w:val="0"/>
      <w:marBottom w:val="0"/>
      <w:divBdr>
        <w:top w:val="none" w:sz="0" w:space="0" w:color="auto"/>
        <w:left w:val="none" w:sz="0" w:space="0" w:color="auto"/>
        <w:bottom w:val="none" w:sz="0" w:space="0" w:color="auto"/>
        <w:right w:val="none" w:sz="0" w:space="0" w:color="auto"/>
      </w:divBdr>
    </w:div>
    <w:div w:id="1720397506">
      <w:bodyDiv w:val="1"/>
      <w:marLeft w:val="0"/>
      <w:marRight w:val="0"/>
      <w:marTop w:val="0"/>
      <w:marBottom w:val="0"/>
      <w:divBdr>
        <w:top w:val="none" w:sz="0" w:space="0" w:color="auto"/>
        <w:left w:val="none" w:sz="0" w:space="0" w:color="auto"/>
        <w:bottom w:val="none" w:sz="0" w:space="0" w:color="auto"/>
        <w:right w:val="none" w:sz="0" w:space="0" w:color="auto"/>
      </w:divBdr>
    </w:div>
    <w:div w:id="1760252448">
      <w:bodyDiv w:val="1"/>
      <w:marLeft w:val="0"/>
      <w:marRight w:val="0"/>
      <w:marTop w:val="0"/>
      <w:marBottom w:val="0"/>
      <w:divBdr>
        <w:top w:val="none" w:sz="0" w:space="0" w:color="auto"/>
        <w:left w:val="none" w:sz="0" w:space="0" w:color="auto"/>
        <w:bottom w:val="none" w:sz="0" w:space="0" w:color="auto"/>
        <w:right w:val="none" w:sz="0" w:space="0" w:color="auto"/>
      </w:divBdr>
    </w:div>
    <w:div w:id="1770158933">
      <w:bodyDiv w:val="1"/>
      <w:marLeft w:val="0"/>
      <w:marRight w:val="0"/>
      <w:marTop w:val="0"/>
      <w:marBottom w:val="0"/>
      <w:divBdr>
        <w:top w:val="none" w:sz="0" w:space="0" w:color="auto"/>
        <w:left w:val="none" w:sz="0" w:space="0" w:color="auto"/>
        <w:bottom w:val="none" w:sz="0" w:space="0" w:color="auto"/>
        <w:right w:val="none" w:sz="0" w:space="0" w:color="auto"/>
      </w:divBdr>
    </w:div>
    <w:div w:id="1843470930">
      <w:bodyDiv w:val="1"/>
      <w:marLeft w:val="0"/>
      <w:marRight w:val="0"/>
      <w:marTop w:val="0"/>
      <w:marBottom w:val="0"/>
      <w:divBdr>
        <w:top w:val="none" w:sz="0" w:space="0" w:color="auto"/>
        <w:left w:val="none" w:sz="0" w:space="0" w:color="auto"/>
        <w:bottom w:val="none" w:sz="0" w:space="0" w:color="auto"/>
        <w:right w:val="none" w:sz="0" w:space="0" w:color="auto"/>
      </w:divBdr>
    </w:div>
    <w:div w:id="1845775906">
      <w:bodyDiv w:val="1"/>
      <w:marLeft w:val="0"/>
      <w:marRight w:val="0"/>
      <w:marTop w:val="0"/>
      <w:marBottom w:val="0"/>
      <w:divBdr>
        <w:top w:val="none" w:sz="0" w:space="0" w:color="auto"/>
        <w:left w:val="none" w:sz="0" w:space="0" w:color="auto"/>
        <w:bottom w:val="none" w:sz="0" w:space="0" w:color="auto"/>
        <w:right w:val="none" w:sz="0" w:space="0" w:color="auto"/>
      </w:divBdr>
    </w:div>
    <w:div w:id="1876653219">
      <w:bodyDiv w:val="1"/>
      <w:marLeft w:val="0"/>
      <w:marRight w:val="0"/>
      <w:marTop w:val="0"/>
      <w:marBottom w:val="0"/>
      <w:divBdr>
        <w:top w:val="none" w:sz="0" w:space="0" w:color="auto"/>
        <w:left w:val="none" w:sz="0" w:space="0" w:color="auto"/>
        <w:bottom w:val="none" w:sz="0" w:space="0" w:color="auto"/>
        <w:right w:val="none" w:sz="0" w:space="0" w:color="auto"/>
      </w:divBdr>
    </w:div>
    <w:div w:id="1913733740">
      <w:bodyDiv w:val="1"/>
      <w:marLeft w:val="0"/>
      <w:marRight w:val="0"/>
      <w:marTop w:val="0"/>
      <w:marBottom w:val="0"/>
      <w:divBdr>
        <w:top w:val="none" w:sz="0" w:space="0" w:color="auto"/>
        <w:left w:val="none" w:sz="0" w:space="0" w:color="auto"/>
        <w:bottom w:val="none" w:sz="0" w:space="0" w:color="auto"/>
        <w:right w:val="none" w:sz="0" w:space="0" w:color="auto"/>
      </w:divBdr>
    </w:div>
    <w:div w:id="1925409699">
      <w:bodyDiv w:val="1"/>
      <w:marLeft w:val="0"/>
      <w:marRight w:val="0"/>
      <w:marTop w:val="0"/>
      <w:marBottom w:val="0"/>
      <w:divBdr>
        <w:top w:val="none" w:sz="0" w:space="0" w:color="auto"/>
        <w:left w:val="none" w:sz="0" w:space="0" w:color="auto"/>
        <w:bottom w:val="none" w:sz="0" w:space="0" w:color="auto"/>
        <w:right w:val="none" w:sz="0" w:space="0" w:color="auto"/>
      </w:divBdr>
    </w:div>
    <w:div w:id="1930237691">
      <w:bodyDiv w:val="1"/>
      <w:marLeft w:val="0"/>
      <w:marRight w:val="0"/>
      <w:marTop w:val="0"/>
      <w:marBottom w:val="0"/>
      <w:divBdr>
        <w:top w:val="none" w:sz="0" w:space="0" w:color="auto"/>
        <w:left w:val="none" w:sz="0" w:space="0" w:color="auto"/>
        <w:bottom w:val="none" w:sz="0" w:space="0" w:color="auto"/>
        <w:right w:val="none" w:sz="0" w:space="0" w:color="auto"/>
      </w:divBdr>
    </w:div>
    <w:div w:id="1992446180">
      <w:bodyDiv w:val="1"/>
      <w:marLeft w:val="0"/>
      <w:marRight w:val="0"/>
      <w:marTop w:val="0"/>
      <w:marBottom w:val="0"/>
      <w:divBdr>
        <w:top w:val="none" w:sz="0" w:space="0" w:color="auto"/>
        <w:left w:val="none" w:sz="0" w:space="0" w:color="auto"/>
        <w:bottom w:val="none" w:sz="0" w:space="0" w:color="auto"/>
        <w:right w:val="none" w:sz="0" w:space="0" w:color="auto"/>
      </w:divBdr>
    </w:div>
    <w:div w:id="2003464337">
      <w:bodyDiv w:val="1"/>
      <w:marLeft w:val="0"/>
      <w:marRight w:val="0"/>
      <w:marTop w:val="0"/>
      <w:marBottom w:val="0"/>
      <w:divBdr>
        <w:top w:val="none" w:sz="0" w:space="0" w:color="auto"/>
        <w:left w:val="none" w:sz="0" w:space="0" w:color="auto"/>
        <w:bottom w:val="none" w:sz="0" w:space="0" w:color="auto"/>
        <w:right w:val="none" w:sz="0" w:space="0" w:color="auto"/>
      </w:divBdr>
    </w:div>
    <w:div w:id="2003505512">
      <w:bodyDiv w:val="1"/>
      <w:marLeft w:val="0"/>
      <w:marRight w:val="0"/>
      <w:marTop w:val="0"/>
      <w:marBottom w:val="0"/>
      <w:divBdr>
        <w:top w:val="none" w:sz="0" w:space="0" w:color="auto"/>
        <w:left w:val="none" w:sz="0" w:space="0" w:color="auto"/>
        <w:bottom w:val="none" w:sz="0" w:space="0" w:color="auto"/>
        <w:right w:val="none" w:sz="0" w:space="0" w:color="auto"/>
      </w:divBdr>
    </w:div>
    <w:div w:id="2006198728">
      <w:bodyDiv w:val="1"/>
      <w:marLeft w:val="0"/>
      <w:marRight w:val="0"/>
      <w:marTop w:val="0"/>
      <w:marBottom w:val="0"/>
      <w:divBdr>
        <w:top w:val="none" w:sz="0" w:space="0" w:color="auto"/>
        <w:left w:val="none" w:sz="0" w:space="0" w:color="auto"/>
        <w:bottom w:val="none" w:sz="0" w:space="0" w:color="auto"/>
        <w:right w:val="none" w:sz="0" w:space="0" w:color="auto"/>
      </w:divBdr>
    </w:div>
    <w:div w:id="2032220878">
      <w:bodyDiv w:val="1"/>
      <w:marLeft w:val="0"/>
      <w:marRight w:val="0"/>
      <w:marTop w:val="0"/>
      <w:marBottom w:val="0"/>
      <w:divBdr>
        <w:top w:val="none" w:sz="0" w:space="0" w:color="auto"/>
        <w:left w:val="none" w:sz="0" w:space="0" w:color="auto"/>
        <w:bottom w:val="none" w:sz="0" w:space="0" w:color="auto"/>
        <w:right w:val="none" w:sz="0" w:space="0" w:color="auto"/>
      </w:divBdr>
    </w:div>
    <w:div w:id="2041196628">
      <w:bodyDiv w:val="1"/>
      <w:marLeft w:val="0"/>
      <w:marRight w:val="0"/>
      <w:marTop w:val="0"/>
      <w:marBottom w:val="0"/>
      <w:divBdr>
        <w:top w:val="none" w:sz="0" w:space="0" w:color="auto"/>
        <w:left w:val="none" w:sz="0" w:space="0" w:color="auto"/>
        <w:bottom w:val="none" w:sz="0" w:space="0" w:color="auto"/>
        <w:right w:val="none" w:sz="0" w:space="0" w:color="auto"/>
      </w:divBdr>
    </w:div>
    <w:div w:id="2069373665">
      <w:bodyDiv w:val="1"/>
      <w:marLeft w:val="0"/>
      <w:marRight w:val="0"/>
      <w:marTop w:val="0"/>
      <w:marBottom w:val="0"/>
      <w:divBdr>
        <w:top w:val="none" w:sz="0" w:space="0" w:color="auto"/>
        <w:left w:val="none" w:sz="0" w:space="0" w:color="auto"/>
        <w:bottom w:val="none" w:sz="0" w:space="0" w:color="auto"/>
        <w:right w:val="none" w:sz="0" w:space="0" w:color="auto"/>
      </w:divBdr>
    </w:div>
    <w:div w:id="2094357796">
      <w:bodyDiv w:val="1"/>
      <w:marLeft w:val="0"/>
      <w:marRight w:val="0"/>
      <w:marTop w:val="0"/>
      <w:marBottom w:val="0"/>
      <w:divBdr>
        <w:top w:val="none" w:sz="0" w:space="0" w:color="auto"/>
        <w:left w:val="none" w:sz="0" w:space="0" w:color="auto"/>
        <w:bottom w:val="none" w:sz="0" w:space="0" w:color="auto"/>
        <w:right w:val="none" w:sz="0" w:space="0" w:color="auto"/>
      </w:divBdr>
    </w:div>
    <w:div w:id="21151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chart" Target="charts/chart1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orgunovaEV\Desktop\4,5,6%20&#1087;&#1088;&#1086;&#1084;&#1099;&#1096;&#1083;&#1077;&#1085;&#1085;&#1086;&#1089;&#1090;&#1100;.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E:\&#1056;&#1072;&#1081;&#1086;&#1085;\07\&#1084;&#1087;%2008.xls"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12.xml.rels><?xml version="1.0" encoding="UTF-8" standalone="yes"?>
<Relationships xmlns="http://schemas.openxmlformats.org/package/2006/relationships"><Relationship Id="rId1" Type="http://schemas.openxmlformats.org/officeDocument/2006/relationships/oleObject" Target="file:///E:\&#1056;&#1072;&#1081;&#1086;&#1085;\07\&#1084;&#1087;%2011_.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1056;&#1072;&#1081;&#1086;&#1085;\07\&#1084;&#1087;%2012.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1056;&#1072;&#1081;&#1086;&#1085;\07\&#1084;&#1087;%2015.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1056;&#1072;&#1081;&#1086;&#1085;\07\&#1084;&#1087;%2014.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1056;&#1072;&#1081;&#1086;&#1085;\07\&#1084;&#1087;%2015_.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1056;&#1072;&#1081;&#1086;&#1085;\07\&#1084;&#1087;%2016.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1056;&#1072;&#1081;&#1086;&#1085;\07\&#1084;&#1087;%201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1056;&#1072;&#1081;&#1086;&#1085;\07\&#1084;&#1087;%20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6;&#1072;&#1081;&#1086;&#1085;\07\&#1074;&#1089;&#1077;&#1075;&#1086;.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1056;&#1072;&#1081;&#1086;&#1085;\07\&#1084;&#1087;%2019.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1056;&#1072;&#1081;&#1086;&#1085;\07\&#1084;&#1087;%20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6;&#1072;&#1081;&#1086;&#1085;\01\&#1084;&#1087;%2001.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5.xml.rels><?xml version="1.0" encoding="UTF-8" standalone="yes"?>
<Relationships xmlns="http://schemas.openxmlformats.org/package/2006/relationships"><Relationship Id="rId1" Type="http://schemas.openxmlformats.org/officeDocument/2006/relationships/oleObject" Target="file:///E:\&#1056;&#1072;&#1081;&#1086;&#1085;\03\&#1084;&#1087;%200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56;&#1072;&#1081;&#1086;&#1085;\04\&#1084;&#1087;%2004.xls"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8.xml.rels><?xml version="1.0" encoding="UTF-8" standalone="yes"?>
<Relationships xmlns="http://schemas.openxmlformats.org/package/2006/relationships"><Relationship Id="rId1" Type="http://schemas.openxmlformats.org/officeDocument/2006/relationships/oleObject" Target="file:///E:\&#1056;&#1072;&#1081;&#1086;&#1085;\07\&#1084;&#1087;%2006.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1056;&#1072;&#1081;&#1086;&#1085;\07\&#1084;&#1087;%20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Структура источников финасирования муниципальных программ Белоярского района в 2017 году </a:t>
            </a:r>
          </a:p>
        </c:rich>
      </c:tx>
      <c:layout>
        <c:manualLayout>
          <c:xMode val="edge"/>
          <c:yMode val="edge"/>
          <c:x val="0.18794245877862958"/>
          <c:y val="1.8565179352580959E-2"/>
        </c:manualLayout>
      </c:layout>
      <c:overlay val="0"/>
    </c:title>
    <c:autoTitleDeleted val="0"/>
    <c:view3D>
      <c:rotX val="20"/>
      <c:rotY val="210"/>
      <c:rAngAx val="0"/>
      <c:perspective val="0"/>
    </c:view3D>
    <c:floor>
      <c:thickness val="0"/>
    </c:floor>
    <c:sideWall>
      <c:thickness val="0"/>
    </c:sideWall>
    <c:backWall>
      <c:thickness val="0"/>
    </c:backWall>
    <c:plotArea>
      <c:layout>
        <c:manualLayout>
          <c:layoutTarget val="inner"/>
          <c:xMode val="edge"/>
          <c:yMode val="edge"/>
          <c:x val="0.19377260405787583"/>
          <c:y val="0.20830610306474004"/>
          <c:w val="0.6976769111014629"/>
          <c:h val="0.4517315963776779"/>
        </c:manualLayout>
      </c:layout>
      <c:pie3DChart>
        <c:varyColors val="1"/>
        <c:ser>
          <c:idx val="0"/>
          <c:order val="0"/>
          <c:tx>
            <c:strRef>
              <c:f>промышленность!$B$27</c:f>
              <c:strCache>
                <c:ptCount val="1"/>
                <c:pt idx="0">
                  <c:v>2017</c:v>
                </c:pt>
              </c:strCache>
            </c:strRef>
          </c:tx>
          <c:explosion val="20"/>
          <c:dPt>
            <c:idx val="0"/>
            <c:bubble3D val="0"/>
            <c:spPr>
              <a:solidFill>
                <a:srgbClr val="1F497D">
                  <a:lumMod val="60000"/>
                  <a:lumOff val="40000"/>
                </a:srgbClr>
              </a:solidFill>
              <a:scene3d>
                <a:camera prst="orthographicFront"/>
                <a:lightRig rig="threePt" dir="t">
                  <a:rot lat="0" lon="0" rev="1200000"/>
                </a:lightRig>
              </a:scene3d>
              <a:sp3d prstMaterial="matte">
                <a:bevelT w="63500" h="25400"/>
              </a:sp3d>
            </c:spPr>
          </c:dPt>
          <c:dPt>
            <c:idx val="1"/>
            <c:bubble3D val="0"/>
            <c:spPr>
              <a:solidFill>
                <a:srgbClr val="E151DA"/>
              </a:solidFill>
            </c:spPr>
          </c:dPt>
          <c:dPt>
            <c:idx val="2"/>
            <c:bubble3D val="0"/>
            <c:explosion val="22"/>
            <c:spPr>
              <a:solidFill>
                <a:srgbClr val="26AA29"/>
              </a:solidFill>
            </c:spPr>
          </c:dPt>
          <c:dPt>
            <c:idx val="3"/>
            <c:bubble3D val="0"/>
            <c:spPr>
              <a:solidFill>
                <a:srgbClr val="FFC000"/>
              </a:solidFill>
            </c:spPr>
          </c:dPt>
          <c:dLbls>
            <c:dLbl>
              <c:idx val="0"/>
              <c:layout>
                <c:manualLayout>
                  <c:x val="-6.7870651787006594E-3"/>
                  <c:y val="-1.1718679144164589E-2"/>
                </c:manualLayout>
              </c:layout>
              <c:tx>
                <c:rich>
                  <a:bodyPr/>
                  <a:lstStyle/>
                  <a:p>
                    <a:r>
                      <a:rPr lang="ru-RU"/>
                      <a:t>Федеральный бюджет
</a:t>
                    </a:r>
                    <a:r>
                      <a:rPr lang="ru-RU" sz="1200" b="1"/>
                      <a:t>0,1%</a:t>
                    </a:r>
                  </a:p>
                </c:rich>
              </c:tx>
              <c:dLblPos val="bestFit"/>
              <c:showLegendKey val="0"/>
              <c:showVal val="0"/>
              <c:showCatName val="0"/>
              <c:showSerName val="0"/>
              <c:showPercent val="0"/>
              <c:showBubbleSize val="0"/>
            </c:dLbl>
            <c:dLbl>
              <c:idx val="1"/>
              <c:layout>
                <c:manualLayout>
                  <c:x val="6.5948935014174797E-3"/>
                  <c:y val="2.3758101665863202E-2"/>
                </c:manualLayout>
              </c:layout>
              <c:tx>
                <c:rich>
                  <a:bodyPr/>
                  <a:lstStyle/>
                  <a:p>
                    <a:r>
                      <a:rPr lang="ru-RU"/>
                      <a:t>Бюджет ХМАО-Югры </a:t>
                    </a:r>
                  </a:p>
                  <a:p>
                    <a:r>
                      <a:rPr lang="ru-RU" b="1"/>
                      <a:t>51,5%</a:t>
                    </a:r>
                    <a:r>
                      <a:rPr lang="ru-RU"/>
                      <a:t>
</a:t>
                    </a:r>
                    <a:endParaRPr lang="ru-RU" sz="1200" b="1"/>
                  </a:p>
                </c:rich>
              </c:tx>
              <c:dLblPos val="bestFit"/>
              <c:showLegendKey val="0"/>
              <c:showVal val="0"/>
              <c:showCatName val="0"/>
              <c:showSerName val="0"/>
              <c:showPercent val="0"/>
              <c:showBubbleSize val="0"/>
            </c:dLbl>
            <c:dLbl>
              <c:idx val="2"/>
              <c:layout>
                <c:manualLayout>
                  <c:x val="-4.3463340037420257E-2"/>
                  <c:y val="0.10739764672273112"/>
                </c:manualLayout>
              </c:layout>
              <c:tx>
                <c:rich>
                  <a:bodyPr/>
                  <a:lstStyle/>
                  <a:p>
                    <a:r>
                      <a:rPr lang="ru-RU"/>
                      <a:t>Бюджет Белоярского района</a:t>
                    </a:r>
                  </a:p>
                  <a:p>
                    <a:r>
                      <a:rPr lang="ru-RU" sz="1200" b="1"/>
                      <a:t>44,7 %</a:t>
                    </a:r>
                  </a:p>
                </c:rich>
              </c:tx>
              <c:dLblPos val="bestFit"/>
              <c:showLegendKey val="0"/>
              <c:showVal val="0"/>
              <c:showCatName val="0"/>
              <c:showSerName val="0"/>
              <c:showPercent val="0"/>
              <c:showBubbleSize val="0"/>
            </c:dLbl>
            <c:dLbl>
              <c:idx val="3"/>
              <c:layout>
                <c:manualLayout>
                  <c:x val="0.14977465372715146"/>
                  <c:y val="4.6765332343928302E-2"/>
                </c:manualLayout>
              </c:layout>
              <c:tx>
                <c:rich>
                  <a:bodyPr/>
                  <a:lstStyle/>
                  <a:p>
                    <a:r>
                      <a:rPr lang="ru-RU"/>
                      <a:t>Внебюджетные источники
</a:t>
                    </a:r>
                    <a:r>
                      <a:rPr lang="ru-RU" sz="1200" b="1"/>
                      <a:t>3,7%</a:t>
                    </a:r>
                  </a:p>
                </c:rich>
              </c:tx>
              <c:dLblPos val="bestFit"/>
              <c:showLegendKey val="0"/>
              <c:showVal val="0"/>
              <c:showCatName val="0"/>
              <c:showSerName val="0"/>
              <c:showPercent val="0"/>
              <c:showBubbleSize val="0"/>
            </c:dLbl>
            <c:numFmt formatCode="0.0%" sourceLinked="0"/>
            <c:txPr>
              <a:bodyPr/>
              <a:lstStyle/>
              <a:p>
                <a:pPr>
                  <a:defRPr sz="11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dLbls>
          <c:cat>
            <c:strRef>
              <c:f>промышленность!$A$28:$A$31</c:f>
              <c:strCache>
                <c:ptCount val="4"/>
                <c:pt idx="0">
                  <c:v>Федеральный бюджет</c:v>
                </c:pt>
                <c:pt idx="1">
                  <c:v>Бюджет ХМАО-Югры</c:v>
                </c:pt>
                <c:pt idx="2">
                  <c:v>Бюджет Белоярского района</c:v>
                </c:pt>
                <c:pt idx="3">
                  <c:v>Внебюджетные источники</c:v>
                </c:pt>
              </c:strCache>
            </c:strRef>
          </c:cat>
          <c:val>
            <c:numRef>
              <c:f>промышленность!$B$28:$B$31</c:f>
              <c:numCache>
                <c:formatCode>0.0</c:formatCode>
                <c:ptCount val="4"/>
                <c:pt idx="0">
                  <c:v>2</c:v>
                </c:pt>
                <c:pt idx="1">
                  <c:v>1690.3</c:v>
                </c:pt>
                <c:pt idx="2">
                  <c:v>1467.857</c:v>
                </c:pt>
                <c:pt idx="3">
                  <c:v>120.82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9.9047240194529915E-2"/>
          <c:y val="1.152661887413327E-2"/>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8500942415754E-3"/>
                  <c:y val="7.2072072072072071E-2"/>
                </c:manualLayout>
              </c:layout>
              <c:tx>
                <c:rich>
                  <a:bodyPr/>
                  <a:lstStyle/>
                  <a:p>
                    <a:pPr>
                      <a:defRPr sz="1200" b="1" i="0" u="none" strike="noStrike" baseline="0">
                        <a:solidFill>
                          <a:srgbClr val="000000"/>
                        </a:solidFill>
                        <a:latin typeface="Times New Roman"/>
                        <a:ea typeface="Times New Roman"/>
                        <a:cs typeface="Times New Roman"/>
                      </a:defRPr>
                    </a:pPr>
                    <a:r>
                      <a:rPr lang="ru-RU"/>
                      <a:t>52,3</a:t>
                    </a:r>
                  </a:p>
                </c:rich>
              </c:tx>
              <c:spPr/>
              <c:dLblPos val="outEnd"/>
              <c:showLegendKey val="0"/>
              <c:showVal val="0"/>
              <c:showCatName val="0"/>
              <c:showSerName val="0"/>
              <c:showPercent val="0"/>
              <c:showBubbleSize val="0"/>
            </c:dLbl>
            <c:dLbl>
              <c:idx val="1"/>
              <c:layout>
                <c:manualLayout>
                  <c:x val="0"/>
                  <c:y val="6.9069069069069067E-2"/>
                </c:manualLayout>
              </c:layout>
              <c:tx>
                <c:rich>
                  <a:bodyPr/>
                  <a:lstStyle/>
                  <a:p>
                    <a:pPr>
                      <a:defRPr sz="1200" b="1" i="0" u="none" strike="noStrike" baseline="0">
                        <a:solidFill>
                          <a:srgbClr val="000000"/>
                        </a:solidFill>
                        <a:latin typeface="Times New Roman"/>
                        <a:ea typeface="Times New Roman"/>
                        <a:cs typeface="Times New Roman"/>
                      </a:defRPr>
                    </a:pPr>
                    <a:r>
                      <a:rPr lang="ru-RU"/>
                      <a:t>42,0</a:t>
                    </a:r>
                  </a:p>
                </c:rich>
              </c:tx>
              <c:spPr/>
              <c:dLblPos val="outEnd"/>
              <c:showLegendKey val="0"/>
              <c:showVal val="0"/>
              <c:showCatName val="0"/>
              <c:showSerName val="0"/>
              <c:showPercent val="0"/>
              <c:showBubbleSize val="0"/>
            </c:dLbl>
            <c:dLbl>
              <c:idx val="2"/>
              <c:layout>
                <c:manualLayout>
                  <c:x val="-3.5794183445190158E-3"/>
                  <c:y val="7.5075075075075076E-2"/>
                </c:manualLayout>
              </c:layout>
              <c:tx>
                <c:rich>
                  <a:bodyPr/>
                  <a:lstStyle/>
                  <a:p>
                    <a:pPr>
                      <a:defRPr sz="1200" b="1" i="0" u="none" strike="noStrike" baseline="0">
                        <a:solidFill>
                          <a:srgbClr val="000000"/>
                        </a:solidFill>
                        <a:latin typeface="Times New Roman"/>
                        <a:ea typeface="Times New Roman"/>
                        <a:cs typeface="Times New Roman"/>
                      </a:defRPr>
                    </a:pPr>
                    <a:r>
                      <a:rPr lang="ru-RU"/>
                      <a:t>50,3</a:t>
                    </a:r>
                  </a:p>
                </c:rich>
              </c:tx>
              <c:spPr/>
              <c:dLblPos val="outEnd"/>
              <c:showLegendKey val="0"/>
              <c:showVal val="0"/>
              <c:showCatName val="0"/>
              <c:showSerName val="0"/>
              <c:showPercent val="0"/>
              <c:showBubbleSize val="0"/>
            </c:dLbl>
            <c:dLbl>
              <c:idx val="3"/>
              <c:layout>
                <c:manualLayout>
                  <c:x val="1.7897091722595079E-3"/>
                  <c:y val="7.2072072072072127E-2"/>
                </c:manualLayout>
              </c:layout>
              <c:tx>
                <c:rich>
                  <a:bodyPr/>
                  <a:lstStyle/>
                  <a:p>
                    <a:pPr>
                      <a:defRPr sz="1200" b="1" i="0" u="none" strike="noStrike" baseline="0">
                        <a:solidFill>
                          <a:srgbClr val="000000"/>
                        </a:solidFill>
                        <a:latin typeface="Times New Roman"/>
                        <a:ea typeface="Times New Roman"/>
                        <a:cs typeface="Times New Roman"/>
                      </a:defRPr>
                    </a:pPr>
                    <a:r>
                      <a:rPr lang="ru-RU"/>
                      <a:t>52,3</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52.266800000000003</c:v>
                </c:pt>
                <c:pt idx="1">
                  <c:v>42.017000000000003</c:v>
                </c:pt>
                <c:pt idx="2">
                  <c:v>50.3</c:v>
                </c:pt>
                <c:pt idx="3">
                  <c:v>52.309100000000001</c:v>
                </c:pt>
              </c:numCache>
            </c:numRef>
          </c:val>
        </c:ser>
        <c:dLbls>
          <c:showLegendKey val="0"/>
          <c:showVal val="0"/>
          <c:showCatName val="0"/>
          <c:showSerName val="0"/>
          <c:showPercent val="0"/>
          <c:showBubbleSize val="0"/>
        </c:dLbls>
        <c:gapWidth val="128"/>
        <c:axId val="626318720"/>
        <c:axId val="627209344"/>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5794183445190156E-2"/>
                  <c:y val="3.903903903903904E-2"/>
                </c:manualLayout>
              </c:layout>
              <c:dLblPos val="r"/>
              <c:showLegendKey val="0"/>
              <c:showVal val="1"/>
              <c:showCatName val="0"/>
              <c:showSerName val="0"/>
              <c:showPercent val="0"/>
              <c:showBubbleSize val="0"/>
            </c:dLbl>
            <c:dLbl>
              <c:idx val="2"/>
              <c:layout>
                <c:manualLayout>
                  <c:x val="-3.5794183445190156E-2"/>
                  <c:y val="4.8048048048048048E-2"/>
                </c:manualLayout>
              </c:layout>
              <c:dLblPos val="r"/>
              <c:showLegendKey val="0"/>
              <c:showVal val="1"/>
              <c:showCatName val="0"/>
              <c:showSerName val="0"/>
              <c:showPercent val="0"/>
              <c:showBubbleSize val="0"/>
            </c:dLbl>
            <c:dLbl>
              <c:idx val="3"/>
              <c:layout>
                <c:manualLayout>
                  <c:x val="-2.8635346756152126E-2"/>
                  <c:y val="3.002979357310066E-2"/>
                </c:manualLayout>
              </c:layout>
              <c:dLblPos val="r"/>
              <c:showLegendKey val="0"/>
              <c:showVal val="1"/>
              <c:showCatName val="0"/>
              <c:showSerName val="0"/>
              <c:showPercent val="0"/>
              <c:showBubbleSize val="0"/>
            </c:dLbl>
            <c:txPr>
              <a:bodyPr/>
              <a:lstStyle/>
              <a:p>
                <a:pPr>
                  <a:defRPr sz="1100" b="1" i="0" u="none" strike="noStrike" baseline="0">
                    <a:solidFill>
                      <a:srgbClr val="3366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100</c:v>
                </c:pt>
                <c:pt idx="1">
                  <c:v>99.8</c:v>
                </c:pt>
                <c:pt idx="2">
                  <c:v>99.7</c:v>
                </c:pt>
                <c:pt idx="3">
                  <c:v>99.9</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dLbl>
              <c:idx val="1"/>
              <c:layout>
                <c:manualLayout>
                  <c:x val="-2.5055928411633111E-2"/>
                  <c:y val="-3.903903903903904E-2"/>
                </c:manualLayout>
              </c:layout>
              <c:tx>
                <c:rich>
                  <a:bodyPr/>
                  <a:lstStyle/>
                  <a:p>
                    <a:pPr>
                      <a:defRPr sz="1100" b="1" i="0" u="none" strike="noStrike" baseline="0">
                        <a:solidFill>
                          <a:srgbClr val="666699"/>
                        </a:solidFill>
                        <a:latin typeface="Times New Roman"/>
                        <a:ea typeface="Times New Roman"/>
                        <a:cs typeface="Times New Roman"/>
                      </a:defRPr>
                    </a:pPr>
                    <a:r>
                      <a:rPr lang="ru-RU"/>
                      <a:t>115,0</a:t>
                    </a:r>
                  </a:p>
                </c:rich>
              </c:tx>
              <c:numFmt formatCode="#,##0.0" sourceLinked="0"/>
              <c:spPr/>
              <c:dLblPos val="r"/>
              <c:showLegendKey val="0"/>
              <c:showVal val="0"/>
              <c:showCatName val="0"/>
              <c:showSerName val="0"/>
              <c:showPercent val="0"/>
              <c:showBubbleSize val="0"/>
            </c:dLbl>
            <c:dLbl>
              <c:idx val="2"/>
              <c:layout>
                <c:manualLayout>
                  <c:x val="-4.2953020134228186E-2"/>
                  <c:y val="-3.6036036036036036E-2"/>
                </c:manualLayout>
              </c:layout>
              <c:tx>
                <c:rich>
                  <a:bodyPr/>
                  <a:lstStyle/>
                  <a:p>
                    <a:pPr>
                      <a:defRPr sz="1100" b="1" i="0" u="none" strike="noStrike" baseline="0">
                        <a:solidFill>
                          <a:srgbClr val="666699"/>
                        </a:solidFill>
                        <a:latin typeface="Times New Roman"/>
                        <a:ea typeface="Times New Roman"/>
                        <a:cs typeface="Times New Roman"/>
                      </a:defRPr>
                    </a:pPr>
                    <a:r>
                      <a:rPr lang="ru-RU"/>
                      <a:t>137,0</a:t>
                    </a:r>
                  </a:p>
                </c:rich>
              </c:tx>
              <c:numFmt formatCode="#,##0.0" sourceLinked="0"/>
              <c:spPr/>
              <c:dLblPos val="r"/>
              <c:showLegendKey val="0"/>
              <c:showVal val="0"/>
              <c:showCatName val="0"/>
              <c:showSerName val="0"/>
              <c:showPercent val="0"/>
              <c:showBubbleSize val="0"/>
            </c:dLbl>
            <c:dLbl>
              <c:idx val="3"/>
              <c:layout>
                <c:manualLayout>
                  <c:x val="-3.5794183445190156E-2"/>
                  <c:y val="-3.3033033033033031E-2"/>
                </c:manualLayout>
              </c:layout>
              <c:tx>
                <c:rich>
                  <a:bodyPr/>
                  <a:lstStyle/>
                  <a:p>
                    <a:pPr>
                      <a:defRPr sz="1100" b="1" i="0" u="none" strike="noStrike" baseline="0">
                        <a:solidFill>
                          <a:srgbClr val="666699"/>
                        </a:solidFill>
                        <a:latin typeface="Times New Roman"/>
                        <a:ea typeface="Times New Roman"/>
                        <a:cs typeface="Times New Roman"/>
                      </a:defRPr>
                    </a:pPr>
                    <a:r>
                      <a:rPr lang="ru-RU"/>
                      <a:t>129,7</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666699"/>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100</c:v>
                </c:pt>
                <c:pt idx="1">
                  <c:v>115</c:v>
                </c:pt>
                <c:pt idx="2" formatCode="#,##0">
                  <c:v>137</c:v>
                </c:pt>
                <c:pt idx="3">
                  <c:v>129.69999999999999</c:v>
                </c:pt>
              </c:numCache>
            </c:numRef>
          </c:val>
          <c:smooth val="0"/>
        </c:ser>
        <c:dLbls>
          <c:showLegendKey val="0"/>
          <c:showVal val="0"/>
          <c:showCatName val="0"/>
          <c:showSerName val="0"/>
          <c:showPercent val="0"/>
          <c:showBubbleSize val="0"/>
        </c:dLbls>
        <c:marker val="1"/>
        <c:smooth val="0"/>
        <c:axId val="627210880"/>
        <c:axId val="627216768"/>
      </c:lineChart>
      <c:catAx>
        <c:axId val="62631872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27209344"/>
        <c:crosses val="autoZero"/>
        <c:auto val="1"/>
        <c:lblAlgn val="ctr"/>
        <c:lblOffset val="100"/>
        <c:tickLblSkip val="1"/>
        <c:tickMarkSkip val="100"/>
        <c:noMultiLvlLbl val="0"/>
      </c:catAx>
      <c:valAx>
        <c:axId val="627209344"/>
        <c:scaling>
          <c:orientation val="minMax"/>
          <c:max val="120"/>
          <c:min val="20"/>
        </c:scaling>
        <c:delete val="0"/>
        <c:axPos val="l"/>
        <c:numFmt formatCode="#,##0.0" sourceLinked="1"/>
        <c:majorTickMark val="none"/>
        <c:minorTickMark val="none"/>
        <c:tickLblPos val="none"/>
        <c:spPr>
          <a:noFill/>
          <a:ln w="9525">
            <a:noFill/>
          </a:ln>
        </c:spPr>
        <c:crossAx val="626318720"/>
        <c:crosses val="autoZero"/>
        <c:crossBetween val="between"/>
      </c:valAx>
      <c:catAx>
        <c:axId val="627210880"/>
        <c:scaling>
          <c:orientation val="minMax"/>
        </c:scaling>
        <c:delete val="1"/>
        <c:axPos val="b"/>
        <c:majorTickMark val="out"/>
        <c:minorTickMark val="none"/>
        <c:tickLblPos val="nextTo"/>
        <c:crossAx val="627216768"/>
        <c:crosses val="autoZero"/>
        <c:auto val="0"/>
        <c:lblAlgn val="ctr"/>
        <c:lblOffset val="100"/>
        <c:noMultiLvlLbl val="0"/>
      </c:catAx>
      <c:valAx>
        <c:axId val="627216768"/>
        <c:scaling>
          <c:orientation val="minMax"/>
        </c:scaling>
        <c:delete val="0"/>
        <c:axPos val="r"/>
        <c:numFmt formatCode="#,##0.0" sourceLinked="1"/>
        <c:majorTickMark val="none"/>
        <c:minorTickMark val="none"/>
        <c:tickLblPos val="none"/>
        <c:spPr>
          <a:ln w="9525">
            <a:noFill/>
          </a:ln>
        </c:spPr>
        <c:crossAx val="627210880"/>
        <c:crosses val="max"/>
        <c:crossBetween val="between"/>
        <c:majorUnit val="20"/>
        <c:minorUnit val="4"/>
      </c:valAx>
    </c:plotArea>
    <c:legend>
      <c:legendPos val="b"/>
      <c:layout>
        <c:manualLayout>
          <c:xMode val="edge"/>
          <c:yMode val="edge"/>
          <c:x val="7.6552592887256091E-2"/>
          <c:y val="0.83492125984251964"/>
          <c:w val="0.81321493060024252"/>
          <c:h val="0.16507874015748025"/>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a:t>
            </a:r>
            <a:r>
              <a:rPr lang="ru-RU" sz="1200" baseline="0"/>
              <a:t> показателей эффективности муниципальной программы</a:t>
            </a:r>
          </a:p>
        </c:rich>
      </c:tx>
      <c:layout>
        <c:manualLayout>
          <c:xMode val="edge"/>
          <c:yMode val="edge"/>
          <c:x val="0.15452038964928042"/>
          <c:y val="8.2097845877373427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8500942415754E-3"/>
                  <c:y val="7.2072072072072071E-2"/>
                </c:manualLayout>
              </c:layout>
              <c:tx>
                <c:rich>
                  <a:bodyPr/>
                  <a:lstStyle/>
                  <a:p>
                    <a:r>
                      <a:rPr lang="ru-RU" b="1"/>
                      <a:t>3,5</a:t>
                    </a:r>
                    <a:endParaRPr lang="en-US" b="1"/>
                  </a:p>
                </c:rich>
              </c:tx>
              <c:dLblPos val="outEnd"/>
              <c:showLegendKey val="0"/>
              <c:showVal val="0"/>
              <c:showCatName val="0"/>
              <c:showSerName val="0"/>
              <c:showPercent val="0"/>
              <c:showBubbleSize val="0"/>
            </c:dLbl>
            <c:dLbl>
              <c:idx val="1"/>
              <c:layout>
                <c:manualLayout>
                  <c:x val="0"/>
                  <c:y val="6.9069069069069067E-2"/>
                </c:manualLayout>
              </c:layout>
              <c:tx>
                <c:rich>
                  <a:bodyPr/>
                  <a:lstStyle/>
                  <a:p>
                    <a:r>
                      <a:rPr lang="ru-RU" b="1"/>
                      <a:t>6,1</a:t>
                    </a:r>
                  </a:p>
                </c:rich>
              </c:tx>
              <c:dLblPos val="outEnd"/>
              <c:showLegendKey val="0"/>
              <c:showVal val="0"/>
              <c:showCatName val="0"/>
              <c:showSerName val="0"/>
              <c:showPercent val="0"/>
              <c:showBubbleSize val="0"/>
            </c:dLbl>
            <c:dLbl>
              <c:idx val="2"/>
              <c:layout>
                <c:manualLayout>
                  <c:x val="-3.5794183445190158E-3"/>
                  <c:y val="7.5075075075075076E-2"/>
                </c:manualLayout>
              </c:layout>
              <c:tx>
                <c:rich>
                  <a:bodyPr/>
                  <a:lstStyle/>
                  <a:p>
                    <a:r>
                      <a:rPr lang="ru-RU" b="1"/>
                      <a:t>2,7</a:t>
                    </a:r>
                    <a:endParaRPr lang="en-US" b="1"/>
                  </a:p>
                </c:rich>
              </c:tx>
              <c:dLblPos val="outEnd"/>
              <c:showLegendKey val="0"/>
              <c:showVal val="0"/>
              <c:showCatName val="0"/>
              <c:showSerName val="0"/>
              <c:showPercent val="0"/>
              <c:showBubbleSize val="0"/>
            </c:dLbl>
            <c:dLbl>
              <c:idx val="3"/>
              <c:layout>
                <c:manualLayout>
                  <c:x val="1.7897091722595079E-3"/>
                  <c:y val="7.2072072072072127E-2"/>
                </c:manualLayout>
              </c:layout>
              <c:tx>
                <c:rich>
                  <a:bodyPr/>
                  <a:lstStyle/>
                  <a:p>
                    <a:r>
                      <a:rPr lang="ru-RU" b="1"/>
                      <a:t>3,7</a:t>
                    </a:r>
                    <a:endParaRPr lang="en-US" b="1"/>
                  </a:p>
                </c:rich>
              </c:tx>
              <c:dLblPos val="outEnd"/>
              <c:showLegendKey val="0"/>
              <c:showVal val="0"/>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3.4790000000000001</c:v>
                </c:pt>
                <c:pt idx="1">
                  <c:v>6.07</c:v>
                </c:pt>
                <c:pt idx="2">
                  <c:v>2.6520000000000001</c:v>
                </c:pt>
                <c:pt idx="3">
                  <c:v>3.71</c:v>
                </c:pt>
              </c:numCache>
            </c:numRef>
          </c:val>
        </c:ser>
        <c:dLbls>
          <c:showLegendKey val="0"/>
          <c:showVal val="0"/>
          <c:showCatName val="0"/>
          <c:showSerName val="0"/>
          <c:showPercent val="0"/>
          <c:showBubbleSize val="0"/>
        </c:dLbls>
        <c:gapWidth val="128"/>
        <c:axId val="627465600"/>
        <c:axId val="627709056"/>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5794183445190156E-2"/>
                  <c:y val="3.903903903903904E-2"/>
                </c:manualLayout>
              </c:layout>
              <c:dLblPos val="r"/>
              <c:showLegendKey val="0"/>
              <c:showVal val="1"/>
              <c:showCatName val="0"/>
              <c:showSerName val="0"/>
              <c:showPercent val="0"/>
              <c:showBubbleSize val="0"/>
            </c:dLbl>
            <c:dLbl>
              <c:idx val="2"/>
              <c:layout>
                <c:manualLayout>
                  <c:x val="-3.5794183445190156E-2"/>
                  <c:y val="4.8048048048048048E-2"/>
                </c:manualLayout>
              </c:layout>
              <c:dLblPos val="r"/>
              <c:showLegendKey val="0"/>
              <c:showVal val="1"/>
              <c:showCatName val="0"/>
              <c:showSerName val="0"/>
              <c:showPercent val="0"/>
              <c:showBubbleSize val="0"/>
            </c:dLbl>
            <c:dLbl>
              <c:idx val="3"/>
              <c:layout>
                <c:manualLayout>
                  <c:x val="-2.8635346756152126E-2"/>
                  <c:y val="3.002979357310066E-2"/>
                </c:manualLayout>
              </c:layout>
              <c:dLblPos val="r"/>
              <c:showLegendKey val="0"/>
              <c:showVal val="1"/>
              <c:showCatName val="0"/>
              <c:showSerName val="0"/>
              <c:showPercent val="0"/>
              <c:showBubbleSize val="0"/>
            </c:dLbl>
            <c:txPr>
              <a:bodyPr/>
              <a:lstStyle/>
              <a:p>
                <a:pPr>
                  <a:defRPr sz="1100" b="1">
                    <a:solidFill>
                      <a:schemeClr val="tx2">
                        <a:lumMod val="60000"/>
                        <a:lumOff val="4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100</c:v>
                </c:pt>
                <c:pt idx="1">
                  <c:v>100</c:v>
                </c:pt>
                <c:pt idx="2">
                  <c:v>100</c:v>
                </c:pt>
                <c:pt idx="3">
                  <c:v>100</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r>
                      <a:rPr lang="ru-RU" sz="1100" b="1">
                        <a:solidFill>
                          <a:schemeClr val="accent4">
                            <a:lumMod val="75000"/>
                          </a:schemeClr>
                        </a:solidFill>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1"/>
              <c:layout>
                <c:manualLayout>
                  <c:x val="-2.5055928411633111E-2"/>
                  <c:y val="-3.903903903903904E-2"/>
                </c:manualLayout>
              </c:layout>
              <c:tx>
                <c:rich>
                  <a:bodyPr/>
                  <a:lstStyle/>
                  <a:p>
                    <a:r>
                      <a:rPr lang="ru-RU" sz="1100" b="1">
                        <a:solidFill>
                          <a:schemeClr val="accent4">
                            <a:lumMod val="75000"/>
                          </a:schemeClr>
                        </a:solidFill>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2"/>
              <c:layout>
                <c:manualLayout>
                  <c:x val="-4.2953020134228186E-2"/>
                  <c:y val="-3.6036036036036036E-2"/>
                </c:manualLayout>
              </c:layout>
              <c:tx>
                <c:rich>
                  <a:bodyPr/>
                  <a:lstStyle/>
                  <a:p>
                    <a:r>
                      <a:rPr lang="ru-RU" sz="1100" b="1">
                        <a:solidFill>
                          <a:schemeClr val="accent4">
                            <a:lumMod val="75000"/>
                          </a:schemeClr>
                        </a:solidFill>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3"/>
              <c:layout>
                <c:manualLayout>
                  <c:x val="-3.5794183445190156E-2"/>
                  <c:y val="-3.3033033033033031E-2"/>
                </c:manualLayout>
              </c:layout>
              <c:tx>
                <c:rich>
                  <a:bodyPr/>
                  <a:lstStyle/>
                  <a:p>
                    <a:r>
                      <a:rPr lang="ru-RU" b="1">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numFmt formatCode="#,##0.0" sourceLinked="0"/>
            <c:txPr>
              <a:bodyPr/>
              <a:lstStyle/>
              <a:p>
                <a:pPr>
                  <a:defRPr sz="1100">
                    <a:solidFill>
                      <a:schemeClr val="accent4">
                        <a:lumMod val="75000"/>
                      </a:schemeClr>
                    </a:solidFil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100</c:v>
                </c:pt>
                <c:pt idx="1">
                  <c:v>100</c:v>
                </c:pt>
                <c:pt idx="2" formatCode="#,##0">
                  <c:v>100</c:v>
                </c:pt>
                <c:pt idx="3">
                  <c:v>100</c:v>
                </c:pt>
              </c:numCache>
            </c:numRef>
          </c:val>
          <c:smooth val="0"/>
        </c:ser>
        <c:dLbls>
          <c:showLegendKey val="0"/>
          <c:showVal val="0"/>
          <c:showCatName val="0"/>
          <c:showSerName val="0"/>
          <c:showPercent val="0"/>
          <c:showBubbleSize val="0"/>
        </c:dLbls>
        <c:marker val="1"/>
        <c:smooth val="0"/>
        <c:axId val="627710592"/>
        <c:axId val="627745152"/>
      </c:lineChart>
      <c:catAx>
        <c:axId val="62746560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27709056"/>
        <c:crosses val="autoZero"/>
        <c:auto val="1"/>
        <c:lblAlgn val="ctr"/>
        <c:lblOffset val="100"/>
        <c:tickLblSkip val="1"/>
        <c:tickMarkSkip val="100"/>
        <c:noMultiLvlLbl val="0"/>
      </c:catAx>
      <c:valAx>
        <c:axId val="627709056"/>
        <c:scaling>
          <c:orientation val="minMax"/>
          <c:max val="10"/>
          <c:min val="1"/>
        </c:scaling>
        <c:delete val="0"/>
        <c:axPos val="l"/>
        <c:numFmt formatCode="#,##0.0" sourceLinked="1"/>
        <c:majorTickMark val="none"/>
        <c:minorTickMark val="none"/>
        <c:tickLblPos val="none"/>
        <c:spPr>
          <a:noFill/>
          <a:ln w="9525">
            <a:noFill/>
          </a:ln>
        </c:spPr>
        <c:txPr>
          <a:bodyPr rot="0" vert="horz"/>
          <a:lstStyle/>
          <a:p>
            <a:pPr>
              <a:defRPr sz="1200" b="0" i="0" u="none" strike="noStrike" baseline="0">
                <a:solidFill>
                  <a:schemeClr val="bg1"/>
                </a:solidFill>
                <a:latin typeface="Times New Roman"/>
                <a:ea typeface="Times New Roman"/>
                <a:cs typeface="Times New Roman"/>
              </a:defRPr>
            </a:pPr>
            <a:endParaRPr lang="ru-RU"/>
          </a:p>
        </c:txPr>
        <c:crossAx val="627465600"/>
        <c:crosses val="autoZero"/>
        <c:crossBetween val="between"/>
      </c:valAx>
      <c:catAx>
        <c:axId val="627710592"/>
        <c:scaling>
          <c:orientation val="minMax"/>
        </c:scaling>
        <c:delete val="1"/>
        <c:axPos val="b"/>
        <c:majorTickMark val="out"/>
        <c:minorTickMark val="none"/>
        <c:tickLblPos val="nextTo"/>
        <c:crossAx val="627745152"/>
        <c:crosses val="autoZero"/>
        <c:auto val="0"/>
        <c:lblAlgn val="ctr"/>
        <c:lblOffset val="100"/>
        <c:noMultiLvlLbl val="0"/>
      </c:catAx>
      <c:valAx>
        <c:axId val="627745152"/>
        <c:scaling>
          <c:orientation val="minMax"/>
          <c:max val="110"/>
          <c:min val="10"/>
        </c:scaling>
        <c:delete val="0"/>
        <c:axPos val="r"/>
        <c:numFmt formatCode="#,##0.0" sourceLinked="1"/>
        <c:majorTickMark val="none"/>
        <c:minorTickMark val="none"/>
        <c:tickLblPos val="none"/>
        <c:spPr>
          <a:ln w="9525">
            <a:noFill/>
          </a:ln>
        </c:spPr>
        <c:crossAx val="627710592"/>
        <c:crosses val="max"/>
        <c:crossBetween val="between"/>
        <c:majorUnit val="20"/>
        <c:minorUnit val="4"/>
      </c:valAx>
    </c:plotArea>
    <c:legend>
      <c:legendPos val="b"/>
      <c:layout>
        <c:manualLayout>
          <c:xMode val="edge"/>
          <c:yMode val="edge"/>
          <c:x val="0.11023255650090717"/>
          <c:y val="0.83492114161405506"/>
          <c:w val="0.77953474607620366"/>
          <c:h val="0.16507885838594494"/>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0.16150700550186328"/>
          <c:y val="2.6227802605755361E-2"/>
        </c:manualLayout>
      </c:layout>
      <c:overlay val="0"/>
      <c:spPr>
        <a:noFill/>
        <a:ln w="25400">
          <a:noFill/>
        </a:ln>
      </c:spPr>
    </c:title>
    <c:autoTitleDeleted val="0"/>
    <c:plotArea>
      <c:layout>
        <c:manualLayout>
          <c:layoutTarget val="inner"/>
          <c:xMode val="edge"/>
          <c:yMode val="edge"/>
          <c:x val="8.3925529716948652E-2"/>
          <c:y val="0.12142323425787993"/>
          <c:w val="0.85515698292815434"/>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5682502774401E-3"/>
                  <c:y val="7.2072072072072071E-2"/>
                </c:manualLayout>
              </c:layout>
              <c:tx>
                <c:rich>
                  <a:bodyPr/>
                  <a:lstStyle/>
                  <a:p>
                    <a:pPr>
                      <a:defRPr sz="1200" b="1" i="0" u="none" strike="noStrike" baseline="0">
                        <a:solidFill>
                          <a:srgbClr val="000000"/>
                        </a:solidFill>
                        <a:latin typeface="Times New Roman"/>
                        <a:ea typeface="Times New Roman"/>
                        <a:cs typeface="Times New Roman"/>
                      </a:defRPr>
                    </a:pPr>
                    <a:r>
                      <a:rPr lang="ru-RU"/>
                      <a:t>345,1</a:t>
                    </a:r>
                  </a:p>
                </c:rich>
              </c:tx>
              <c:spPr/>
              <c:dLblPos val="outEnd"/>
              <c:showLegendKey val="0"/>
              <c:showVal val="0"/>
              <c:showCatName val="0"/>
              <c:showSerName val="0"/>
              <c:showPercent val="0"/>
              <c:showBubbleSize val="0"/>
            </c:dLbl>
            <c:dLbl>
              <c:idx val="1"/>
              <c:layout>
                <c:manualLayout>
                  <c:x val="0"/>
                  <c:y val="8.1081081081081086E-2"/>
                </c:manualLayout>
              </c:layout>
              <c:tx>
                <c:rich>
                  <a:bodyPr/>
                  <a:lstStyle/>
                  <a:p>
                    <a:pPr>
                      <a:defRPr sz="1200" b="1" i="0" u="none" strike="noStrike" baseline="0">
                        <a:solidFill>
                          <a:srgbClr val="000000"/>
                        </a:solidFill>
                        <a:latin typeface="Times New Roman"/>
                        <a:ea typeface="Times New Roman"/>
                        <a:cs typeface="Times New Roman"/>
                      </a:defRPr>
                    </a:pPr>
                    <a:r>
                      <a:rPr lang="ru-RU"/>
                      <a:t>320,4</a:t>
                    </a:r>
                  </a:p>
                </c:rich>
              </c:tx>
              <c:spPr/>
              <c:dLblPos val="outEnd"/>
              <c:showLegendKey val="0"/>
              <c:showVal val="0"/>
              <c:showCatName val="0"/>
              <c:showSerName val="0"/>
              <c:showPercent val="0"/>
              <c:showBubbleSize val="0"/>
            </c:dLbl>
            <c:dLbl>
              <c:idx val="2"/>
              <c:layout>
                <c:manualLayout>
                  <c:x val="7.1588366890380315E-3"/>
                  <c:y val="7.5075075075075076E-2"/>
                </c:manualLayout>
              </c:layout>
              <c:tx>
                <c:rich>
                  <a:bodyPr/>
                  <a:lstStyle/>
                  <a:p>
                    <a:pPr>
                      <a:defRPr sz="1200" b="1" i="0" u="none" strike="noStrike" baseline="0">
                        <a:solidFill>
                          <a:srgbClr val="000000"/>
                        </a:solidFill>
                        <a:latin typeface="Times New Roman"/>
                        <a:ea typeface="Times New Roman"/>
                        <a:cs typeface="Times New Roman"/>
                      </a:defRPr>
                    </a:pPr>
                    <a:r>
                      <a:rPr lang="ru-RU"/>
                      <a:t>386,2</a:t>
                    </a:r>
                  </a:p>
                </c:rich>
              </c:tx>
              <c:spPr/>
              <c:dLblPos val="outEnd"/>
              <c:showLegendKey val="0"/>
              <c:showVal val="0"/>
              <c:showCatName val="0"/>
              <c:showSerName val="0"/>
              <c:showPercent val="0"/>
              <c:showBubbleSize val="0"/>
            </c:dLbl>
            <c:dLbl>
              <c:idx val="3"/>
              <c:layout>
                <c:manualLayout>
                  <c:x val="1.7897091722595079E-3"/>
                  <c:y val="7.2072072072072127E-2"/>
                </c:manualLayout>
              </c:layout>
              <c:tx>
                <c:rich>
                  <a:bodyPr/>
                  <a:lstStyle/>
                  <a:p>
                    <a:pPr>
                      <a:defRPr sz="1200" b="1" i="0" u="none" strike="noStrike" baseline="0">
                        <a:solidFill>
                          <a:srgbClr val="000000"/>
                        </a:solidFill>
                        <a:latin typeface="Times New Roman"/>
                        <a:ea typeface="Times New Roman"/>
                        <a:cs typeface="Times New Roman"/>
                      </a:defRPr>
                    </a:pPr>
                    <a:r>
                      <a:rPr lang="ru-RU"/>
                      <a:t>464,1</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345.06900000000002</c:v>
                </c:pt>
                <c:pt idx="1">
                  <c:v>320.351</c:v>
                </c:pt>
                <c:pt idx="2">
                  <c:v>386.24299999999999</c:v>
                </c:pt>
                <c:pt idx="3">
                  <c:v>464.08100000000002</c:v>
                </c:pt>
              </c:numCache>
            </c:numRef>
          </c:val>
        </c:ser>
        <c:dLbls>
          <c:showLegendKey val="0"/>
          <c:showVal val="0"/>
          <c:showCatName val="0"/>
          <c:showSerName val="0"/>
          <c:showPercent val="0"/>
          <c:showBubbleSize val="0"/>
        </c:dLbls>
        <c:gapWidth val="128"/>
        <c:axId val="630312320"/>
        <c:axId val="631911552"/>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3.5794183445190158E-3"/>
                  <c:y val="-3.0034759168617435E-3"/>
                </c:manualLayout>
              </c:layout>
              <c:dLblPos val="r"/>
              <c:showLegendKey val="0"/>
              <c:showVal val="1"/>
              <c:showCatName val="0"/>
              <c:showSerName val="0"/>
              <c:showPercent val="0"/>
              <c:showBubbleSize val="0"/>
            </c:dLbl>
            <c:txPr>
              <a:bodyPr/>
              <a:lstStyle/>
              <a:p>
                <a:pPr>
                  <a:defRPr sz="1100" b="1" i="0" u="none" strike="noStrike" baseline="0">
                    <a:solidFill>
                      <a:srgbClr val="3366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97.6</c:v>
                </c:pt>
                <c:pt idx="1">
                  <c:v>94.1</c:v>
                </c:pt>
                <c:pt idx="2">
                  <c:v>97.8</c:v>
                </c:pt>
                <c:pt idx="3">
                  <c:v>99.6</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6.4429530201342289E-2"/>
                  <c:y val="3.3033033033033031E-2"/>
                </c:manualLayout>
              </c:layout>
              <c:tx>
                <c:rich>
                  <a:bodyPr/>
                  <a:lstStyle/>
                  <a:p>
                    <a:pPr>
                      <a:defRPr sz="1100" b="1" i="0" u="none" strike="noStrike" baseline="0">
                        <a:solidFill>
                          <a:srgbClr val="666699"/>
                        </a:solidFill>
                        <a:latin typeface="Times New Roman"/>
                        <a:ea typeface="Times New Roman"/>
                        <a:cs typeface="Times New Roman"/>
                      </a:defRPr>
                    </a:pPr>
                    <a:r>
                      <a:rPr lang="ru-RU"/>
                      <a:t>116,5</a:t>
                    </a:r>
                  </a:p>
                </c:rich>
              </c:tx>
              <c:numFmt formatCode="#,##0.0" sourceLinked="0"/>
              <c:spPr/>
              <c:dLblPos val="r"/>
              <c:showLegendKey val="0"/>
              <c:showVal val="0"/>
              <c:showCatName val="0"/>
              <c:showSerName val="0"/>
              <c:showPercent val="0"/>
              <c:showBubbleSize val="0"/>
            </c:dLbl>
            <c:dLbl>
              <c:idx val="1"/>
              <c:layout>
                <c:manualLayout>
                  <c:x val="-2.5055928411633111E-2"/>
                  <c:y val="-3.903903903903904E-2"/>
                </c:manualLayout>
              </c:layout>
              <c:tx>
                <c:rich>
                  <a:bodyPr/>
                  <a:lstStyle/>
                  <a:p>
                    <a:pPr>
                      <a:defRPr sz="1100" b="1" i="0" u="none" strike="noStrike" baseline="0">
                        <a:solidFill>
                          <a:srgbClr val="666699"/>
                        </a:solidFill>
                        <a:latin typeface="Times New Roman"/>
                        <a:ea typeface="Times New Roman"/>
                        <a:cs typeface="Times New Roman"/>
                      </a:defRPr>
                    </a:pPr>
                    <a:r>
                      <a:rPr lang="ru-RU"/>
                      <a:t>98,0</a:t>
                    </a:r>
                  </a:p>
                </c:rich>
              </c:tx>
              <c:numFmt formatCode="#,##0.0" sourceLinked="0"/>
              <c:spPr/>
              <c:dLblPos val="r"/>
              <c:showLegendKey val="0"/>
              <c:showVal val="0"/>
              <c:showCatName val="0"/>
              <c:showSerName val="0"/>
              <c:showPercent val="0"/>
              <c:showBubbleSize val="0"/>
            </c:dLbl>
            <c:dLbl>
              <c:idx val="2"/>
              <c:layout>
                <c:manualLayout>
                  <c:x val="-5.0111856823266222E-2"/>
                  <c:y val="3.6036036036036036E-2"/>
                </c:manualLayout>
              </c:layout>
              <c:tx>
                <c:rich>
                  <a:bodyPr/>
                  <a:lstStyle/>
                  <a:p>
                    <a:pPr>
                      <a:defRPr sz="1100" b="1" i="0" u="none" strike="noStrike" baseline="0">
                        <a:solidFill>
                          <a:srgbClr val="666699"/>
                        </a:solidFill>
                        <a:latin typeface="Times New Roman"/>
                        <a:ea typeface="Times New Roman"/>
                        <a:cs typeface="Times New Roman"/>
                      </a:defRPr>
                    </a:pPr>
                    <a:r>
                      <a:rPr lang="ru-RU"/>
                      <a:t>91,0</a:t>
                    </a:r>
                  </a:p>
                </c:rich>
              </c:tx>
              <c:numFmt formatCode="#,##0.0" sourceLinked="0"/>
              <c:spPr/>
              <c:dLblPos val="r"/>
              <c:showLegendKey val="0"/>
              <c:showVal val="0"/>
              <c:showCatName val="0"/>
              <c:showSerName val="0"/>
              <c:showPercent val="0"/>
              <c:showBubbleSize val="0"/>
            </c:dLbl>
            <c:dLbl>
              <c:idx val="3"/>
              <c:layout>
                <c:manualLayout>
                  <c:x val="-7.1588366890380315E-3"/>
                  <c:y val="1.2012012012012012E-2"/>
                </c:manualLayout>
              </c:layout>
              <c:tx>
                <c:rich>
                  <a:bodyPr/>
                  <a:lstStyle/>
                  <a:p>
                    <a:pPr>
                      <a:defRPr sz="1100" b="1" i="0" u="none" strike="noStrike" baseline="0">
                        <a:solidFill>
                          <a:srgbClr val="666699"/>
                        </a:solidFill>
                        <a:latin typeface="Times New Roman"/>
                        <a:ea typeface="Times New Roman"/>
                        <a:cs typeface="Times New Roman"/>
                      </a:defRPr>
                    </a:pPr>
                    <a:r>
                      <a:rPr lang="ru-RU"/>
                      <a:t>76,4</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666699"/>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116.5</c:v>
                </c:pt>
                <c:pt idx="1">
                  <c:v>98</c:v>
                </c:pt>
                <c:pt idx="2" formatCode="#,##0">
                  <c:v>91</c:v>
                </c:pt>
                <c:pt idx="3">
                  <c:v>76.400000000000006</c:v>
                </c:pt>
              </c:numCache>
            </c:numRef>
          </c:val>
          <c:smooth val="0"/>
        </c:ser>
        <c:dLbls>
          <c:showLegendKey val="0"/>
          <c:showVal val="0"/>
          <c:showCatName val="0"/>
          <c:showSerName val="0"/>
          <c:showPercent val="0"/>
          <c:showBubbleSize val="0"/>
        </c:dLbls>
        <c:marker val="1"/>
        <c:smooth val="0"/>
        <c:axId val="631913088"/>
        <c:axId val="631923072"/>
      </c:lineChart>
      <c:catAx>
        <c:axId val="63031232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31911552"/>
        <c:crosses val="autoZero"/>
        <c:auto val="1"/>
        <c:lblAlgn val="ctr"/>
        <c:lblOffset val="100"/>
        <c:tickLblSkip val="1"/>
        <c:tickMarkSkip val="100"/>
        <c:noMultiLvlLbl val="0"/>
      </c:catAx>
      <c:valAx>
        <c:axId val="631911552"/>
        <c:scaling>
          <c:orientation val="minMax"/>
          <c:max val="1000"/>
          <c:min val="50"/>
        </c:scaling>
        <c:delete val="0"/>
        <c:axPos val="l"/>
        <c:numFmt formatCode="#,##0.0" sourceLinked="1"/>
        <c:majorTickMark val="none"/>
        <c:minorTickMark val="none"/>
        <c:tickLblPos val="none"/>
        <c:spPr>
          <a:noFill/>
          <a:ln w="9525">
            <a:noFill/>
          </a:ln>
        </c:spPr>
        <c:crossAx val="630312320"/>
        <c:crosses val="autoZero"/>
        <c:crossBetween val="between"/>
        <c:majorUnit val="80"/>
        <c:minorUnit val="40"/>
      </c:valAx>
      <c:catAx>
        <c:axId val="631913088"/>
        <c:scaling>
          <c:orientation val="minMax"/>
        </c:scaling>
        <c:delete val="1"/>
        <c:axPos val="b"/>
        <c:majorTickMark val="out"/>
        <c:minorTickMark val="none"/>
        <c:tickLblPos val="nextTo"/>
        <c:crossAx val="631923072"/>
        <c:crosses val="autoZero"/>
        <c:auto val="0"/>
        <c:lblAlgn val="ctr"/>
        <c:lblOffset val="100"/>
        <c:noMultiLvlLbl val="0"/>
      </c:catAx>
      <c:valAx>
        <c:axId val="631923072"/>
        <c:scaling>
          <c:orientation val="minMax"/>
          <c:max val="120"/>
          <c:min val="5"/>
        </c:scaling>
        <c:delete val="0"/>
        <c:axPos val="r"/>
        <c:numFmt formatCode="#,##0.0" sourceLinked="1"/>
        <c:majorTickMark val="none"/>
        <c:minorTickMark val="none"/>
        <c:tickLblPos val="none"/>
        <c:spPr>
          <a:ln w="9525">
            <a:noFill/>
          </a:ln>
        </c:spPr>
        <c:crossAx val="631913088"/>
        <c:crosses val="max"/>
        <c:crossBetween val="between"/>
        <c:majorUnit val="20"/>
      </c:valAx>
    </c:plotArea>
    <c:legend>
      <c:legendPos val="b"/>
      <c:layout>
        <c:manualLayout>
          <c:xMode val="edge"/>
          <c:yMode val="edge"/>
          <c:x val="0.11023254746217946"/>
          <c:y val="0.83492114161405506"/>
          <c:w val="0.77953475203354683"/>
          <c:h val="0.16507885838594494"/>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0.1278610848130787"/>
          <c:y val="1.7564825673386576E-3"/>
        </c:manualLayout>
      </c:layout>
      <c:overlay val="0"/>
      <c:spPr>
        <a:noFill/>
        <a:ln w="25400">
          <a:noFill/>
        </a:ln>
      </c:spPr>
    </c:title>
    <c:autoTitleDeleted val="0"/>
    <c:plotArea>
      <c:layout>
        <c:manualLayout>
          <c:layoutTarget val="inner"/>
          <c:xMode val="edge"/>
          <c:yMode val="edge"/>
          <c:x val="0.15195279113600732"/>
          <c:y val="0.12142323425787993"/>
          <c:w val="0.78712973629974103"/>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5682502774401E-3"/>
                  <c:y val="7.2072072072072071E-2"/>
                </c:manualLayout>
              </c:layout>
              <c:tx>
                <c:rich>
                  <a:bodyPr/>
                  <a:lstStyle/>
                  <a:p>
                    <a:pPr>
                      <a:defRPr sz="1200" b="1" i="0" u="none" strike="noStrike" baseline="0">
                        <a:solidFill>
                          <a:srgbClr val="000000"/>
                        </a:solidFill>
                        <a:latin typeface="Times New Roman"/>
                        <a:ea typeface="Times New Roman"/>
                        <a:cs typeface="Times New Roman"/>
                      </a:defRPr>
                    </a:pPr>
                    <a:r>
                      <a:rPr lang="ru-RU"/>
                      <a:t>230,0</a:t>
                    </a:r>
                  </a:p>
                </c:rich>
              </c:tx>
              <c:spPr/>
              <c:dLblPos val="outEnd"/>
              <c:showLegendKey val="0"/>
              <c:showVal val="0"/>
              <c:showCatName val="0"/>
              <c:showSerName val="0"/>
              <c:showPercent val="0"/>
              <c:showBubbleSize val="0"/>
            </c:dLbl>
            <c:dLbl>
              <c:idx val="1"/>
              <c:layout>
                <c:manualLayout>
                  <c:x val="0"/>
                  <c:y val="8.1081081081081086E-2"/>
                </c:manualLayout>
              </c:layout>
              <c:tx>
                <c:rich>
                  <a:bodyPr/>
                  <a:lstStyle/>
                  <a:p>
                    <a:pPr>
                      <a:defRPr sz="1200" b="1" i="0" u="none" strike="noStrike" baseline="0">
                        <a:solidFill>
                          <a:srgbClr val="000000"/>
                        </a:solidFill>
                        <a:latin typeface="Times New Roman"/>
                        <a:ea typeface="Times New Roman"/>
                        <a:cs typeface="Times New Roman"/>
                      </a:defRPr>
                    </a:pPr>
                    <a:r>
                      <a:rPr lang="ru-RU"/>
                      <a:t>577,8</a:t>
                    </a:r>
                  </a:p>
                </c:rich>
              </c:tx>
              <c:spPr/>
              <c:dLblPos val="outEnd"/>
              <c:showLegendKey val="0"/>
              <c:showVal val="0"/>
              <c:showCatName val="0"/>
              <c:showSerName val="0"/>
              <c:showPercent val="0"/>
              <c:showBubbleSize val="0"/>
            </c:dLbl>
            <c:dLbl>
              <c:idx val="2"/>
              <c:layout>
                <c:manualLayout>
                  <c:x val="-3.5794183445190158E-3"/>
                  <c:y val="7.5075075075075076E-2"/>
                </c:manualLayout>
              </c:layout>
              <c:tx>
                <c:rich>
                  <a:bodyPr/>
                  <a:lstStyle/>
                  <a:p>
                    <a:pPr>
                      <a:defRPr sz="1200" b="1" i="0" u="none" strike="noStrike" baseline="0">
                        <a:solidFill>
                          <a:srgbClr val="000000"/>
                        </a:solidFill>
                        <a:latin typeface="Times New Roman"/>
                        <a:ea typeface="Times New Roman"/>
                        <a:cs typeface="Times New Roman"/>
                      </a:defRPr>
                    </a:pPr>
                    <a:r>
                      <a:rPr lang="ru-RU"/>
                      <a:t>611,3</a:t>
                    </a:r>
                  </a:p>
                </c:rich>
              </c:tx>
              <c:spPr/>
              <c:dLblPos val="outEnd"/>
              <c:showLegendKey val="0"/>
              <c:showVal val="0"/>
              <c:showCatName val="0"/>
              <c:showSerName val="0"/>
              <c:showPercent val="0"/>
              <c:showBubbleSize val="0"/>
            </c:dLbl>
            <c:dLbl>
              <c:idx val="3"/>
              <c:layout>
                <c:manualLayout>
                  <c:x val="1.7897091722595079E-3"/>
                  <c:y val="7.2072072072072127E-2"/>
                </c:manualLayout>
              </c:layout>
              <c:tx>
                <c:rich>
                  <a:bodyPr/>
                  <a:lstStyle/>
                  <a:p>
                    <a:pPr>
                      <a:defRPr sz="1200" b="1" i="0" u="none" strike="noStrike" baseline="0">
                        <a:solidFill>
                          <a:srgbClr val="000000"/>
                        </a:solidFill>
                        <a:latin typeface="Times New Roman"/>
                        <a:ea typeface="Times New Roman"/>
                        <a:cs typeface="Times New Roman"/>
                      </a:defRPr>
                    </a:pPr>
                    <a:r>
                      <a:rPr lang="ru-RU"/>
                      <a:t>259,3</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229.96299999999999</c:v>
                </c:pt>
                <c:pt idx="1">
                  <c:v>577.77</c:v>
                </c:pt>
                <c:pt idx="2">
                  <c:v>611.33799999999997</c:v>
                </c:pt>
                <c:pt idx="3">
                  <c:v>259.27800000000002</c:v>
                </c:pt>
              </c:numCache>
            </c:numRef>
          </c:val>
        </c:ser>
        <c:dLbls>
          <c:showLegendKey val="0"/>
          <c:showVal val="0"/>
          <c:showCatName val="0"/>
          <c:showSerName val="0"/>
          <c:showPercent val="0"/>
          <c:showBubbleSize val="0"/>
        </c:dLbls>
        <c:gapWidth val="128"/>
        <c:axId val="632573312"/>
        <c:axId val="632603776"/>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i="0" u="none" strike="noStrike" baseline="0">
                    <a:solidFill>
                      <a:srgbClr val="3366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72.099999999999994</c:v>
                </c:pt>
                <c:pt idx="1">
                  <c:v>73.3</c:v>
                </c:pt>
                <c:pt idx="2">
                  <c:v>94.6</c:v>
                </c:pt>
                <c:pt idx="3">
                  <c:v>92.7</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pPr>
                      <a:defRPr sz="1100" b="1" i="0" u="none" strike="noStrike" baseline="0">
                        <a:solidFill>
                          <a:srgbClr val="666699"/>
                        </a:solidFill>
                        <a:latin typeface="Times New Roman"/>
                        <a:ea typeface="Times New Roman"/>
                        <a:cs typeface="Times New Roman"/>
                      </a:defRPr>
                    </a:pPr>
                    <a:r>
                      <a:rPr lang="ru-RU"/>
                      <a:t>107,0</a:t>
                    </a:r>
                  </a:p>
                </c:rich>
              </c:tx>
              <c:numFmt formatCode="#,##0.0" sourceLinked="0"/>
              <c:spPr/>
              <c:dLblPos val="r"/>
              <c:showLegendKey val="0"/>
              <c:showVal val="0"/>
              <c:showCatName val="0"/>
              <c:showSerName val="0"/>
              <c:showPercent val="0"/>
              <c:showBubbleSize val="0"/>
            </c:dLbl>
            <c:dLbl>
              <c:idx val="1"/>
              <c:layout>
                <c:manualLayout>
                  <c:x val="-2.5055928411633111E-2"/>
                  <c:y val="-3.903903903903904E-2"/>
                </c:manualLayout>
              </c:layout>
              <c:tx>
                <c:rich>
                  <a:bodyPr/>
                  <a:lstStyle/>
                  <a:p>
                    <a:pPr>
                      <a:defRPr sz="1100" b="1" i="0" u="none" strike="noStrike" baseline="0">
                        <a:solidFill>
                          <a:srgbClr val="666699"/>
                        </a:solidFill>
                        <a:latin typeface="Times New Roman"/>
                        <a:ea typeface="Times New Roman"/>
                        <a:cs typeface="Times New Roman"/>
                      </a:defRPr>
                    </a:pPr>
                    <a:r>
                      <a:rPr lang="ru-RU"/>
                      <a:t>99,0</a:t>
                    </a:r>
                  </a:p>
                </c:rich>
              </c:tx>
              <c:numFmt formatCode="#,##0.0" sourceLinked="0"/>
              <c:spPr/>
              <c:dLblPos val="r"/>
              <c:showLegendKey val="0"/>
              <c:showVal val="0"/>
              <c:showCatName val="0"/>
              <c:showSerName val="0"/>
              <c:showPercent val="0"/>
              <c:showBubbleSize val="0"/>
            </c:dLbl>
            <c:dLbl>
              <c:idx val="2"/>
              <c:layout>
                <c:manualLayout>
                  <c:x val="-4.2953020134228186E-2"/>
                  <c:y val="-2.4024024024024024E-2"/>
                </c:manualLayout>
              </c:layout>
              <c:tx>
                <c:rich>
                  <a:bodyPr/>
                  <a:lstStyle/>
                  <a:p>
                    <a:pPr>
                      <a:defRPr sz="1100" b="1" i="0" u="none" strike="noStrike" baseline="0">
                        <a:solidFill>
                          <a:srgbClr val="666699"/>
                        </a:solidFill>
                        <a:latin typeface="Times New Roman"/>
                        <a:ea typeface="Times New Roman"/>
                        <a:cs typeface="Times New Roman"/>
                      </a:defRPr>
                    </a:pPr>
                    <a:r>
                      <a:rPr lang="ru-RU"/>
                      <a:t>111,0</a:t>
                    </a:r>
                  </a:p>
                </c:rich>
              </c:tx>
              <c:numFmt formatCode="#,##0.0" sourceLinked="0"/>
              <c:spPr/>
              <c:dLblPos val="r"/>
              <c:showLegendKey val="0"/>
              <c:showVal val="0"/>
              <c:showCatName val="0"/>
              <c:showSerName val="0"/>
              <c:showPercent val="0"/>
              <c:showBubbleSize val="0"/>
            </c:dLbl>
            <c:dLbl>
              <c:idx val="3"/>
              <c:layout>
                <c:manualLayout>
                  <c:x val="-3.5794183445190156E-2"/>
                  <c:y val="-3.3033033033033031E-2"/>
                </c:manualLayout>
              </c:layout>
              <c:tx>
                <c:rich>
                  <a:bodyPr/>
                  <a:lstStyle/>
                  <a:p>
                    <a:pPr>
                      <a:defRPr sz="1100" b="1" i="0" u="none" strike="noStrike" baseline="0">
                        <a:solidFill>
                          <a:srgbClr val="666699"/>
                        </a:solidFill>
                        <a:latin typeface="Times New Roman"/>
                        <a:ea typeface="Times New Roman"/>
                        <a:cs typeface="Times New Roman"/>
                      </a:defRPr>
                    </a:pPr>
                    <a:r>
                      <a:rPr lang="ru-RU"/>
                      <a:t>98.9</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666699"/>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107</c:v>
                </c:pt>
                <c:pt idx="1">
                  <c:v>99</c:v>
                </c:pt>
                <c:pt idx="2" formatCode="#,##0">
                  <c:v>111</c:v>
                </c:pt>
                <c:pt idx="3">
                  <c:v>98.9</c:v>
                </c:pt>
              </c:numCache>
            </c:numRef>
          </c:val>
          <c:smooth val="0"/>
        </c:ser>
        <c:dLbls>
          <c:showLegendKey val="0"/>
          <c:showVal val="0"/>
          <c:showCatName val="0"/>
          <c:showSerName val="0"/>
          <c:showPercent val="0"/>
          <c:showBubbleSize val="0"/>
        </c:dLbls>
        <c:marker val="1"/>
        <c:smooth val="0"/>
        <c:axId val="632605312"/>
        <c:axId val="632639872"/>
      </c:lineChart>
      <c:catAx>
        <c:axId val="63257331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32603776"/>
        <c:crosses val="autoZero"/>
        <c:auto val="1"/>
        <c:lblAlgn val="ctr"/>
        <c:lblOffset val="100"/>
        <c:tickLblSkip val="1"/>
        <c:tickMarkSkip val="100"/>
        <c:noMultiLvlLbl val="0"/>
      </c:catAx>
      <c:valAx>
        <c:axId val="632603776"/>
        <c:scaling>
          <c:orientation val="minMax"/>
          <c:max val="1400"/>
          <c:min val="50"/>
        </c:scaling>
        <c:delete val="0"/>
        <c:axPos val="l"/>
        <c:numFmt formatCode="#,##0.0" sourceLinked="1"/>
        <c:majorTickMark val="none"/>
        <c:minorTickMark val="none"/>
        <c:tickLblPos val="none"/>
        <c:spPr>
          <a:noFill/>
          <a:ln w="9525">
            <a:noFill/>
          </a:ln>
        </c:spPr>
        <c:crossAx val="632573312"/>
        <c:crosses val="autoZero"/>
        <c:crossBetween val="between"/>
      </c:valAx>
      <c:catAx>
        <c:axId val="632605312"/>
        <c:scaling>
          <c:orientation val="minMax"/>
        </c:scaling>
        <c:delete val="1"/>
        <c:axPos val="b"/>
        <c:majorTickMark val="out"/>
        <c:minorTickMark val="none"/>
        <c:tickLblPos val="nextTo"/>
        <c:crossAx val="632639872"/>
        <c:crosses val="autoZero"/>
        <c:auto val="0"/>
        <c:lblAlgn val="ctr"/>
        <c:lblOffset val="100"/>
        <c:noMultiLvlLbl val="0"/>
      </c:catAx>
      <c:valAx>
        <c:axId val="632639872"/>
        <c:scaling>
          <c:orientation val="minMax"/>
          <c:max val="120"/>
          <c:min val="0"/>
        </c:scaling>
        <c:delete val="0"/>
        <c:axPos val="r"/>
        <c:numFmt formatCode="#,##0.0" sourceLinked="1"/>
        <c:majorTickMark val="none"/>
        <c:minorTickMark val="none"/>
        <c:tickLblPos val="none"/>
        <c:spPr>
          <a:ln w="9525">
            <a:noFill/>
          </a:ln>
        </c:spPr>
        <c:crossAx val="632605312"/>
        <c:crosses val="max"/>
        <c:crossBetween val="between"/>
        <c:majorUnit val="5"/>
      </c:valAx>
    </c:plotArea>
    <c:legend>
      <c:legendPos val="b"/>
      <c:layout>
        <c:manualLayout>
          <c:xMode val="edge"/>
          <c:yMode val="edge"/>
          <c:x val="0.11023255650090717"/>
          <c:y val="0.83492114161405506"/>
          <c:w val="0.77953474607620366"/>
          <c:h val="0.16507885838594494"/>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a:t>
            </a:r>
            <a:r>
              <a:rPr lang="ru-RU" sz="1200" baseline="0"/>
              <a:t> показателей эффективности муниципальной программы</a:t>
            </a:r>
          </a:p>
        </c:rich>
      </c:tx>
      <c:layout>
        <c:manualLayout>
          <c:xMode val="edge"/>
          <c:yMode val="edge"/>
          <c:x val="0.15452038964928044"/>
          <c:y val="8.2097845877373583E-3"/>
        </c:manualLayout>
      </c:layout>
      <c:overlay val="0"/>
      <c:spPr>
        <a:noFill/>
        <a:ln w="25400">
          <a:noFill/>
        </a:ln>
      </c:spPr>
    </c:title>
    <c:autoTitleDeleted val="0"/>
    <c:plotArea>
      <c:layout>
        <c:manualLayout>
          <c:layoutTarget val="inner"/>
          <c:xMode val="edge"/>
          <c:yMode val="edge"/>
          <c:x val="4.6359949972696372E-2"/>
          <c:y val="0.12142323425788007"/>
          <c:w val="0.89460847097083163"/>
          <c:h val="0.65166009649315437"/>
        </c:manualLayout>
      </c:layout>
      <c:barChart>
        <c:barDir val="col"/>
        <c:grouping val="clustered"/>
        <c:varyColors val="0"/>
        <c:ser>
          <c:idx val="1"/>
          <c:order val="0"/>
          <c:tx>
            <c:strRef>
              <c:f>Лист1!$A$2</c:f>
              <c:strCache>
                <c:ptCount val="1"/>
                <c:pt idx="0">
                  <c:v>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8257767283879E-3"/>
                  <c:y val="2.8469698599906056E-3"/>
                </c:manualLayout>
              </c:layout>
              <c:tx>
                <c:rich>
                  <a:bodyPr/>
                  <a:lstStyle/>
                  <a:p>
                    <a:r>
                      <a:rPr lang="ru-RU" b="1"/>
                      <a:t>3,5</a:t>
                    </a:r>
                    <a:endParaRPr lang="en-US" b="1"/>
                  </a:p>
                </c:rich>
              </c:tx>
              <c:dLblPos val="outEnd"/>
              <c:showLegendKey val="0"/>
              <c:showVal val="0"/>
              <c:showCatName val="0"/>
              <c:showSerName val="0"/>
              <c:showPercent val="0"/>
              <c:showBubbleSize val="0"/>
            </c:dLbl>
            <c:dLbl>
              <c:idx val="1"/>
              <c:layout>
                <c:manualLayout>
                  <c:x val="0"/>
                  <c:y val="6.9069069069069067E-2"/>
                </c:manualLayout>
              </c:layout>
              <c:tx>
                <c:rich>
                  <a:bodyPr/>
                  <a:lstStyle/>
                  <a:p>
                    <a:r>
                      <a:rPr lang="ru-RU" b="1"/>
                      <a:t>27,5</a:t>
                    </a:r>
                  </a:p>
                </c:rich>
              </c:tx>
              <c:dLblPos val="outEnd"/>
              <c:showLegendKey val="0"/>
              <c:showVal val="0"/>
              <c:showCatName val="0"/>
              <c:showSerName val="0"/>
              <c:showPercent val="0"/>
              <c:showBubbleSize val="0"/>
            </c:dLbl>
            <c:dLbl>
              <c:idx val="2"/>
              <c:layout>
                <c:manualLayout>
                  <c:x val="-3.579370760473126E-3"/>
                  <c:y val="3.6247624219386401E-4"/>
                </c:manualLayout>
              </c:layout>
              <c:tx>
                <c:rich>
                  <a:bodyPr/>
                  <a:lstStyle/>
                  <a:p>
                    <a:r>
                      <a:rPr lang="ru-RU" b="1"/>
                      <a:t>2,9</a:t>
                    </a:r>
                    <a:endParaRPr lang="en-US" b="1"/>
                  </a:p>
                </c:rich>
              </c:tx>
              <c:dLblPos val="outEnd"/>
              <c:showLegendKey val="0"/>
              <c:showVal val="0"/>
              <c:showCatName val="0"/>
              <c:showSerName val="0"/>
              <c:showPercent val="0"/>
              <c:showBubbleSize val="0"/>
            </c:dLbl>
            <c:dLbl>
              <c:idx val="3"/>
              <c:layout>
                <c:manualLayout>
                  <c:x val="-9.6225595562931092E-5"/>
                  <c:y val="8.8665348682118363E-3"/>
                </c:manualLayout>
              </c:layout>
              <c:tx>
                <c:rich>
                  <a:bodyPr/>
                  <a:lstStyle/>
                  <a:p>
                    <a:r>
                      <a:rPr lang="ru-RU" b="1"/>
                      <a:t>1,8</a:t>
                    </a:r>
                    <a:endParaRPr lang="en-US" b="1"/>
                  </a:p>
                </c:rich>
              </c:tx>
              <c:dLblPos val="outEnd"/>
              <c:showLegendKey val="0"/>
              <c:showVal val="0"/>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3.452999999999999</c:v>
                </c:pt>
                <c:pt idx="1">
                  <c:v>27.497999999999994</c:v>
                </c:pt>
                <c:pt idx="2">
                  <c:v>2.9329999999999989</c:v>
                </c:pt>
                <c:pt idx="3">
                  <c:v>1.7769999999999995</c:v>
                </c:pt>
              </c:numCache>
            </c:numRef>
          </c:val>
        </c:ser>
        <c:dLbls>
          <c:showLegendKey val="0"/>
          <c:showVal val="0"/>
          <c:showCatName val="0"/>
          <c:showSerName val="0"/>
          <c:showPercent val="0"/>
          <c:showBubbleSize val="0"/>
        </c:dLbls>
        <c:gapWidth val="128"/>
        <c:axId val="632676352"/>
        <c:axId val="632677888"/>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41E-2"/>
                  <c:y val="3.3033033033033031E-2"/>
                </c:manualLayout>
              </c:layout>
              <c:dLblPos val="r"/>
              <c:showLegendKey val="0"/>
              <c:showVal val="1"/>
              <c:showCatName val="0"/>
              <c:showSerName val="0"/>
              <c:showPercent val="0"/>
              <c:showBubbleSize val="0"/>
            </c:dLbl>
            <c:dLbl>
              <c:idx val="1"/>
              <c:layout>
                <c:manualLayout>
                  <c:x val="-4.5031351279109885E-2"/>
                  <c:y val="3.3202403844558713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9.3341780553293037E-4"/>
                  <c:y val="-2.1142879528118642E-2"/>
                </c:manualLayout>
              </c:layout>
              <c:dLblPos val="r"/>
              <c:showLegendKey val="0"/>
              <c:showVal val="1"/>
              <c:showCatName val="0"/>
              <c:showSerName val="0"/>
              <c:showPercent val="0"/>
              <c:showBubbleSize val="0"/>
            </c:dLbl>
            <c:txPr>
              <a:bodyPr/>
              <a:lstStyle/>
              <a:p>
                <a:pPr>
                  <a:defRPr sz="1100" b="1">
                    <a:solidFill>
                      <a:schemeClr val="tx2">
                        <a:lumMod val="60000"/>
                        <a:lumOff val="4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99.9</c:v>
                </c:pt>
                <c:pt idx="1">
                  <c:v>100</c:v>
                </c:pt>
                <c:pt idx="2">
                  <c:v>100</c:v>
                </c:pt>
                <c:pt idx="3">
                  <c:v>99.9</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61E-2"/>
                  <c:y val="-3.003003003003004E-2"/>
                </c:manualLayout>
              </c:layout>
              <c:tx>
                <c:rich>
                  <a:bodyPr/>
                  <a:lstStyle/>
                  <a:p>
                    <a:r>
                      <a:rPr lang="ru-RU" sz="1100" b="1">
                        <a:solidFill>
                          <a:schemeClr val="accent4">
                            <a:lumMod val="75000"/>
                          </a:schemeClr>
                        </a:solidFill>
                        <a:latin typeface="Times New Roman" pitchFamily="18" charset="0"/>
                        <a:cs typeface="Times New Roman" pitchFamily="18" charset="0"/>
                      </a:rPr>
                      <a:t>120,7</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1"/>
              <c:layout>
                <c:manualLayout>
                  <c:x val="-2.5055928411633153E-2"/>
                  <c:y val="-3.903903903903904E-2"/>
                </c:manualLayout>
              </c:layout>
              <c:tx>
                <c:rich>
                  <a:bodyPr/>
                  <a:lstStyle/>
                  <a:p>
                    <a:r>
                      <a:rPr lang="ru-RU" sz="1100" b="1">
                        <a:solidFill>
                          <a:schemeClr val="accent4">
                            <a:lumMod val="75000"/>
                          </a:schemeClr>
                        </a:solidFill>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2"/>
              <c:layout>
                <c:manualLayout>
                  <c:x val="-4.2953020134228276E-2"/>
                  <c:y val="-3.6036036036036036E-2"/>
                </c:manualLayout>
              </c:layout>
              <c:tx>
                <c:rich>
                  <a:bodyPr/>
                  <a:lstStyle/>
                  <a:p>
                    <a:r>
                      <a:rPr lang="ru-RU" sz="1100" b="1">
                        <a:solidFill>
                          <a:schemeClr val="accent4">
                            <a:lumMod val="75000"/>
                          </a:schemeClr>
                        </a:solidFill>
                        <a:latin typeface="Times New Roman" pitchFamily="18" charset="0"/>
                        <a:cs typeface="Times New Roman" pitchFamily="18" charset="0"/>
                      </a:rPr>
                      <a:t>122,0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3"/>
              <c:layout>
                <c:manualLayout>
                  <c:x val="-4.5372733580716286E-2"/>
                  <c:y val="2.9511161851037273E-2"/>
                </c:manualLayout>
              </c:layout>
              <c:tx>
                <c:rich>
                  <a:bodyPr/>
                  <a:lstStyle/>
                  <a:p>
                    <a:r>
                      <a:rPr lang="ru-RU" sz="1100" b="1">
                        <a:solidFill>
                          <a:schemeClr val="accent4">
                            <a:lumMod val="75000"/>
                          </a:schemeClr>
                        </a:solidFill>
                        <a:latin typeface="Times New Roman" pitchFamily="18" charset="0"/>
                        <a:cs typeface="Times New Roman" pitchFamily="18" charset="0"/>
                      </a:rPr>
                      <a:t>97,4</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numFmt formatCode="#,##0.0" sourceLinked="0"/>
            <c:txPr>
              <a:bodyPr/>
              <a:lstStyle/>
              <a:p>
                <a:pPr>
                  <a:defRPr sz="1100">
                    <a:solidFill>
                      <a:schemeClr val="accent4">
                        <a:lumMod val="75000"/>
                      </a:schemeClr>
                    </a:solidFil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120.7</c:v>
                </c:pt>
                <c:pt idx="1">
                  <c:v>100</c:v>
                </c:pt>
                <c:pt idx="2" formatCode="#,##0">
                  <c:v>122</c:v>
                </c:pt>
                <c:pt idx="3">
                  <c:v>97.4</c:v>
                </c:pt>
              </c:numCache>
            </c:numRef>
          </c:val>
          <c:smooth val="0"/>
        </c:ser>
        <c:dLbls>
          <c:showLegendKey val="0"/>
          <c:showVal val="0"/>
          <c:showCatName val="0"/>
          <c:showSerName val="0"/>
          <c:showPercent val="0"/>
          <c:showBubbleSize val="0"/>
        </c:dLbls>
        <c:marker val="1"/>
        <c:smooth val="0"/>
        <c:axId val="632679424"/>
        <c:axId val="633717504"/>
      </c:lineChart>
      <c:catAx>
        <c:axId val="63267635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32677888"/>
        <c:crosses val="autoZero"/>
        <c:auto val="1"/>
        <c:lblAlgn val="ctr"/>
        <c:lblOffset val="100"/>
        <c:tickLblSkip val="1"/>
        <c:tickMarkSkip val="100"/>
        <c:noMultiLvlLbl val="0"/>
      </c:catAx>
      <c:valAx>
        <c:axId val="632677888"/>
        <c:scaling>
          <c:orientation val="minMax"/>
          <c:max val="60"/>
          <c:min val="1"/>
        </c:scaling>
        <c:delete val="0"/>
        <c:axPos val="l"/>
        <c:numFmt formatCode="#,##0.0" sourceLinked="1"/>
        <c:majorTickMark val="none"/>
        <c:minorTickMark val="none"/>
        <c:tickLblPos val="none"/>
        <c:spPr>
          <a:noFill/>
          <a:ln w="9525">
            <a:noFill/>
          </a:ln>
        </c:spPr>
        <c:txPr>
          <a:bodyPr rot="0" vert="horz"/>
          <a:lstStyle/>
          <a:p>
            <a:pPr>
              <a:defRPr sz="1200" b="0" i="0" u="none" strike="noStrike" baseline="0">
                <a:solidFill>
                  <a:schemeClr val="bg1"/>
                </a:solidFill>
                <a:latin typeface="Times New Roman"/>
                <a:ea typeface="Times New Roman"/>
                <a:cs typeface="Times New Roman"/>
              </a:defRPr>
            </a:pPr>
            <a:endParaRPr lang="ru-RU"/>
          </a:p>
        </c:txPr>
        <c:crossAx val="632676352"/>
        <c:crosses val="autoZero"/>
        <c:crossBetween val="between"/>
        <c:majorUnit val="10"/>
        <c:minorUnit val="2"/>
      </c:valAx>
      <c:catAx>
        <c:axId val="632679424"/>
        <c:scaling>
          <c:orientation val="minMax"/>
        </c:scaling>
        <c:delete val="1"/>
        <c:axPos val="b"/>
        <c:majorTickMark val="out"/>
        <c:minorTickMark val="none"/>
        <c:tickLblPos val="none"/>
        <c:crossAx val="633717504"/>
        <c:crosses val="autoZero"/>
        <c:auto val="0"/>
        <c:lblAlgn val="ctr"/>
        <c:lblOffset val="100"/>
        <c:noMultiLvlLbl val="0"/>
      </c:catAx>
      <c:valAx>
        <c:axId val="633717504"/>
        <c:scaling>
          <c:orientation val="minMax"/>
          <c:max val="150"/>
          <c:min val="20"/>
        </c:scaling>
        <c:delete val="0"/>
        <c:axPos val="r"/>
        <c:numFmt formatCode="#,##0.0" sourceLinked="1"/>
        <c:majorTickMark val="none"/>
        <c:minorTickMark val="none"/>
        <c:tickLblPos val="none"/>
        <c:spPr>
          <a:ln w="9525">
            <a:noFill/>
          </a:ln>
        </c:spPr>
        <c:crossAx val="632679424"/>
        <c:crosses val="max"/>
        <c:crossBetween val="between"/>
        <c:majorUnit val="100"/>
        <c:minorUnit val="20"/>
      </c:valAx>
    </c:plotArea>
    <c:legend>
      <c:legendPos val="b"/>
      <c:layout>
        <c:manualLayout>
          <c:xMode val="edge"/>
          <c:yMode val="edge"/>
          <c:x val="0.11023255650090717"/>
          <c:y val="0.83492114161405562"/>
          <c:w val="0.77953474607620366"/>
          <c:h val="0.16507885838594488"/>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9.6800172705684528E-2"/>
          <c:y val="2.4626663046429542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8297472174268E-3"/>
                  <c:y val="7.2072078434141915E-2"/>
                </c:manualLayout>
              </c:layout>
              <c:tx>
                <c:rich>
                  <a:bodyPr/>
                  <a:lstStyle/>
                  <a:p>
                    <a:pPr>
                      <a:defRPr sz="1200" b="1" i="0" u="none" strike="noStrike" baseline="0">
                        <a:solidFill>
                          <a:srgbClr val="000000"/>
                        </a:solidFill>
                        <a:latin typeface="Times New Roman"/>
                        <a:ea typeface="Times New Roman"/>
                        <a:cs typeface="Times New Roman"/>
                      </a:defRPr>
                    </a:pPr>
                    <a:r>
                      <a:rPr lang="ru-RU"/>
                      <a:t>17,0</a:t>
                    </a:r>
                  </a:p>
                </c:rich>
              </c:tx>
              <c:spPr/>
              <c:dLblPos val="outEnd"/>
              <c:showLegendKey val="0"/>
              <c:showVal val="0"/>
              <c:showCatName val="0"/>
              <c:showSerName val="0"/>
              <c:showPercent val="0"/>
              <c:showBubbleSize val="0"/>
            </c:dLbl>
            <c:dLbl>
              <c:idx val="1"/>
              <c:layout>
                <c:manualLayout>
                  <c:x val="0"/>
                  <c:y val="6.9069069069069067E-2"/>
                </c:manualLayout>
              </c:layout>
              <c:tx>
                <c:rich>
                  <a:bodyPr/>
                  <a:lstStyle/>
                  <a:p>
                    <a:pPr>
                      <a:defRPr sz="1200" b="1" i="0" u="none" strike="noStrike" baseline="0">
                        <a:solidFill>
                          <a:srgbClr val="000000"/>
                        </a:solidFill>
                        <a:latin typeface="Times New Roman"/>
                        <a:ea typeface="Times New Roman"/>
                        <a:cs typeface="Times New Roman"/>
                      </a:defRPr>
                    </a:pPr>
                    <a:r>
                      <a:rPr lang="ru-RU"/>
                      <a:t>15,1</a:t>
                    </a:r>
                  </a:p>
                </c:rich>
              </c:tx>
              <c:spPr/>
              <c:dLblPos val="outEnd"/>
              <c:showLegendKey val="0"/>
              <c:showVal val="0"/>
              <c:showCatName val="0"/>
              <c:showSerName val="0"/>
              <c:showPercent val="0"/>
              <c:showBubbleSize val="0"/>
            </c:dLbl>
            <c:dLbl>
              <c:idx val="2"/>
              <c:layout>
                <c:manualLayout>
                  <c:x val="-3.5794183445190158E-3"/>
                  <c:y val="7.5075075075075076E-2"/>
                </c:manualLayout>
              </c:layout>
              <c:tx>
                <c:rich>
                  <a:bodyPr/>
                  <a:lstStyle/>
                  <a:p>
                    <a:pPr>
                      <a:defRPr sz="1200" b="1" i="0" u="none" strike="noStrike" baseline="0">
                        <a:solidFill>
                          <a:srgbClr val="000000"/>
                        </a:solidFill>
                        <a:latin typeface="Times New Roman"/>
                        <a:ea typeface="Times New Roman"/>
                        <a:cs typeface="Times New Roman"/>
                      </a:defRPr>
                    </a:pPr>
                    <a:r>
                      <a:rPr lang="ru-RU"/>
                      <a:t>15,0</a:t>
                    </a:r>
                  </a:p>
                </c:rich>
              </c:tx>
              <c:spPr/>
              <c:dLblPos val="outEnd"/>
              <c:showLegendKey val="0"/>
              <c:showVal val="0"/>
              <c:showCatName val="0"/>
              <c:showSerName val="0"/>
              <c:showPercent val="0"/>
              <c:showBubbleSize val="0"/>
            </c:dLbl>
            <c:dLbl>
              <c:idx val="3"/>
              <c:layout>
                <c:manualLayout>
                  <c:x val="1.7897091722595079E-3"/>
                  <c:y val="7.2072072072072127E-2"/>
                </c:manualLayout>
              </c:layout>
              <c:tx>
                <c:rich>
                  <a:bodyPr/>
                  <a:lstStyle/>
                  <a:p>
                    <a:pPr>
                      <a:defRPr sz="1200" b="1" i="0" u="none" strike="noStrike" baseline="0">
                        <a:solidFill>
                          <a:srgbClr val="000000"/>
                        </a:solidFill>
                        <a:latin typeface="Times New Roman"/>
                        <a:ea typeface="Times New Roman"/>
                        <a:cs typeface="Times New Roman"/>
                      </a:defRPr>
                    </a:pPr>
                    <a:r>
                      <a:rPr lang="ru-RU"/>
                      <a:t>29,6</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16.972999999999999</c:v>
                </c:pt>
                <c:pt idx="1">
                  <c:v>15.111000000000001</c:v>
                </c:pt>
                <c:pt idx="2">
                  <c:v>15.004</c:v>
                </c:pt>
                <c:pt idx="3">
                  <c:v>29.608000000000001</c:v>
                </c:pt>
              </c:numCache>
            </c:numRef>
          </c:val>
        </c:ser>
        <c:dLbls>
          <c:showLegendKey val="0"/>
          <c:showVal val="0"/>
          <c:showCatName val="0"/>
          <c:showSerName val="0"/>
          <c:showPercent val="0"/>
          <c:showBubbleSize val="0"/>
        </c:dLbls>
        <c:gapWidth val="128"/>
        <c:axId val="636019072"/>
        <c:axId val="636020608"/>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2.867840049405589E-2"/>
                  <c:y val="4.1664960041429798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3.6692526836207329E-2"/>
                  <c:y val="-3.9214253623702441E-2"/>
                </c:manualLayout>
              </c:layout>
              <c:dLblPos val="r"/>
              <c:showLegendKey val="0"/>
              <c:showVal val="1"/>
              <c:showCatName val="0"/>
              <c:showSerName val="0"/>
              <c:showPercent val="0"/>
              <c:showBubbleSize val="0"/>
            </c:dLbl>
            <c:txPr>
              <a:bodyPr/>
              <a:lstStyle/>
              <a:p>
                <a:pPr>
                  <a:defRPr sz="1100" b="1" i="0" u="none" strike="noStrike" baseline="0">
                    <a:solidFill>
                      <a:srgbClr val="3366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88.1</c:v>
                </c:pt>
                <c:pt idx="1">
                  <c:v>97.2</c:v>
                </c:pt>
                <c:pt idx="2">
                  <c:v>97.6</c:v>
                </c:pt>
                <c:pt idx="3">
                  <c:v>99.4</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pPr>
                      <a:defRPr sz="1100" b="1" i="0" u="none" strike="noStrike" baseline="0">
                        <a:solidFill>
                          <a:srgbClr val="666699"/>
                        </a:solidFill>
                        <a:latin typeface="Times New Roman"/>
                        <a:ea typeface="Times New Roman"/>
                        <a:cs typeface="Times New Roman"/>
                      </a:defRPr>
                    </a:pPr>
                    <a:r>
                      <a:rPr lang="ru-RU"/>
                      <a:t>104,7</a:t>
                    </a:r>
                  </a:p>
                </c:rich>
              </c:tx>
              <c:numFmt formatCode="#,##0.0" sourceLinked="0"/>
              <c:spPr/>
              <c:dLblPos val="r"/>
              <c:showLegendKey val="0"/>
              <c:showVal val="0"/>
              <c:showCatName val="0"/>
              <c:showSerName val="0"/>
              <c:showPercent val="0"/>
              <c:showBubbleSize val="0"/>
            </c:dLbl>
            <c:dLbl>
              <c:idx val="1"/>
              <c:layout>
                <c:manualLayout>
                  <c:x val="-2.5055928411633111E-2"/>
                  <c:y val="-3.903903903903904E-2"/>
                </c:manualLayout>
              </c:layout>
              <c:tx>
                <c:rich>
                  <a:bodyPr/>
                  <a:lstStyle/>
                  <a:p>
                    <a:pPr>
                      <a:defRPr sz="1100" b="1" i="0" u="none" strike="noStrike" baseline="0">
                        <a:solidFill>
                          <a:srgbClr val="666699"/>
                        </a:solidFill>
                        <a:latin typeface="Times New Roman"/>
                        <a:ea typeface="Times New Roman"/>
                        <a:cs typeface="Times New Roman"/>
                      </a:defRPr>
                    </a:pPr>
                    <a:r>
                      <a:rPr lang="ru-RU"/>
                      <a:t>99,0</a:t>
                    </a:r>
                  </a:p>
                </c:rich>
              </c:tx>
              <c:numFmt formatCode="#,##0.0" sourceLinked="0"/>
              <c:spPr/>
              <c:dLblPos val="r"/>
              <c:showLegendKey val="0"/>
              <c:showVal val="0"/>
              <c:showCatName val="0"/>
              <c:showSerName val="0"/>
              <c:showPercent val="0"/>
              <c:showBubbleSize val="0"/>
            </c:dLbl>
            <c:dLbl>
              <c:idx val="2"/>
              <c:layout>
                <c:manualLayout>
                  <c:x val="-4.2953020134228186E-2"/>
                  <c:y val="-3.6036036036036036E-2"/>
                </c:manualLayout>
              </c:layout>
              <c:tx>
                <c:rich>
                  <a:bodyPr/>
                  <a:lstStyle/>
                  <a:p>
                    <a:pPr>
                      <a:defRPr sz="1100" b="1" i="0" u="none" strike="noStrike" baseline="0">
                        <a:solidFill>
                          <a:srgbClr val="666699"/>
                        </a:solidFill>
                        <a:latin typeface="Times New Roman"/>
                        <a:ea typeface="Times New Roman"/>
                        <a:cs typeface="Times New Roman"/>
                      </a:defRPr>
                    </a:pPr>
                    <a:r>
                      <a:rPr lang="ru-RU"/>
                      <a:t>102</a:t>
                    </a:r>
                  </a:p>
                </c:rich>
              </c:tx>
              <c:numFmt formatCode="#,##0.0" sourceLinked="0"/>
              <c:spPr/>
              <c:dLblPos val="r"/>
              <c:showLegendKey val="0"/>
              <c:showVal val="0"/>
              <c:showCatName val="0"/>
              <c:showSerName val="0"/>
              <c:showPercent val="0"/>
              <c:showBubbleSize val="0"/>
            </c:dLbl>
            <c:dLbl>
              <c:idx val="3"/>
              <c:layout>
                <c:manualLayout>
                  <c:x val="-2.0084808986505553E-2"/>
                  <c:y val="4.5193067082830864E-2"/>
                </c:manualLayout>
              </c:layout>
              <c:tx>
                <c:rich>
                  <a:bodyPr/>
                  <a:lstStyle/>
                  <a:p>
                    <a:pPr>
                      <a:defRPr sz="1100" b="1" i="0" u="none" strike="noStrike" baseline="0">
                        <a:solidFill>
                          <a:srgbClr val="666699"/>
                        </a:solidFill>
                        <a:latin typeface="Times New Roman"/>
                        <a:ea typeface="Times New Roman"/>
                        <a:cs typeface="Times New Roman"/>
                      </a:defRPr>
                    </a:pPr>
                    <a:r>
                      <a:rPr lang="ru-RU"/>
                      <a:t>95,8</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666699"/>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104.7</c:v>
                </c:pt>
                <c:pt idx="1">
                  <c:v>99</c:v>
                </c:pt>
                <c:pt idx="2" formatCode="#,##0">
                  <c:v>102</c:v>
                </c:pt>
                <c:pt idx="3">
                  <c:v>95.8</c:v>
                </c:pt>
              </c:numCache>
            </c:numRef>
          </c:val>
          <c:smooth val="0"/>
        </c:ser>
        <c:dLbls>
          <c:showLegendKey val="0"/>
          <c:showVal val="0"/>
          <c:showCatName val="0"/>
          <c:showSerName val="0"/>
          <c:showPercent val="0"/>
          <c:showBubbleSize val="0"/>
        </c:dLbls>
        <c:marker val="1"/>
        <c:smooth val="0"/>
        <c:axId val="636022144"/>
        <c:axId val="636032128"/>
      </c:lineChart>
      <c:catAx>
        <c:axId val="63601907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36020608"/>
        <c:crosses val="autoZero"/>
        <c:auto val="1"/>
        <c:lblAlgn val="ctr"/>
        <c:lblOffset val="100"/>
        <c:tickLblSkip val="1"/>
        <c:tickMarkSkip val="100"/>
        <c:noMultiLvlLbl val="0"/>
      </c:catAx>
      <c:valAx>
        <c:axId val="636020608"/>
        <c:scaling>
          <c:orientation val="minMax"/>
          <c:max val="60"/>
          <c:min val="10"/>
        </c:scaling>
        <c:delete val="0"/>
        <c:axPos val="l"/>
        <c:numFmt formatCode="#,##0.0" sourceLinked="1"/>
        <c:majorTickMark val="none"/>
        <c:minorTickMark val="none"/>
        <c:tickLblPos val="none"/>
        <c:spPr>
          <a:noFill/>
          <a:ln w="9525">
            <a:noFill/>
          </a:ln>
        </c:spPr>
        <c:crossAx val="636019072"/>
        <c:crosses val="autoZero"/>
        <c:crossBetween val="between"/>
        <c:majorUnit val="10"/>
        <c:minorUnit val="2"/>
      </c:valAx>
      <c:catAx>
        <c:axId val="636022144"/>
        <c:scaling>
          <c:orientation val="minMax"/>
        </c:scaling>
        <c:delete val="1"/>
        <c:axPos val="b"/>
        <c:majorTickMark val="out"/>
        <c:minorTickMark val="none"/>
        <c:tickLblPos val="nextTo"/>
        <c:crossAx val="636032128"/>
        <c:crosses val="autoZero"/>
        <c:auto val="0"/>
        <c:lblAlgn val="ctr"/>
        <c:lblOffset val="100"/>
        <c:noMultiLvlLbl val="0"/>
      </c:catAx>
      <c:valAx>
        <c:axId val="636032128"/>
        <c:scaling>
          <c:orientation val="minMax"/>
          <c:max val="130"/>
          <c:min val="20"/>
        </c:scaling>
        <c:delete val="0"/>
        <c:axPos val="r"/>
        <c:numFmt formatCode="#,##0.0" sourceLinked="1"/>
        <c:majorTickMark val="none"/>
        <c:minorTickMark val="none"/>
        <c:tickLblPos val="none"/>
        <c:spPr>
          <a:ln w="9525">
            <a:noFill/>
          </a:ln>
        </c:spPr>
        <c:crossAx val="636022144"/>
        <c:crosses val="max"/>
        <c:crossBetween val="between"/>
        <c:majorUnit val="100"/>
        <c:minorUnit val="20"/>
      </c:valAx>
    </c:plotArea>
    <c:legend>
      <c:legendPos val="b"/>
      <c:layout>
        <c:manualLayout>
          <c:xMode val="edge"/>
          <c:yMode val="edge"/>
          <c:x val="0.11023250959609431"/>
          <c:y val="0.83492114161405506"/>
          <c:w val="0.77953467156811584"/>
          <c:h val="0.16507885838594494"/>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0.15452031653937995"/>
          <c:y val="8.2098193608151921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3.7948414342943975E-3"/>
                  <c:y val="6.7124697648088105E-3"/>
                </c:manualLayout>
              </c:layout>
              <c:tx>
                <c:rich>
                  <a:bodyPr/>
                  <a:lstStyle/>
                  <a:p>
                    <a:pPr>
                      <a:defRPr sz="1200" b="1" i="0" u="none" strike="noStrike" baseline="0">
                        <a:solidFill>
                          <a:srgbClr val="000000"/>
                        </a:solidFill>
                        <a:latin typeface="Times New Roman"/>
                        <a:ea typeface="Times New Roman"/>
                        <a:cs typeface="Times New Roman"/>
                      </a:defRPr>
                    </a:pPr>
                    <a:r>
                      <a:rPr lang="ru-RU"/>
                      <a:t>4,0</a:t>
                    </a:r>
                  </a:p>
                </c:rich>
              </c:tx>
              <c:spPr/>
              <c:dLblPos val="outEnd"/>
              <c:showLegendKey val="0"/>
              <c:showVal val="0"/>
              <c:showCatName val="0"/>
              <c:showSerName val="0"/>
              <c:showPercent val="0"/>
              <c:showBubbleSize val="0"/>
            </c:dLbl>
            <c:dLbl>
              <c:idx val="1"/>
              <c:layout>
                <c:manualLayout>
                  <c:x val="0"/>
                  <c:y val="6.9069069069069067E-2"/>
                </c:manualLayout>
              </c:layout>
              <c:tx>
                <c:rich>
                  <a:bodyPr/>
                  <a:lstStyle/>
                  <a:p>
                    <a:pPr>
                      <a:defRPr sz="1200" b="1" i="0" u="none" strike="noStrike" baseline="0">
                        <a:solidFill>
                          <a:srgbClr val="000000"/>
                        </a:solidFill>
                        <a:latin typeface="Times New Roman"/>
                        <a:ea typeface="Times New Roman"/>
                        <a:cs typeface="Times New Roman"/>
                      </a:defRPr>
                    </a:pPr>
                    <a:r>
                      <a:rPr lang="ru-RU"/>
                      <a:t>63,3</a:t>
                    </a:r>
                  </a:p>
                </c:rich>
              </c:tx>
              <c:spPr/>
              <c:dLblPos val="outEnd"/>
              <c:showLegendKey val="0"/>
              <c:showVal val="0"/>
              <c:showCatName val="0"/>
              <c:showSerName val="0"/>
              <c:showPercent val="0"/>
              <c:showBubbleSize val="0"/>
            </c:dLbl>
            <c:dLbl>
              <c:idx val="2"/>
              <c:layout>
                <c:manualLayout>
                  <c:x val="-3.5794183445190158E-3"/>
                  <c:y val="7.5075075075075076E-2"/>
                </c:manualLayout>
              </c:layout>
              <c:tx>
                <c:rich>
                  <a:bodyPr/>
                  <a:lstStyle/>
                  <a:p>
                    <a:pPr>
                      <a:defRPr sz="1200" b="1" i="0" u="none" strike="noStrike" baseline="0">
                        <a:solidFill>
                          <a:srgbClr val="000000"/>
                        </a:solidFill>
                        <a:latin typeface="Times New Roman"/>
                        <a:ea typeface="Times New Roman"/>
                        <a:cs typeface="Times New Roman"/>
                      </a:defRPr>
                    </a:pPr>
                    <a:r>
                      <a:rPr lang="ru-RU"/>
                      <a:t>24,7</a:t>
                    </a:r>
                  </a:p>
                </c:rich>
              </c:tx>
              <c:spPr/>
              <c:dLblPos val="outEnd"/>
              <c:showLegendKey val="0"/>
              <c:showVal val="0"/>
              <c:showCatName val="0"/>
              <c:showSerName val="0"/>
              <c:showPercent val="0"/>
              <c:showBubbleSize val="0"/>
            </c:dLbl>
            <c:dLbl>
              <c:idx val="3"/>
              <c:layout>
                <c:manualLayout>
                  <c:x val="7.8047086219485721E-3"/>
                  <c:y val="1.3248417477227112E-2"/>
                </c:manualLayout>
              </c:layout>
              <c:tx>
                <c:rich>
                  <a:bodyPr/>
                  <a:lstStyle/>
                  <a:p>
                    <a:pPr>
                      <a:defRPr sz="1200" b="1" i="0" u="none" strike="noStrike" baseline="0">
                        <a:solidFill>
                          <a:srgbClr val="000000"/>
                        </a:solidFill>
                        <a:latin typeface="Times New Roman"/>
                        <a:ea typeface="Times New Roman"/>
                        <a:cs typeface="Times New Roman"/>
                      </a:defRPr>
                    </a:pPr>
                    <a:r>
                      <a:rPr lang="ru-RU"/>
                      <a:t>7,0</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4.0368000000000004</c:v>
                </c:pt>
                <c:pt idx="1">
                  <c:v>63.283999999999999</c:v>
                </c:pt>
                <c:pt idx="2">
                  <c:v>24.741</c:v>
                </c:pt>
                <c:pt idx="3">
                  <c:v>6.98</c:v>
                </c:pt>
              </c:numCache>
            </c:numRef>
          </c:val>
        </c:ser>
        <c:dLbls>
          <c:showLegendKey val="0"/>
          <c:showVal val="0"/>
          <c:showCatName val="0"/>
          <c:showSerName val="0"/>
          <c:showPercent val="0"/>
          <c:showBubbleSize val="0"/>
        </c:dLbls>
        <c:gapWidth val="128"/>
        <c:axId val="636445056"/>
        <c:axId val="636446592"/>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5794183445190156E-2"/>
                  <c:y val="3.903903903903904E-2"/>
                </c:manualLayout>
              </c:layout>
              <c:dLblPos val="r"/>
              <c:showLegendKey val="0"/>
              <c:showVal val="1"/>
              <c:showCatName val="0"/>
              <c:showSerName val="0"/>
              <c:showPercent val="0"/>
              <c:showBubbleSize val="0"/>
            </c:dLbl>
            <c:dLbl>
              <c:idx val="2"/>
              <c:layout>
                <c:manualLayout>
                  <c:x val="-3.5794183445190156E-2"/>
                  <c:y val="4.8048048048048048E-2"/>
                </c:manualLayout>
              </c:layout>
              <c:dLblPos val="r"/>
              <c:showLegendKey val="0"/>
              <c:showVal val="1"/>
              <c:showCatName val="0"/>
              <c:showSerName val="0"/>
              <c:showPercent val="0"/>
              <c:showBubbleSize val="0"/>
            </c:dLbl>
            <c:dLbl>
              <c:idx val="3"/>
              <c:layout>
                <c:manualLayout>
                  <c:x val="-2.8635346756152126E-2"/>
                  <c:y val="3.002979357310066E-2"/>
                </c:manualLayout>
              </c:layout>
              <c:dLblPos val="r"/>
              <c:showLegendKey val="0"/>
              <c:showVal val="1"/>
              <c:showCatName val="0"/>
              <c:showSerName val="0"/>
              <c:showPercent val="0"/>
              <c:showBubbleSize val="0"/>
            </c:dLbl>
            <c:txPr>
              <a:bodyPr/>
              <a:lstStyle/>
              <a:p>
                <a:pPr>
                  <a:defRPr sz="1100" b="1" i="0" u="none" strike="noStrike" baseline="0">
                    <a:solidFill>
                      <a:srgbClr val="3366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98.6</c:v>
                </c:pt>
                <c:pt idx="1">
                  <c:v>97.5</c:v>
                </c:pt>
                <c:pt idx="2">
                  <c:v>92.3</c:v>
                </c:pt>
                <c:pt idx="3">
                  <c:v>99.9</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dLbl>
              <c:idx val="1"/>
              <c:layout>
                <c:manualLayout>
                  <c:x val="-2.5055928411633111E-2"/>
                  <c:y val="-3.903903903903904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dLbl>
              <c:idx val="2"/>
              <c:layout>
                <c:manualLayout>
                  <c:x val="-4.2953020134228186E-2"/>
                  <c:y val="-3.6036036036036036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dLbl>
              <c:idx val="3"/>
              <c:layout>
                <c:manualLayout>
                  <c:x val="-3.5794183445190156E-2"/>
                  <c:y val="-3.3033033033033031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666699"/>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100</c:v>
                </c:pt>
                <c:pt idx="1">
                  <c:v>100</c:v>
                </c:pt>
                <c:pt idx="2" formatCode="#,##0">
                  <c:v>100</c:v>
                </c:pt>
                <c:pt idx="3">
                  <c:v>100</c:v>
                </c:pt>
              </c:numCache>
            </c:numRef>
          </c:val>
          <c:smooth val="0"/>
        </c:ser>
        <c:dLbls>
          <c:showLegendKey val="0"/>
          <c:showVal val="0"/>
          <c:showCatName val="0"/>
          <c:showSerName val="0"/>
          <c:showPercent val="0"/>
          <c:showBubbleSize val="0"/>
        </c:dLbls>
        <c:marker val="1"/>
        <c:smooth val="0"/>
        <c:axId val="636448128"/>
        <c:axId val="636478592"/>
      </c:lineChart>
      <c:catAx>
        <c:axId val="63644505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36446592"/>
        <c:crosses val="autoZero"/>
        <c:auto val="1"/>
        <c:lblAlgn val="ctr"/>
        <c:lblOffset val="100"/>
        <c:tickLblSkip val="1"/>
        <c:tickMarkSkip val="100"/>
        <c:noMultiLvlLbl val="0"/>
      </c:catAx>
      <c:valAx>
        <c:axId val="636446592"/>
        <c:scaling>
          <c:orientation val="minMax"/>
          <c:max val="110"/>
          <c:min val="1"/>
        </c:scaling>
        <c:delete val="0"/>
        <c:axPos val="l"/>
        <c:numFmt formatCode="#,##0.0" sourceLinked="1"/>
        <c:majorTickMark val="none"/>
        <c:minorTickMark val="none"/>
        <c:tickLblPos val="none"/>
        <c:spPr>
          <a:noFill/>
          <a:ln w="9525">
            <a:noFill/>
          </a:ln>
        </c:spPr>
        <c:crossAx val="636445056"/>
        <c:crosses val="autoZero"/>
        <c:crossBetween val="between"/>
        <c:majorUnit val="10"/>
        <c:minorUnit val="1"/>
      </c:valAx>
      <c:catAx>
        <c:axId val="636448128"/>
        <c:scaling>
          <c:orientation val="minMax"/>
        </c:scaling>
        <c:delete val="1"/>
        <c:axPos val="b"/>
        <c:majorTickMark val="out"/>
        <c:minorTickMark val="none"/>
        <c:tickLblPos val="nextTo"/>
        <c:crossAx val="636478592"/>
        <c:crosses val="autoZero"/>
        <c:auto val="0"/>
        <c:lblAlgn val="ctr"/>
        <c:lblOffset val="100"/>
        <c:noMultiLvlLbl val="0"/>
      </c:catAx>
      <c:valAx>
        <c:axId val="636478592"/>
        <c:scaling>
          <c:orientation val="minMax"/>
          <c:max val="120"/>
          <c:min val="0"/>
        </c:scaling>
        <c:delete val="0"/>
        <c:axPos val="r"/>
        <c:numFmt formatCode="#,##0.0" sourceLinked="1"/>
        <c:majorTickMark val="none"/>
        <c:minorTickMark val="none"/>
        <c:tickLblPos val="none"/>
        <c:spPr>
          <a:ln w="9525">
            <a:noFill/>
          </a:ln>
        </c:spPr>
        <c:crossAx val="636448128"/>
        <c:crosses val="max"/>
        <c:crossBetween val="between"/>
        <c:majorUnit val="20"/>
        <c:minorUnit val="4"/>
      </c:valAx>
    </c:plotArea>
    <c:legend>
      <c:legendPos val="b"/>
      <c:layout>
        <c:manualLayout>
          <c:xMode val="edge"/>
          <c:yMode val="edge"/>
          <c:x val="0.11023258934738421"/>
          <c:y val="0.83492125984251964"/>
          <c:w val="0.77953482130523155"/>
          <c:h val="0.16507874015748025"/>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0.1152469858793424"/>
          <c:y val="8.8373568688529308E-4"/>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5682502774401E-3"/>
                  <c:y val="9.0090090090090089E-3"/>
                </c:manualLayout>
              </c:layout>
              <c:tx>
                <c:rich>
                  <a:bodyPr/>
                  <a:lstStyle/>
                  <a:p>
                    <a:pPr>
                      <a:defRPr sz="1200" b="1" i="0" u="none" strike="noStrike" baseline="0">
                        <a:solidFill>
                          <a:srgbClr val="000000"/>
                        </a:solidFill>
                        <a:latin typeface="Times New Roman"/>
                        <a:ea typeface="Times New Roman"/>
                        <a:cs typeface="Times New Roman"/>
                      </a:defRPr>
                    </a:pPr>
                    <a:r>
                      <a:rPr lang="ru-RU"/>
                      <a:t>47,0</a:t>
                    </a:r>
                  </a:p>
                </c:rich>
              </c:tx>
              <c:spPr/>
              <c:dLblPos val="outEnd"/>
              <c:showLegendKey val="0"/>
              <c:showVal val="0"/>
              <c:showCatName val="0"/>
              <c:showSerName val="0"/>
              <c:showPercent val="0"/>
              <c:showBubbleSize val="0"/>
            </c:dLbl>
            <c:dLbl>
              <c:idx val="1"/>
              <c:layout>
                <c:manualLayout>
                  <c:x val="0"/>
                  <c:y val="1.2012012012012012E-2"/>
                </c:manualLayout>
              </c:layout>
              <c:tx>
                <c:rich>
                  <a:bodyPr/>
                  <a:lstStyle/>
                  <a:p>
                    <a:pPr>
                      <a:defRPr sz="1200" b="1" i="0" u="none" strike="noStrike" baseline="0">
                        <a:solidFill>
                          <a:srgbClr val="000000"/>
                        </a:solidFill>
                        <a:latin typeface="Times New Roman"/>
                        <a:ea typeface="Times New Roman"/>
                        <a:cs typeface="Times New Roman"/>
                      </a:defRPr>
                    </a:pPr>
                    <a:r>
                      <a:rPr lang="ru-RU"/>
                      <a:t>175,7</a:t>
                    </a:r>
                  </a:p>
                </c:rich>
              </c:tx>
              <c:spPr/>
              <c:dLblPos val="outEnd"/>
              <c:showLegendKey val="0"/>
              <c:showVal val="0"/>
              <c:showCatName val="0"/>
              <c:showSerName val="0"/>
              <c:showPercent val="0"/>
              <c:showBubbleSize val="0"/>
            </c:dLbl>
            <c:dLbl>
              <c:idx val="2"/>
              <c:layout>
                <c:manualLayout>
                  <c:x val="-3.5794183445190158E-3"/>
                  <c:y val="3.003003003003003E-3"/>
                </c:manualLayout>
              </c:layout>
              <c:tx>
                <c:rich>
                  <a:bodyPr/>
                  <a:lstStyle/>
                  <a:p>
                    <a:pPr>
                      <a:defRPr sz="1200" b="1" i="0" u="none" strike="noStrike" baseline="0">
                        <a:solidFill>
                          <a:srgbClr val="000000"/>
                        </a:solidFill>
                        <a:latin typeface="Times New Roman"/>
                        <a:ea typeface="Times New Roman"/>
                        <a:cs typeface="Times New Roman"/>
                      </a:defRPr>
                    </a:pPr>
                    <a:r>
                      <a:rPr lang="ru-RU"/>
                      <a:t>99,6</a:t>
                    </a:r>
                  </a:p>
                </c:rich>
              </c:tx>
              <c:spPr/>
              <c:dLblPos val="outEnd"/>
              <c:showLegendKey val="0"/>
              <c:showVal val="0"/>
              <c:showCatName val="0"/>
              <c:showSerName val="0"/>
              <c:showPercent val="0"/>
              <c:showBubbleSize val="0"/>
            </c:dLbl>
            <c:dLbl>
              <c:idx val="3"/>
              <c:layout>
                <c:manualLayout>
                  <c:x val="0"/>
                  <c:y val="1.2012012012012012E-2"/>
                </c:manualLayout>
              </c:layout>
              <c:tx>
                <c:rich>
                  <a:bodyPr/>
                  <a:lstStyle/>
                  <a:p>
                    <a:pPr>
                      <a:defRPr sz="1200" b="1" i="0" u="none" strike="noStrike" baseline="0">
                        <a:solidFill>
                          <a:srgbClr val="000000"/>
                        </a:solidFill>
                        <a:latin typeface="Times New Roman"/>
                        <a:ea typeface="Times New Roman"/>
                        <a:cs typeface="Times New Roman"/>
                      </a:defRPr>
                    </a:pPr>
                    <a:r>
                      <a:rPr lang="ru-RU"/>
                      <a:t>92,9</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46.998399999999997</c:v>
                </c:pt>
                <c:pt idx="1">
                  <c:v>175.73339999999999</c:v>
                </c:pt>
                <c:pt idx="2">
                  <c:v>99.584400000000002</c:v>
                </c:pt>
                <c:pt idx="3">
                  <c:v>92.918999999999997</c:v>
                </c:pt>
              </c:numCache>
            </c:numRef>
          </c:val>
        </c:ser>
        <c:dLbls>
          <c:showLegendKey val="0"/>
          <c:showVal val="0"/>
          <c:showCatName val="0"/>
          <c:showSerName val="0"/>
          <c:showPercent val="0"/>
          <c:showBubbleSize val="0"/>
        </c:dLbls>
        <c:gapWidth val="128"/>
        <c:axId val="636957056"/>
        <c:axId val="636958592"/>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5.7270834434286315E-2"/>
                  <c:y val="3.6036036036036036E-2"/>
                </c:manualLayout>
              </c:layout>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i="0" u="none" strike="noStrike" baseline="0">
                    <a:solidFill>
                      <a:srgbClr val="3366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97.9</c:v>
                </c:pt>
                <c:pt idx="1">
                  <c:v>98.9</c:v>
                </c:pt>
                <c:pt idx="2">
                  <c:v>96.2</c:v>
                </c:pt>
                <c:pt idx="3">
                  <c:v>98.7</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3.7584033539431731E-2"/>
                  <c:y val="-2.4024024024024052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dLbl>
              <c:idx val="1"/>
              <c:layout>
                <c:manualLayout>
                  <c:x val="-2.5055928411633111E-2"/>
                  <c:y val="-3.903903903903904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dLbl>
              <c:idx val="2"/>
              <c:layout>
                <c:manualLayout>
                  <c:x val="-4.2953020134228186E-2"/>
                  <c:y val="-3.6036036036036036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dLbl>
              <c:idx val="3"/>
              <c:layout>
                <c:manualLayout>
                  <c:x val="-3.5794183445190156E-2"/>
                  <c:y val="-3.3033033033033031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666699"/>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100</c:v>
                </c:pt>
                <c:pt idx="1">
                  <c:v>100</c:v>
                </c:pt>
                <c:pt idx="2" formatCode="#,##0">
                  <c:v>100</c:v>
                </c:pt>
                <c:pt idx="3">
                  <c:v>100</c:v>
                </c:pt>
              </c:numCache>
            </c:numRef>
          </c:val>
          <c:smooth val="0"/>
        </c:ser>
        <c:dLbls>
          <c:showLegendKey val="0"/>
          <c:showVal val="0"/>
          <c:showCatName val="0"/>
          <c:showSerName val="0"/>
          <c:showPercent val="0"/>
          <c:showBubbleSize val="0"/>
        </c:dLbls>
        <c:marker val="1"/>
        <c:smooth val="0"/>
        <c:axId val="636960128"/>
        <c:axId val="637990016"/>
      </c:lineChart>
      <c:catAx>
        <c:axId val="63695705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36958592"/>
        <c:crosses val="autoZero"/>
        <c:auto val="1"/>
        <c:lblAlgn val="ctr"/>
        <c:lblOffset val="100"/>
        <c:tickLblSkip val="1"/>
        <c:tickMarkSkip val="100"/>
        <c:noMultiLvlLbl val="0"/>
      </c:catAx>
      <c:valAx>
        <c:axId val="636958592"/>
        <c:scaling>
          <c:orientation val="minMax"/>
          <c:max val="300"/>
          <c:min val="40"/>
        </c:scaling>
        <c:delete val="0"/>
        <c:axPos val="l"/>
        <c:numFmt formatCode="#,##0.0" sourceLinked="1"/>
        <c:majorTickMark val="none"/>
        <c:minorTickMark val="none"/>
        <c:tickLblPos val="none"/>
        <c:spPr>
          <a:noFill/>
          <a:ln w="9525">
            <a:noFill/>
          </a:ln>
        </c:spPr>
        <c:crossAx val="636957056"/>
        <c:crosses val="autoZero"/>
        <c:crossBetween val="between"/>
      </c:valAx>
      <c:catAx>
        <c:axId val="636960128"/>
        <c:scaling>
          <c:orientation val="minMax"/>
        </c:scaling>
        <c:delete val="1"/>
        <c:axPos val="b"/>
        <c:majorTickMark val="out"/>
        <c:minorTickMark val="none"/>
        <c:tickLblPos val="nextTo"/>
        <c:crossAx val="637990016"/>
        <c:crosses val="autoZero"/>
        <c:auto val="0"/>
        <c:lblAlgn val="ctr"/>
        <c:lblOffset val="100"/>
        <c:noMultiLvlLbl val="0"/>
      </c:catAx>
      <c:valAx>
        <c:axId val="637990016"/>
        <c:scaling>
          <c:orientation val="minMax"/>
          <c:max val="105"/>
          <c:min val="80"/>
        </c:scaling>
        <c:delete val="0"/>
        <c:axPos val="r"/>
        <c:numFmt formatCode="#,##0.0" sourceLinked="1"/>
        <c:majorTickMark val="none"/>
        <c:minorTickMark val="none"/>
        <c:tickLblPos val="none"/>
        <c:spPr>
          <a:ln w="9525">
            <a:noFill/>
          </a:ln>
        </c:spPr>
        <c:crossAx val="636960128"/>
        <c:crosses val="max"/>
        <c:crossBetween val="between"/>
        <c:majorUnit val="5"/>
      </c:valAx>
    </c:plotArea>
    <c:legend>
      <c:legendPos val="b"/>
      <c:layout>
        <c:manualLayout>
          <c:xMode val="edge"/>
          <c:yMode val="edge"/>
          <c:x val="0.11023255650090717"/>
          <c:y val="0.83492114161405506"/>
          <c:w val="0.77953474607620366"/>
          <c:h val="0.16507885838594494"/>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a:t>
            </a:r>
            <a:r>
              <a:rPr lang="ru-RU" sz="1200" baseline="0"/>
              <a:t> показателей эффективности муниципальной программы</a:t>
            </a:r>
          </a:p>
        </c:rich>
      </c:tx>
      <c:layout>
        <c:manualLayout>
          <c:xMode val="edge"/>
          <c:yMode val="edge"/>
          <c:x val="0.15452033842304366"/>
          <c:y val="8.2098787425327491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8500942415754E-3"/>
                  <c:y val="7.2072072072072071E-2"/>
                </c:manualLayout>
              </c:layout>
              <c:tx>
                <c:rich>
                  <a:bodyPr/>
                  <a:lstStyle/>
                  <a:p>
                    <a:r>
                      <a:rPr lang="ru-RU" b="1"/>
                      <a:t>14,6</a:t>
                    </a:r>
                    <a:endParaRPr lang="en-US" b="1"/>
                  </a:p>
                </c:rich>
              </c:tx>
              <c:dLblPos val="outEnd"/>
              <c:showLegendKey val="0"/>
              <c:showVal val="0"/>
              <c:showCatName val="0"/>
              <c:showSerName val="0"/>
              <c:showPercent val="0"/>
              <c:showBubbleSize val="0"/>
            </c:dLbl>
            <c:dLbl>
              <c:idx val="1"/>
              <c:layout>
                <c:manualLayout>
                  <c:x val="0"/>
                  <c:y val="6.9069069069069067E-2"/>
                </c:manualLayout>
              </c:layout>
              <c:tx>
                <c:rich>
                  <a:bodyPr/>
                  <a:lstStyle/>
                  <a:p>
                    <a:r>
                      <a:rPr lang="ru-RU" b="1"/>
                      <a:t>23,6</a:t>
                    </a:r>
                  </a:p>
                </c:rich>
              </c:tx>
              <c:dLblPos val="outEnd"/>
              <c:showLegendKey val="0"/>
              <c:showVal val="0"/>
              <c:showCatName val="0"/>
              <c:showSerName val="0"/>
              <c:showPercent val="0"/>
              <c:showBubbleSize val="0"/>
            </c:dLbl>
            <c:dLbl>
              <c:idx val="2"/>
              <c:layout>
                <c:manualLayout>
                  <c:x val="-3.5794183445190158E-3"/>
                  <c:y val="7.5075075075075076E-2"/>
                </c:manualLayout>
              </c:layout>
              <c:tx>
                <c:rich>
                  <a:bodyPr/>
                  <a:lstStyle/>
                  <a:p>
                    <a:r>
                      <a:rPr lang="ru-RU" b="1"/>
                      <a:t>22,9</a:t>
                    </a:r>
                    <a:endParaRPr lang="en-US" b="1"/>
                  </a:p>
                </c:rich>
              </c:tx>
              <c:dLblPos val="outEnd"/>
              <c:showLegendKey val="0"/>
              <c:showVal val="0"/>
              <c:showCatName val="0"/>
              <c:showSerName val="0"/>
              <c:showPercent val="0"/>
              <c:showBubbleSize val="0"/>
            </c:dLbl>
            <c:dLbl>
              <c:idx val="3"/>
              <c:layout>
                <c:manualLayout>
                  <c:x val="1.7897091722595079E-3"/>
                  <c:y val="7.2072072072072127E-2"/>
                </c:manualLayout>
              </c:layout>
              <c:tx>
                <c:rich>
                  <a:bodyPr/>
                  <a:lstStyle/>
                  <a:p>
                    <a:r>
                      <a:rPr lang="ru-RU" b="1"/>
                      <a:t>22,7</a:t>
                    </a:r>
                    <a:endParaRPr lang="en-US" b="1"/>
                  </a:p>
                </c:rich>
              </c:tx>
              <c:dLblPos val="outEnd"/>
              <c:showLegendKey val="0"/>
              <c:showVal val="0"/>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14.577</c:v>
                </c:pt>
                <c:pt idx="1">
                  <c:v>23.628</c:v>
                </c:pt>
                <c:pt idx="2">
                  <c:v>22.855</c:v>
                </c:pt>
                <c:pt idx="3">
                  <c:v>22.736000000000001</c:v>
                </c:pt>
              </c:numCache>
            </c:numRef>
          </c:val>
        </c:ser>
        <c:dLbls>
          <c:showLegendKey val="0"/>
          <c:showVal val="0"/>
          <c:showCatName val="0"/>
          <c:showSerName val="0"/>
          <c:showPercent val="0"/>
          <c:showBubbleSize val="0"/>
        </c:dLbls>
        <c:gapWidth val="128"/>
        <c:axId val="639255680"/>
        <c:axId val="639257216"/>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9373601789709174E-2"/>
                  <c:y val="-4.204204204204209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a:solidFill>
                      <a:schemeClr val="tx2">
                        <a:lumMod val="60000"/>
                        <a:lumOff val="4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100</c:v>
                </c:pt>
                <c:pt idx="1">
                  <c:v>99.9</c:v>
                </c:pt>
                <c:pt idx="2">
                  <c:v>100</c:v>
                </c:pt>
                <c:pt idx="3">
                  <c:v>100</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r>
                      <a:rPr lang="ru-RU" sz="1100" b="1">
                        <a:solidFill>
                          <a:schemeClr val="accent4">
                            <a:lumMod val="75000"/>
                          </a:schemeClr>
                        </a:solidFill>
                        <a:latin typeface="Times New Roman" pitchFamily="18" charset="0"/>
                        <a:cs typeface="Times New Roman" pitchFamily="18" charset="0"/>
                      </a:rPr>
                      <a:t>106,2</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1"/>
              <c:layout>
                <c:manualLayout>
                  <c:x val="-2.5055928411633111E-2"/>
                  <c:y val="-3.903903903903904E-2"/>
                </c:manualLayout>
              </c:layout>
              <c:tx>
                <c:rich>
                  <a:bodyPr/>
                  <a:lstStyle/>
                  <a:p>
                    <a:r>
                      <a:rPr lang="ru-RU" sz="1100" b="1">
                        <a:solidFill>
                          <a:schemeClr val="accent4">
                            <a:lumMod val="75000"/>
                          </a:schemeClr>
                        </a:solidFill>
                        <a:latin typeface="Times New Roman" pitchFamily="18" charset="0"/>
                        <a:cs typeface="Times New Roman" pitchFamily="18" charset="0"/>
                      </a:rPr>
                      <a:t>169,0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2"/>
              <c:layout>
                <c:manualLayout>
                  <c:x val="-4.2953020134228186E-2"/>
                  <c:y val="-3.6036036036036036E-2"/>
                </c:manualLayout>
              </c:layout>
              <c:tx>
                <c:rich>
                  <a:bodyPr/>
                  <a:lstStyle/>
                  <a:p>
                    <a:r>
                      <a:rPr lang="ru-RU" sz="1100" b="1">
                        <a:solidFill>
                          <a:schemeClr val="accent4">
                            <a:lumMod val="75000"/>
                          </a:schemeClr>
                        </a:solidFill>
                        <a:latin typeface="Times New Roman" pitchFamily="18" charset="0"/>
                        <a:cs typeface="Times New Roman" pitchFamily="18" charset="0"/>
                      </a:rPr>
                      <a:t>113,0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3"/>
              <c:layout>
                <c:manualLayout>
                  <c:x val="-3.5794183445190156E-2"/>
                  <c:y val="-3.3033033033033031E-2"/>
                </c:manualLayout>
              </c:layout>
              <c:tx>
                <c:rich>
                  <a:bodyPr/>
                  <a:lstStyle/>
                  <a:p>
                    <a:r>
                      <a:rPr lang="ru-RU" sz="1100" b="1">
                        <a:solidFill>
                          <a:schemeClr val="accent4">
                            <a:lumMod val="75000"/>
                          </a:schemeClr>
                        </a:solidFill>
                        <a:latin typeface="Times New Roman" pitchFamily="18" charset="0"/>
                        <a:cs typeface="Times New Roman" pitchFamily="18" charset="0"/>
                      </a:rPr>
                      <a:t>113,4</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numFmt formatCode="#,##0.0" sourceLinked="0"/>
            <c:txPr>
              <a:bodyPr/>
              <a:lstStyle/>
              <a:p>
                <a:pPr>
                  <a:defRPr sz="1100">
                    <a:solidFill>
                      <a:schemeClr val="accent4">
                        <a:lumMod val="75000"/>
                      </a:schemeClr>
                    </a:solidFil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106.2</c:v>
                </c:pt>
                <c:pt idx="1">
                  <c:v>169</c:v>
                </c:pt>
                <c:pt idx="2" formatCode="#,##0">
                  <c:v>113</c:v>
                </c:pt>
                <c:pt idx="3">
                  <c:v>113.4</c:v>
                </c:pt>
              </c:numCache>
            </c:numRef>
          </c:val>
          <c:smooth val="0"/>
        </c:ser>
        <c:dLbls>
          <c:showLegendKey val="0"/>
          <c:showVal val="0"/>
          <c:showCatName val="0"/>
          <c:showSerName val="0"/>
          <c:showPercent val="0"/>
          <c:showBubbleSize val="0"/>
        </c:dLbls>
        <c:marker val="1"/>
        <c:smooth val="0"/>
        <c:axId val="910164352"/>
        <c:axId val="910165888"/>
      </c:lineChart>
      <c:catAx>
        <c:axId val="63925568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39257216"/>
        <c:crosses val="autoZero"/>
        <c:auto val="1"/>
        <c:lblAlgn val="ctr"/>
        <c:lblOffset val="100"/>
        <c:tickLblSkip val="1"/>
        <c:tickMarkSkip val="100"/>
        <c:noMultiLvlLbl val="0"/>
      </c:catAx>
      <c:valAx>
        <c:axId val="639257216"/>
        <c:scaling>
          <c:orientation val="minMax"/>
          <c:max val="50"/>
          <c:min val="10"/>
        </c:scaling>
        <c:delete val="0"/>
        <c:axPos val="l"/>
        <c:numFmt formatCode="#,##0.0" sourceLinked="1"/>
        <c:majorTickMark val="none"/>
        <c:minorTickMark val="none"/>
        <c:tickLblPos val="none"/>
        <c:spPr>
          <a:noFill/>
          <a:ln w="9525">
            <a:noFill/>
          </a:ln>
        </c:spPr>
        <c:txPr>
          <a:bodyPr rot="0" vert="horz"/>
          <a:lstStyle/>
          <a:p>
            <a:pPr>
              <a:defRPr sz="1200" b="0" i="0" u="none" strike="noStrike" baseline="0">
                <a:solidFill>
                  <a:schemeClr val="bg1"/>
                </a:solidFill>
                <a:latin typeface="Times New Roman"/>
                <a:ea typeface="Times New Roman"/>
                <a:cs typeface="Times New Roman"/>
              </a:defRPr>
            </a:pPr>
            <a:endParaRPr lang="ru-RU"/>
          </a:p>
        </c:txPr>
        <c:crossAx val="639255680"/>
        <c:crosses val="autoZero"/>
        <c:crossBetween val="between"/>
        <c:majorUnit val="10"/>
        <c:minorUnit val="2"/>
      </c:valAx>
      <c:catAx>
        <c:axId val="910164352"/>
        <c:scaling>
          <c:orientation val="minMax"/>
        </c:scaling>
        <c:delete val="1"/>
        <c:axPos val="b"/>
        <c:majorTickMark val="out"/>
        <c:minorTickMark val="none"/>
        <c:tickLblPos val="none"/>
        <c:crossAx val="910165888"/>
        <c:crosses val="autoZero"/>
        <c:auto val="0"/>
        <c:lblAlgn val="ctr"/>
        <c:lblOffset val="100"/>
        <c:noMultiLvlLbl val="0"/>
      </c:catAx>
      <c:valAx>
        <c:axId val="910165888"/>
        <c:scaling>
          <c:orientation val="minMax"/>
          <c:max val="180"/>
          <c:min val="20"/>
        </c:scaling>
        <c:delete val="0"/>
        <c:axPos val="r"/>
        <c:numFmt formatCode="#,##0.0" sourceLinked="1"/>
        <c:majorTickMark val="none"/>
        <c:minorTickMark val="none"/>
        <c:tickLblPos val="none"/>
        <c:spPr>
          <a:ln w="9525">
            <a:noFill/>
          </a:ln>
        </c:spPr>
        <c:crossAx val="910164352"/>
        <c:crosses val="max"/>
        <c:crossBetween val="between"/>
        <c:majorUnit val="100"/>
        <c:minorUnit val="20"/>
      </c:valAx>
    </c:plotArea>
    <c:legend>
      <c:legendPos val="b"/>
      <c:layout>
        <c:manualLayout>
          <c:xMode val="edge"/>
          <c:yMode val="edge"/>
          <c:x val="0.11426077027380641"/>
          <c:y val="0.83492113719429928"/>
          <c:w val="0.84197175504119381"/>
          <c:h val="0.1650787995391978"/>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0.15452038964928042"/>
          <c:y val="8.2097845877373427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3.5792774225369478E-3"/>
                  <c:y val="7.2072072072072071E-2"/>
                </c:manualLayout>
              </c:layout>
              <c:tx>
                <c:rich>
                  <a:bodyPr/>
                  <a:lstStyle/>
                  <a:p>
                    <a:pPr>
                      <a:defRPr sz="1200" b="1" i="0" u="none" strike="noStrike" baseline="0">
                        <a:solidFill>
                          <a:srgbClr val="000000"/>
                        </a:solidFill>
                        <a:latin typeface="Times New Roman"/>
                        <a:ea typeface="Times New Roman"/>
                        <a:cs typeface="Times New Roman"/>
                      </a:defRPr>
                    </a:pPr>
                    <a:r>
                      <a:rPr lang="ru-RU"/>
                      <a:t>110,7</a:t>
                    </a:r>
                  </a:p>
                </c:rich>
              </c:tx>
              <c:spPr/>
              <c:dLblPos val="outEnd"/>
              <c:showLegendKey val="0"/>
              <c:showVal val="0"/>
              <c:showCatName val="0"/>
              <c:showSerName val="0"/>
              <c:showPercent val="0"/>
              <c:showBubbleSize val="0"/>
            </c:dLbl>
            <c:dLbl>
              <c:idx val="1"/>
              <c:layout>
                <c:manualLayout>
                  <c:x val="-5.3691275167785232E-3"/>
                  <c:y val="7.8078078078078081E-2"/>
                </c:manualLayout>
              </c:layout>
              <c:tx>
                <c:rich>
                  <a:bodyPr/>
                  <a:lstStyle/>
                  <a:p>
                    <a:pPr>
                      <a:defRPr sz="1200" b="1" i="0" u="none" strike="noStrike" baseline="0">
                        <a:solidFill>
                          <a:srgbClr val="000000"/>
                        </a:solidFill>
                        <a:latin typeface="Times New Roman"/>
                        <a:ea typeface="Times New Roman"/>
                        <a:cs typeface="Times New Roman"/>
                      </a:defRPr>
                    </a:pPr>
                    <a:r>
                      <a:rPr lang="ru-RU"/>
                      <a:t>114.5</a:t>
                    </a:r>
                  </a:p>
                </c:rich>
              </c:tx>
              <c:spPr/>
              <c:dLblPos val="outEnd"/>
              <c:showLegendKey val="0"/>
              <c:showVal val="0"/>
              <c:showCatName val="0"/>
              <c:showSerName val="0"/>
              <c:showPercent val="0"/>
              <c:showBubbleSize val="0"/>
            </c:dLbl>
            <c:dLbl>
              <c:idx val="2"/>
              <c:layout>
                <c:manualLayout>
                  <c:x val="-3.5794183445190158E-3"/>
                  <c:y val="7.5075075075075076E-2"/>
                </c:manualLayout>
              </c:layout>
              <c:tx>
                <c:rich>
                  <a:bodyPr/>
                  <a:lstStyle/>
                  <a:p>
                    <a:pPr>
                      <a:defRPr sz="1200" b="1" i="0" u="none" strike="noStrike" baseline="0">
                        <a:solidFill>
                          <a:srgbClr val="000000"/>
                        </a:solidFill>
                        <a:latin typeface="Times New Roman"/>
                        <a:ea typeface="Times New Roman"/>
                        <a:cs typeface="Times New Roman"/>
                      </a:defRPr>
                    </a:pPr>
                    <a:r>
                      <a:rPr lang="ru-RU"/>
                      <a:t>156,4</a:t>
                    </a:r>
                  </a:p>
                </c:rich>
              </c:tx>
              <c:spPr/>
              <c:dLblPos val="outEnd"/>
              <c:showLegendKey val="0"/>
              <c:showVal val="0"/>
              <c:showCatName val="0"/>
              <c:showSerName val="0"/>
              <c:showPercent val="0"/>
              <c:showBubbleSize val="0"/>
            </c:dLbl>
            <c:dLbl>
              <c:idx val="3"/>
              <c:layout>
                <c:manualLayout>
                  <c:x val="-1.7897091722595079E-3"/>
                  <c:y val="6.9069069069069067E-2"/>
                </c:manualLayout>
              </c:layout>
              <c:tx>
                <c:rich>
                  <a:bodyPr/>
                  <a:lstStyle/>
                  <a:p>
                    <a:pPr>
                      <a:defRPr sz="1200" b="1" i="0" u="none" strike="noStrike" baseline="0">
                        <a:solidFill>
                          <a:srgbClr val="000000"/>
                        </a:solidFill>
                        <a:latin typeface="Times New Roman"/>
                        <a:ea typeface="Times New Roman"/>
                        <a:cs typeface="Times New Roman"/>
                      </a:defRPr>
                    </a:pPr>
                    <a:r>
                      <a:rPr lang="ru-RU"/>
                      <a:t>121,8</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110.7256</c:v>
                </c:pt>
                <c:pt idx="1">
                  <c:v>114.494</c:v>
                </c:pt>
                <c:pt idx="2">
                  <c:v>156.44</c:v>
                </c:pt>
                <c:pt idx="3">
                  <c:v>121.751</c:v>
                </c:pt>
              </c:numCache>
            </c:numRef>
          </c:val>
        </c:ser>
        <c:dLbls>
          <c:showLegendKey val="0"/>
          <c:showVal val="0"/>
          <c:showCatName val="0"/>
          <c:showSerName val="0"/>
          <c:showPercent val="0"/>
          <c:showBubbleSize val="0"/>
        </c:dLbls>
        <c:gapWidth val="128"/>
        <c:axId val="906715904"/>
        <c:axId val="906717440"/>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8.2326903767901499E-2"/>
                  <c:y val="9.0090090090090089E-3"/>
                </c:manualLayout>
              </c:layout>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i="0" u="none" strike="noStrike" baseline="0">
                    <a:solidFill>
                      <a:srgbClr val="3366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98.6</c:v>
                </c:pt>
                <c:pt idx="1">
                  <c:v>98.9</c:v>
                </c:pt>
                <c:pt idx="2">
                  <c:v>99.8</c:v>
                </c:pt>
                <c:pt idx="3">
                  <c:v>100</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3.7584033539431731E-2"/>
                  <c:y val="3.6036036036036036E-2"/>
                </c:manualLayout>
              </c:layout>
              <c:tx>
                <c:rich>
                  <a:bodyPr/>
                  <a:lstStyle/>
                  <a:p>
                    <a:pPr>
                      <a:defRPr sz="1100" b="1" i="0" u="none" strike="noStrike" baseline="0">
                        <a:solidFill>
                          <a:srgbClr val="666699"/>
                        </a:solidFill>
                        <a:latin typeface="Times New Roman"/>
                        <a:ea typeface="Times New Roman"/>
                        <a:cs typeface="Times New Roman"/>
                      </a:defRPr>
                    </a:pPr>
                    <a:r>
                      <a:rPr lang="ru-RU"/>
                      <a:t>98,0</a:t>
                    </a:r>
                  </a:p>
                </c:rich>
              </c:tx>
              <c:numFmt formatCode="#,##0.0" sourceLinked="0"/>
              <c:spPr/>
              <c:dLblPos val="r"/>
              <c:showLegendKey val="0"/>
              <c:showVal val="0"/>
              <c:showCatName val="0"/>
              <c:showSerName val="0"/>
              <c:showPercent val="0"/>
              <c:showBubbleSize val="0"/>
            </c:dLbl>
            <c:dLbl>
              <c:idx val="1"/>
              <c:layout>
                <c:manualLayout>
                  <c:x val="-2.5055928411633111E-2"/>
                  <c:y val="-3.903903903903904E-2"/>
                </c:manualLayout>
              </c:layout>
              <c:tx>
                <c:rich>
                  <a:bodyPr/>
                  <a:lstStyle/>
                  <a:p>
                    <a:pPr>
                      <a:defRPr sz="1100" b="1" i="0" u="none" strike="noStrike" baseline="0">
                        <a:solidFill>
                          <a:srgbClr val="666699"/>
                        </a:solidFill>
                        <a:latin typeface="Times New Roman"/>
                        <a:ea typeface="Times New Roman"/>
                        <a:cs typeface="Times New Roman"/>
                      </a:defRPr>
                    </a:pPr>
                    <a:r>
                      <a:rPr lang="ru-RU"/>
                      <a:t>99,0</a:t>
                    </a:r>
                  </a:p>
                </c:rich>
              </c:tx>
              <c:numFmt formatCode="#,##0.0" sourceLinked="0"/>
              <c:spPr/>
              <c:dLblPos val="r"/>
              <c:showLegendKey val="0"/>
              <c:showVal val="0"/>
              <c:showCatName val="0"/>
              <c:showSerName val="0"/>
              <c:showPercent val="0"/>
              <c:showBubbleSize val="0"/>
            </c:dLbl>
            <c:dLbl>
              <c:idx val="2"/>
              <c:layout>
                <c:manualLayout>
                  <c:x val="-4.2953020134228186E-2"/>
                  <c:y val="-3.6036036036036036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dLbl>
              <c:idx val="3"/>
              <c:layout>
                <c:manualLayout>
                  <c:x val="-3.5794183445190156E-2"/>
                  <c:y val="-3.3033033033033031E-2"/>
                </c:manualLayout>
              </c:layout>
              <c:tx>
                <c:rich>
                  <a:bodyPr/>
                  <a:lstStyle/>
                  <a:p>
                    <a:pPr>
                      <a:defRPr sz="1100" b="1" i="0" u="none" strike="noStrike" baseline="0">
                        <a:solidFill>
                          <a:srgbClr val="666699"/>
                        </a:solidFill>
                        <a:latin typeface="Times New Roman"/>
                        <a:ea typeface="Times New Roman"/>
                        <a:cs typeface="Times New Roman"/>
                      </a:defRPr>
                    </a:pPr>
                    <a:r>
                      <a:rPr lang="ru-RU"/>
                      <a:t>89,4</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666699"/>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98</c:v>
                </c:pt>
                <c:pt idx="1">
                  <c:v>99</c:v>
                </c:pt>
                <c:pt idx="2" formatCode="#,##0">
                  <c:v>99.5</c:v>
                </c:pt>
                <c:pt idx="3">
                  <c:v>89.4</c:v>
                </c:pt>
              </c:numCache>
            </c:numRef>
          </c:val>
          <c:smooth val="0"/>
        </c:ser>
        <c:dLbls>
          <c:showLegendKey val="0"/>
          <c:showVal val="0"/>
          <c:showCatName val="0"/>
          <c:showSerName val="0"/>
          <c:showPercent val="0"/>
          <c:showBubbleSize val="0"/>
        </c:dLbls>
        <c:marker val="1"/>
        <c:smooth val="0"/>
        <c:axId val="906727424"/>
        <c:axId val="906728960"/>
      </c:lineChart>
      <c:catAx>
        <c:axId val="90671590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906717440"/>
        <c:crosses val="autoZero"/>
        <c:auto val="1"/>
        <c:lblAlgn val="ctr"/>
        <c:lblOffset val="100"/>
        <c:tickLblSkip val="1"/>
        <c:tickMarkSkip val="100"/>
        <c:noMultiLvlLbl val="0"/>
      </c:catAx>
      <c:valAx>
        <c:axId val="906717440"/>
        <c:scaling>
          <c:orientation val="minMax"/>
          <c:max val="300"/>
          <c:min val="40"/>
        </c:scaling>
        <c:delete val="0"/>
        <c:axPos val="l"/>
        <c:numFmt formatCode="#,##0.0" sourceLinked="1"/>
        <c:majorTickMark val="none"/>
        <c:minorTickMark val="none"/>
        <c:tickLblPos val="none"/>
        <c:spPr>
          <a:noFill/>
          <a:ln w="9525">
            <a:noFill/>
          </a:ln>
        </c:spPr>
        <c:crossAx val="906715904"/>
        <c:crosses val="autoZero"/>
        <c:crossBetween val="between"/>
      </c:valAx>
      <c:catAx>
        <c:axId val="906727424"/>
        <c:scaling>
          <c:orientation val="minMax"/>
        </c:scaling>
        <c:delete val="1"/>
        <c:axPos val="b"/>
        <c:majorTickMark val="out"/>
        <c:minorTickMark val="none"/>
        <c:tickLblPos val="nextTo"/>
        <c:crossAx val="906728960"/>
        <c:crosses val="autoZero"/>
        <c:auto val="0"/>
        <c:lblAlgn val="ctr"/>
        <c:lblOffset val="100"/>
        <c:noMultiLvlLbl val="0"/>
      </c:catAx>
      <c:valAx>
        <c:axId val="906728960"/>
        <c:scaling>
          <c:orientation val="minMax"/>
          <c:max val="105"/>
          <c:min val="78"/>
        </c:scaling>
        <c:delete val="0"/>
        <c:axPos val="r"/>
        <c:numFmt formatCode="#,##0.0" sourceLinked="1"/>
        <c:majorTickMark val="none"/>
        <c:minorTickMark val="none"/>
        <c:tickLblPos val="none"/>
        <c:spPr>
          <a:ln w="9525">
            <a:noFill/>
          </a:ln>
        </c:spPr>
        <c:crossAx val="906727424"/>
        <c:crosses val="max"/>
        <c:crossBetween val="between"/>
        <c:majorUnit val="5"/>
      </c:valAx>
    </c:plotArea>
    <c:legend>
      <c:legendPos val="b"/>
      <c:layout>
        <c:manualLayout>
          <c:xMode val="edge"/>
          <c:yMode val="edge"/>
          <c:x val="0.11023255650090717"/>
          <c:y val="0.83492114161405506"/>
          <c:w val="0.77953474607620366"/>
          <c:h val="0.16507885838594494"/>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ru-RU" sz="1200" b="1" i="0" u="none" strike="noStrike" baseline="0">
                <a:solidFill>
                  <a:srgbClr val="000000"/>
                </a:solidFill>
                <a:latin typeface="Times New Roman"/>
                <a:cs typeface="Times New Roman"/>
              </a:rPr>
              <a:t>Динамика показателей эффективности муниципальных программ</a:t>
            </a:r>
          </a:p>
          <a:p>
            <a:pPr>
              <a:defRPr sz="1000" b="0" i="0" u="none" strike="noStrike" baseline="0">
                <a:solidFill>
                  <a:srgbClr val="000000"/>
                </a:solidFill>
                <a:latin typeface="Arial"/>
                <a:ea typeface="Arial"/>
                <a:cs typeface="Arial"/>
              </a:defRPr>
            </a:pPr>
            <a:r>
              <a:rPr lang="ru-RU" sz="1200" b="1" i="0" u="none" strike="noStrike" baseline="0">
                <a:solidFill>
                  <a:srgbClr val="000000"/>
                </a:solidFill>
                <a:latin typeface="Times New Roman"/>
                <a:cs typeface="Times New Roman"/>
              </a:rPr>
              <a:t> Белоярского района</a:t>
            </a:r>
          </a:p>
        </c:rich>
      </c:tx>
      <c:layout>
        <c:manualLayout>
          <c:xMode val="edge"/>
          <c:yMode val="edge"/>
          <c:x val="0.11142134260244495"/>
          <c:y val="2.2037764466800568E-3"/>
        </c:manualLayout>
      </c:layout>
      <c:overlay val="0"/>
      <c:spPr>
        <a:noFill/>
        <a:ln w="25400">
          <a:noFill/>
        </a:ln>
      </c:spPr>
    </c:title>
    <c:autoTitleDeleted val="0"/>
    <c:plotArea>
      <c:layout>
        <c:manualLayout>
          <c:layoutTarget val="inner"/>
          <c:xMode val="edge"/>
          <c:yMode val="edge"/>
          <c:x val="0.17678941370920551"/>
          <c:y val="7.4950998097714841E-2"/>
          <c:w val="0.78484068891649295"/>
          <c:h val="0.66019254015266438"/>
        </c:manualLayout>
      </c:layout>
      <c:barChart>
        <c:barDir val="col"/>
        <c:grouping val="clustered"/>
        <c:varyColors val="0"/>
        <c:ser>
          <c:idx val="1"/>
          <c:order val="0"/>
          <c:tx>
            <c:strRef>
              <c:f>Лист1!$A$2</c:f>
              <c:strCache>
                <c:ptCount val="1"/>
                <c:pt idx="0">
                  <c:v>Фактический объем финансирования муниципальных программ,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5719286718886346E-3"/>
                  <c:y val="6.9708974451588052E-2"/>
                </c:manualLayout>
              </c:layout>
              <c:tx>
                <c:rich>
                  <a:bodyPr/>
                  <a:lstStyle/>
                  <a:p>
                    <a:r>
                      <a:rPr lang="ru-RU"/>
                      <a:t>3 154,0</a:t>
                    </a:r>
                  </a:p>
                </c:rich>
              </c:tx>
              <c:dLblPos val="outEnd"/>
              <c:showLegendKey val="0"/>
              <c:showVal val="0"/>
              <c:showCatName val="0"/>
              <c:showSerName val="0"/>
              <c:showPercent val="0"/>
              <c:showBubbleSize val="0"/>
            </c:dLbl>
            <c:dLbl>
              <c:idx val="1"/>
              <c:layout>
                <c:manualLayout>
                  <c:x val="-3.3842184329305643E-3"/>
                  <c:y val="6.1306942136820052E-2"/>
                </c:manualLayout>
              </c:layout>
              <c:tx>
                <c:rich>
                  <a:bodyPr/>
                  <a:lstStyle/>
                  <a:p>
                    <a:r>
                      <a:rPr lang="ru-RU"/>
                      <a:t>3 480,0</a:t>
                    </a:r>
                  </a:p>
                </c:rich>
              </c:tx>
              <c:dLblPos val="outEnd"/>
              <c:showLegendKey val="0"/>
              <c:showVal val="0"/>
              <c:showCatName val="0"/>
              <c:showSerName val="0"/>
              <c:showPercent val="0"/>
              <c:showBubbleSize val="0"/>
            </c:dLbl>
            <c:dLbl>
              <c:idx val="2"/>
              <c:layout>
                <c:manualLayout>
                  <c:x val="6.7977291626030445E-3"/>
                  <c:y val="6.1455079582942086E-2"/>
                </c:manualLayout>
              </c:layout>
              <c:tx>
                <c:rich>
                  <a:bodyPr/>
                  <a:lstStyle/>
                  <a:p>
                    <a:r>
                      <a:rPr lang="ru-RU"/>
                      <a:t> 3 673,9</a:t>
                    </a:r>
                  </a:p>
                </c:rich>
              </c:tx>
              <c:dLblPos val="outEnd"/>
              <c:showLegendKey val="0"/>
              <c:showVal val="0"/>
              <c:showCatName val="0"/>
              <c:showSerName val="0"/>
              <c:showPercent val="0"/>
              <c:showBubbleSize val="0"/>
            </c:dLbl>
            <c:dLbl>
              <c:idx val="3"/>
              <c:layout>
                <c:manualLayout>
                  <c:x val="6.7090309930293917E-3"/>
                  <c:y val="5.5628211611163284E-2"/>
                </c:manualLayout>
              </c:layout>
              <c:tx>
                <c:rich>
                  <a:bodyPr/>
                  <a:lstStyle/>
                  <a:p>
                    <a:r>
                      <a:rPr lang="ru-RU"/>
                      <a:t>3 240,0</a:t>
                    </a:r>
                  </a:p>
                </c:rich>
              </c:tx>
              <c:dLblPos val="outEnd"/>
              <c:showLegendKey val="0"/>
              <c:showVal val="0"/>
              <c:showCatName val="0"/>
              <c:showSerName val="0"/>
              <c:showPercent val="0"/>
              <c:showBubbleSize val="0"/>
            </c:dLbl>
            <c:dLbl>
              <c:idx val="4"/>
              <c:layout>
                <c:manualLayout>
                  <c:x val="1.7897091722595079E-3"/>
                  <c:y val="1.2012012012012012E-2"/>
                </c:manualLayout>
              </c:layout>
              <c:tx>
                <c:rich>
                  <a:bodyPr/>
                  <a:lstStyle/>
                  <a:p>
                    <a:r>
                      <a:t>4 160</a:t>
                    </a:r>
                  </a:p>
                </c:rich>
              </c:tx>
              <c:dLblPos val="outEnd"/>
              <c:showLegendKey val="0"/>
              <c:showVal val="0"/>
              <c:showCatName val="0"/>
              <c:showSerName val="0"/>
              <c:showPercent val="0"/>
              <c:showBubbleSize val="0"/>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3153.9566</c:v>
                </c:pt>
                <c:pt idx="1">
                  <c:v>3479.9698999999996</c:v>
                </c:pt>
                <c:pt idx="2">
                  <c:v>3673.9</c:v>
                </c:pt>
                <c:pt idx="3">
                  <c:v>3240.04</c:v>
                </c:pt>
              </c:numCache>
            </c:numRef>
          </c:val>
        </c:ser>
        <c:dLbls>
          <c:showLegendKey val="0"/>
          <c:showVal val="0"/>
          <c:showCatName val="0"/>
          <c:showSerName val="0"/>
          <c:showPercent val="0"/>
          <c:showBubbleSize val="0"/>
        </c:dLbls>
        <c:gapWidth val="128"/>
        <c:axId val="534427904"/>
        <c:axId val="558477312"/>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5.8521628733826783E-2"/>
                  <c:y val="3.1684461460666037E-2"/>
                </c:manualLayout>
              </c:layout>
              <c:tx>
                <c:rich>
                  <a:bodyPr/>
                  <a:lstStyle/>
                  <a:p>
                    <a:pPr>
                      <a:defRPr sz="1200" b="1" i="0" u="none" strike="noStrike" baseline="0">
                        <a:solidFill>
                          <a:srgbClr val="000000"/>
                        </a:solidFill>
                        <a:latin typeface="Times New Roman"/>
                        <a:ea typeface="Times New Roman"/>
                        <a:cs typeface="Times New Roman"/>
                      </a:defRPr>
                    </a:pPr>
                    <a:r>
                      <a:rPr lang="ru-RU"/>
                      <a:t>94,5</a:t>
                    </a:r>
                  </a:p>
                </c:rich>
              </c:tx>
              <c:spPr>
                <a:noFill/>
                <a:ln w="25400">
                  <a:noFill/>
                </a:ln>
              </c:spPr>
              <c:dLblPos val="r"/>
              <c:showLegendKey val="0"/>
              <c:showVal val="0"/>
              <c:showCatName val="0"/>
              <c:showSerName val="0"/>
              <c:showPercent val="0"/>
              <c:showBubbleSize val="0"/>
            </c:dLbl>
            <c:dLbl>
              <c:idx val="1"/>
              <c:layout>
                <c:manualLayout>
                  <c:x val="-4.0000684399456587E-2"/>
                  <c:y val="3.4923643718847069E-2"/>
                </c:manualLayout>
              </c:layout>
              <c:tx>
                <c:rich>
                  <a:bodyPr/>
                  <a:lstStyle/>
                  <a:p>
                    <a:pPr>
                      <a:defRPr sz="1200" b="1" i="0" u="none" strike="noStrike" baseline="0">
                        <a:solidFill>
                          <a:srgbClr val="000000"/>
                        </a:solidFill>
                        <a:latin typeface="Times New Roman"/>
                        <a:ea typeface="Times New Roman"/>
                        <a:cs typeface="Times New Roman"/>
                      </a:defRPr>
                    </a:pPr>
                    <a:r>
                      <a:rPr lang="ru-RU"/>
                      <a:t>92,1</a:t>
                    </a:r>
                  </a:p>
                </c:rich>
              </c:tx>
              <c:spPr>
                <a:noFill/>
                <a:ln w="25400">
                  <a:noFill/>
                </a:ln>
              </c:spPr>
              <c:dLblPos val="r"/>
              <c:showLegendKey val="0"/>
              <c:showVal val="0"/>
              <c:showCatName val="0"/>
              <c:showSerName val="0"/>
              <c:showPercent val="0"/>
              <c:showBubbleSize val="0"/>
            </c:dLbl>
            <c:dLbl>
              <c:idx val="2"/>
              <c:layout>
                <c:manualLayout>
                  <c:x val="-2.8807605046761591E-2"/>
                  <c:y val="3.5859086421536755E-2"/>
                </c:manualLayout>
              </c:layout>
              <c:tx>
                <c:rich>
                  <a:bodyPr/>
                  <a:lstStyle/>
                  <a:p>
                    <a:pPr>
                      <a:defRPr sz="1200" b="1" i="0" u="none" strike="noStrike" baseline="0">
                        <a:solidFill>
                          <a:srgbClr val="000000"/>
                        </a:solidFill>
                        <a:latin typeface="Times New Roman"/>
                        <a:ea typeface="Times New Roman"/>
                        <a:cs typeface="Times New Roman"/>
                      </a:defRPr>
                    </a:pPr>
                    <a:r>
                      <a:rPr lang="ru-RU"/>
                      <a:t>98,4 </a:t>
                    </a:r>
                  </a:p>
                </c:rich>
              </c:tx>
              <c:spPr>
                <a:noFill/>
                <a:ln w="25400">
                  <a:noFill/>
                </a:ln>
              </c:spPr>
              <c:dLblPos val="r"/>
              <c:showLegendKey val="0"/>
              <c:showVal val="0"/>
              <c:showCatName val="0"/>
              <c:showSerName val="0"/>
              <c:showPercent val="0"/>
              <c:showBubbleSize val="0"/>
            </c:dLbl>
            <c:dLbl>
              <c:idx val="3"/>
              <c:layout>
                <c:manualLayout>
                  <c:x val="-2.0805743480239676E-2"/>
                  <c:y val="3.1310939343591228E-2"/>
                </c:manualLayout>
              </c:layout>
              <c:tx>
                <c:rich>
                  <a:bodyPr/>
                  <a:lstStyle/>
                  <a:p>
                    <a:pPr>
                      <a:defRPr sz="1200" b="1" i="0" u="none" strike="noStrike" baseline="0">
                        <a:solidFill>
                          <a:srgbClr val="000000"/>
                        </a:solidFill>
                        <a:latin typeface="Times New Roman"/>
                        <a:ea typeface="Times New Roman"/>
                        <a:cs typeface="Times New Roman"/>
                      </a:defRPr>
                    </a:pPr>
                    <a:r>
                      <a:rPr lang="ru-RU"/>
                      <a:t>99,0 </a:t>
                    </a:r>
                  </a:p>
                </c:rich>
              </c:tx>
              <c:spPr>
                <a:noFill/>
                <a:ln w="25400">
                  <a:noFill/>
                </a:ln>
              </c:spPr>
              <c:dLblPos val="r"/>
              <c:showLegendKey val="0"/>
              <c:showVal val="0"/>
              <c:showCatName val="0"/>
              <c:showSerName val="0"/>
              <c:showPercent val="0"/>
              <c:showBubbleSize val="0"/>
            </c:dLbl>
            <c:dLbl>
              <c:idx val="4"/>
              <c:layout>
                <c:manualLayout>
                  <c:x val="-3.4470872113064488E-2"/>
                  <c:y val="-4.7457627118644104E-2"/>
                </c:manualLayout>
              </c:layout>
              <c:tx>
                <c:rich>
                  <a:bodyPr/>
                  <a:lstStyle/>
                  <a:p>
                    <a:r>
                      <a:t>24,6</a:t>
                    </a:r>
                  </a:p>
                </c:rich>
              </c:tx>
              <c:dLblPos val="r"/>
              <c:showLegendKey val="0"/>
              <c:showVal val="0"/>
              <c:showCatName val="0"/>
              <c:showSerName val="0"/>
              <c:showPercent val="0"/>
              <c:showBubbleSize val="0"/>
            </c:dLbl>
            <c:numFmt formatCode="@" sourceLinked="0"/>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94.5</c:v>
                </c:pt>
                <c:pt idx="1">
                  <c:v>92.1</c:v>
                </c:pt>
                <c:pt idx="2">
                  <c:v>98.4</c:v>
                </c:pt>
                <c:pt idx="3">
                  <c:v>99</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1854619867431825E-2"/>
                  <c:y val="-3.8418069300970407E-2"/>
                </c:manualLayout>
              </c:layout>
              <c:tx>
                <c:rich>
                  <a:bodyPr/>
                  <a:lstStyle/>
                  <a:p>
                    <a:pPr>
                      <a:defRPr sz="1200" b="1" i="0" u="none" strike="noStrike" baseline="0">
                        <a:solidFill>
                          <a:srgbClr val="000000"/>
                        </a:solidFill>
                        <a:latin typeface="Times New Roman"/>
                        <a:ea typeface="Times New Roman"/>
                        <a:cs typeface="Times New Roman"/>
                      </a:defRPr>
                    </a:pPr>
                    <a:r>
                      <a:rPr lang="ru-RU"/>
                      <a:t>105,2</a:t>
                    </a:r>
                  </a:p>
                </c:rich>
              </c:tx>
              <c:spPr/>
              <c:dLblPos val="r"/>
              <c:showLegendKey val="0"/>
              <c:showVal val="0"/>
              <c:showCatName val="0"/>
              <c:showSerName val="0"/>
              <c:showPercent val="0"/>
              <c:showBubbleSize val="0"/>
            </c:dLbl>
            <c:dLbl>
              <c:idx val="1"/>
              <c:layout>
                <c:manualLayout>
                  <c:x val="-2.4874286707998173E-2"/>
                  <c:y val="-3.6901231940602019E-2"/>
                </c:manualLayout>
              </c:layout>
              <c:tx>
                <c:rich>
                  <a:bodyPr/>
                  <a:lstStyle/>
                  <a:p>
                    <a:pPr>
                      <a:defRPr sz="1200" b="1" i="0" u="none" strike="noStrike" baseline="0">
                        <a:solidFill>
                          <a:srgbClr val="000000"/>
                        </a:solidFill>
                        <a:latin typeface="Times New Roman"/>
                        <a:ea typeface="Times New Roman"/>
                        <a:cs typeface="Times New Roman"/>
                      </a:defRPr>
                    </a:pPr>
                    <a:r>
                      <a:rPr lang="ru-RU"/>
                      <a:t>107,4</a:t>
                    </a:r>
                  </a:p>
                </c:rich>
              </c:tx>
              <c:spPr/>
              <c:dLblPos val="r"/>
              <c:showLegendKey val="0"/>
              <c:showVal val="0"/>
              <c:showCatName val="0"/>
              <c:showSerName val="0"/>
              <c:showPercent val="0"/>
              <c:showBubbleSize val="0"/>
            </c:dLbl>
            <c:dLbl>
              <c:idx val="2"/>
              <c:layout>
                <c:manualLayout>
                  <c:x val="-3.1713202344019316E-2"/>
                  <c:y val="-3.1638418079096058E-2"/>
                </c:manualLayout>
              </c:layout>
              <c:tx>
                <c:rich>
                  <a:bodyPr/>
                  <a:lstStyle/>
                  <a:p>
                    <a:pPr>
                      <a:defRPr sz="1200" b="1" i="0" u="none" strike="noStrike" baseline="0">
                        <a:solidFill>
                          <a:srgbClr val="000000"/>
                        </a:solidFill>
                        <a:latin typeface="Times New Roman"/>
                        <a:ea typeface="Times New Roman"/>
                        <a:cs typeface="Times New Roman"/>
                      </a:defRPr>
                    </a:pPr>
                    <a:r>
                      <a:rPr lang="ru-RU"/>
                      <a:t>108,0</a:t>
                    </a:r>
                  </a:p>
                </c:rich>
              </c:tx>
              <c:spPr/>
              <c:dLblPos val="r"/>
              <c:showLegendKey val="0"/>
              <c:showVal val="0"/>
              <c:showCatName val="0"/>
              <c:showSerName val="0"/>
              <c:showPercent val="0"/>
              <c:showBubbleSize val="0"/>
            </c:dLbl>
            <c:dLbl>
              <c:idx val="3"/>
              <c:layout>
                <c:manualLayout>
                  <c:x val="-3.1713202344019316E-2"/>
                  <c:y val="-3.6158192090395481E-2"/>
                </c:manualLayout>
              </c:layout>
              <c:tx>
                <c:rich>
                  <a:bodyPr/>
                  <a:lstStyle/>
                  <a:p>
                    <a:pPr>
                      <a:defRPr sz="1200" b="1" i="0" u="none" strike="noStrike" baseline="0">
                        <a:solidFill>
                          <a:srgbClr val="000000"/>
                        </a:solidFill>
                        <a:latin typeface="Times New Roman"/>
                        <a:ea typeface="Times New Roman"/>
                        <a:cs typeface="Times New Roman"/>
                      </a:defRPr>
                    </a:pPr>
                    <a:r>
                      <a:rPr lang="ru-RU"/>
                      <a:t>106,4</a:t>
                    </a:r>
                  </a:p>
                </c:rich>
              </c:tx>
              <c:spPr/>
              <c:dLblPos val="r"/>
              <c:showLegendKey val="0"/>
              <c:showVal val="0"/>
              <c:showCatName val="0"/>
              <c:showSerName val="0"/>
              <c:showPercent val="0"/>
              <c:showBubbleSize val="0"/>
            </c:dLbl>
            <c:dLbl>
              <c:idx val="4"/>
              <c:layout>
                <c:manualLayout>
                  <c:x val="-2.9512586094523421E-2"/>
                  <c:y val="-3.1669385921354425E-2"/>
                </c:manualLayout>
              </c:layout>
              <c:tx>
                <c:rich>
                  <a:bodyPr/>
                  <a:lstStyle/>
                  <a:p>
                    <a:pPr>
                      <a:defRPr sz="1000" b="0" i="0" u="none" strike="noStrike" baseline="0">
                        <a:solidFill>
                          <a:srgbClr val="000000"/>
                        </a:solidFill>
                        <a:latin typeface="Arial"/>
                        <a:ea typeface="Arial"/>
                        <a:cs typeface="Arial"/>
                      </a:defRPr>
                    </a:pPr>
                    <a:r>
                      <a:rPr lang="ru-RU" sz="1200" b="0" i="0" u="none" strike="noStrike" baseline="0">
                        <a:solidFill>
                          <a:srgbClr val="000000"/>
                        </a:solidFill>
                        <a:latin typeface="Times New Roman"/>
                        <a:cs typeface="Times New Roman"/>
                      </a:rPr>
                      <a:t>16,8</a:t>
                    </a:r>
                  </a:p>
                </c:rich>
              </c:tx>
              <c:spPr/>
              <c:dLblPos val="r"/>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105.2</c:v>
                </c:pt>
                <c:pt idx="1">
                  <c:v>107.4</c:v>
                </c:pt>
                <c:pt idx="2" formatCode="#,##0">
                  <c:v>108</c:v>
                </c:pt>
                <c:pt idx="3">
                  <c:v>106.4</c:v>
                </c:pt>
              </c:numCache>
            </c:numRef>
          </c:val>
          <c:smooth val="0"/>
        </c:ser>
        <c:dLbls>
          <c:showLegendKey val="0"/>
          <c:showVal val="0"/>
          <c:showCatName val="0"/>
          <c:showSerName val="0"/>
          <c:showPercent val="0"/>
          <c:showBubbleSize val="0"/>
        </c:dLbls>
        <c:marker val="1"/>
        <c:smooth val="0"/>
        <c:axId val="558478848"/>
        <c:axId val="558480384"/>
      </c:lineChart>
      <c:catAx>
        <c:axId val="53442790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558477312"/>
        <c:crosses val="autoZero"/>
        <c:auto val="0"/>
        <c:lblAlgn val="ctr"/>
        <c:lblOffset val="100"/>
        <c:tickLblSkip val="1"/>
        <c:tickMarkSkip val="1"/>
        <c:noMultiLvlLbl val="0"/>
      </c:catAx>
      <c:valAx>
        <c:axId val="558477312"/>
        <c:scaling>
          <c:orientation val="minMax"/>
          <c:max val="6000"/>
          <c:min val="110"/>
        </c:scaling>
        <c:delete val="0"/>
        <c:axPos val="l"/>
        <c:numFmt formatCode="#,##0.0" sourceLinked="1"/>
        <c:majorTickMark val="none"/>
        <c:minorTickMark val="none"/>
        <c:tickLblPos val="none"/>
        <c:spPr>
          <a:noFill/>
          <a:ln w="9525">
            <a:noFill/>
          </a:ln>
        </c:spPr>
        <c:crossAx val="534427904"/>
        <c:crosses val="autoZero"/>
        <c:crossBetween val="between"/>
      </c:valAx>
      <c:catAx>
        <c:axId val="558478848"/>
        <c:scaling>
          <c:orientation val="minMax"/>
        </c:scaling>
        <c:delete val="1"/>
        <c:axPos val="b"/>
        <c:majorTickMark val="out"/>
        <c:minorTickMark val="none"/>
        <c:tickLblPos val="nextTo"/>
        <c:crossAx val="558480384"/>
        <c:crosses val="autoZero"/>
        <c:auto val="0"/>
        <c:lblAlgn val="ctr"/>
        <c:lblOffset val="100"/>
        <c:noMultiLvlLbl val="0"/>
      </c:catAx>
      <c:valAx>
        <c:axId val="558480384"/>
        <c:scaling>
          <c:orientation val="minMax"/>
          <c:max val="120"/>
          <c:min val="10"/>
        </c:scaling>
        <c:delete val="0"/>
        <c:axPos val="r"/>
        <c:numFmt formatCode="#,##0.0" sourceLinked="1"/>
        <c:majorTickMark val="none"/>
        <c:minorTickMark val="none"/>
        <c:tickLblPos val="none"/>
        <c:spPr>
          <a:ln w="9525">
            <a:noFill/>
          </a:ln>
        </c:spPr>
        <c:crossAx val="558478848"/>
        <c:crosses val="max"/>
        <c:crossBetween val="between"/>
      </c:valAx>
    </c:plotArea>
    <c:legend>
      <c:legendPos val="b"/>
      <c:layout>
        <c:manualLayout>
          <c:xMode val="edge"/>
          <c:yMode val="edge"/>
          <c:x val="0.16586051254675305"/>
          <c:y val="0.83492113944472535"/>
          <c:w val="0.78127318830908843"/>
          <c:h val="0.16507886055527465"/>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0.15452038964928042"/>
          <c:y val="8.2097845877373427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8500942415754E-3"/>
                  <c:y val="7.2072072072072071E-2"/>
                </c:manualLayout>
              </c:layout>
              <c:tx>
                <c:rich>
                  <a:bodyPr/>
                  <a:lstStyle/>
                  <a:p>
                    <a:pPr>
                      <a:defRPr sz="1200" b="1" i="0" u="none" strike="noStrike" baseline="0">
                        <a:solidFill>
                          <a:srgbClr val="000000"/>
                        </a:solidFill>
                        <a:latin typeface="Times New Roman"/>
                        <a:ea typeface="Times New Roman"/>
                        <a:cs typeface="Times New Roman"/>
                      </a:defRPr>
                    </a:pPr>
                    <a:r>
                      <a:rPr lang="ru-RU"/>
                      <a:t>39,5</a:t>
                    </a:r>
                  </a:p>
                </c:rich>
              </c:tx>
              <c:spPr/>
              <c:dLblPos val="outEnd"/>
              <c:showLegendKey val="0"/>
              <c:showVal val="0"/>
              <c:showCatName val="0"/>
              <c:showSerName val="0"/>
              <c:showPercent val="0"/>
              <c:showBubbleSize val="0"/>
            </c:dLbl>
            <c:dLbl>
              <c:idx val="1"/>
              <c:layout>
                <c:manualLayout>
                  <c:x val="0"/>
                  <c:y val="6.9069069069069067E-2"/>
                </c:manualLayout>
              </c:layout>
              <c:tx>
                <c:rich>
                  <a:bodyPr/>
                  <a:lstStyle/>
                  <a:p>
                    <a:pPr>
                      <a:defRPr sz="1200" b="1" i="0" u="none" strike="noStrike" baseline="0">
                        <a:solidFill>
                          <a:srgbClr val="000000"/>
                        </a:solidFill>
                        <a:latin typeface="Times New Roman"/>
                        <a:ea typeface="Times New Roman"/>
                        <a:cs typeface="Times New Roman"/>
                      </a:defRPr>
                    </a:pPr>
                    <a:r>
                      <a:rPr lang="ru-RU"/>
                      <a:t>38,5</a:t>
                    </a:r>
                  </a:p>
                </c:rich>
              </c:tx>
              <c:spPr/>
              <c:dLblPos val="outEnd"/>
              <c:showLegendKey val="0"/>
              <c:showVal val="0"/>
              <c:showCatName val="0"/>
              <c:showSerName val="0"/>
              <c:showPercent val="0"/>
              <c:showBubbleSize val="0"/>
            </c:dLbl>
            <c:dLbl>
              <c:idx val="2"/>
              <c:layout>
                <c:manualLayout>
                  <c:x val="-3.5794183445190158E-3"/>
                  <c:y val="7.5075075075075076E-2"/>
                </c:manualLayout>
              </c:layout>
              <c:tx>
                <c:rich>
                  <a:bodyPr/>
                  <a:lstStyle/>
                  <a:p>
                    <a:pPr>
                      <a:defRPr sz="1200" b="1" i="0" u="none" strike="noStrike" baseline="0">
                        <a:solidFill>
                          <a:srgbClr val="000000"/>
                        </a:solidFill>
                        <a:latin typeface="Times New Roman"/>
                        <a:ea typeface="Times New Roman"/>
                        <a:cs typeface="Times New Roman"/>
                      </a:defRPr>
                    </a:pPr>
                    <a:r>
                      <a:rPr lang="ru-RU"/>
                      <a:t>38,8</a:t>
                    </a:r>
                  </a:p>
                </c:rich>
              </c:tx>
              <c:spPr/>
              <c:dLblPos val="outEnd"/>
              <c:showLegendKey val="0"/>
              <c:showVal val="0"/>
              <c:showCatName val="0"/>
              <c:showSerName val="0"/>
              <c:showPercent val="0"/>
              <c:showBubbleSize val="0"/>
            </c:dLbl>
            <c:dLbl>
              <c:idx val="3"/>
              <c:layout>
                <c:manualLayout>
                  <c:x val="1.7897091722595079E-3"/>
                  <c:y val="7.2072072072072127E-2"/>
                </c:manualLayout>
              </c:layout>
              <c:tx>
                <c:rich>
                  <a:bodyPr/>
                  <a:lstStyle/>
                  <a:p>
                    <a:pPr>
                      <a:defRPr sz="1200" b="1" i="0" u="none" strike="noStrike" baseline="0">
                        <a:solidFill>
                          <a:srgbClr val="000000"/>
                        </a:solidFill>
                        <a:latin typeface="Times New Roman"/>
                        <a:ea typeface="Times New Roman"/>
                        <a:cs typeface="Times New Roman"/>
                      </a:defRPr>
                    </a:pPr>
                    <a:r>
                      <a:rPr lang="ru-RU"/>
                      <a:t>42,5</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39.51</c:v>
                </c:pt>
                <c:pt idx="1">
                  <c:v>38.5</c:v>
                </c:pt>
                <c:pt idx="2">
                  <c:v>38.799999999999997</c:v>
                </c:pt>
                <c:pt idx="3">
                  <c:v>42.45</c:v>
                </c:pt>
              </c:numCache>
            </c:numRef>
          </c:val>
        </c:ser>
        <c:dLbls>
          <c:showLegendKey val="0"/>
          <c:showVal val="0"/>
          <c:showCatName val="0"/>
          <c:showSerName val="0"/>
          <c:showPercent val="0"/>
          <c:showBubbleSize val="0"/>
        </c:dLbls>
        <c:gapWidth val="128"/>
        <c:axId val="902677248"/>
        <c:axId val="902678784"/>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9373601789709174E-2"/>
                  <c:y val="-4.204204204204209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i="0" u="none" strike="noStrike" baseline="0">
                    <a:solidFill>
                      <a:srgbClr val="3366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100</c:v>
                </c:pt>
                <c:pt idx="1">
                  <c:v>64.2</c:v>
                </c:pt>
                <c:pt idx="2">
                  <c:v>98.7</c:v>
                </c:pt>
                <c:pt idx="3">
                  <c:v>92.3</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pPr>
                      <a:defRPr sz="1100" b="1" i="0" u="none" strike="noStrike" baseline="0">
                        <a:solidFill>
                          <a:srgbClr val="666699"/>
                        </a:solidFill>
                        <a:latin typeface="Times New Roman"/>
                        <a:ea typeface="Times New Roman"/>
                        <a:cs typeface="Times New Roman"/>
                      </a:defRPr>
                    </a:pPr>
                    <a:r>
                      <a:rPr lang="ru-RU"/>
                      <a:t>112,3</a:t>
                    </a:r>
                  </a:p>
                </c:rich>
              </c:tx>
              <c:numFmt formatCode="#,##0.0" sourceLinked="0"/>
              <c:spPr/>
              <c:dLblPos val="r"/>
              <c:showLegendKey val="0"/>
              <c:showVal val="0"/>
              <c:showCatName val="0"/>
              <c:showSerName val="0"/>
              <c:showPercent val="0"/>
              <c:showBubbleSize val="0"/>
            </c:dLbl>
            <c:dLbl>
              <c:idx val="1"/>
              <c:layout>
                <c:manualLayout>
                  <c:x val="-2.5055928411633111E-2"/>
                  <c:y val="-3.903903903903904E-2"/>
                </c:manualLayout>
              </c:layout>
              <c:tx>
                <c:rich>
                  <a:bodyPr/>
                  <a:lstStyle/>
                  <a:p>
                    <a:pPr>
                      <a:defRPr sz="1100" b="1" i="0" u="none" strike="noStrike" baseline="0">
                        <a:solidFill>
                          <a:srgbClr val="666699"/>
                        </a:solidFill>
                        <a:latin typeface="Times New Roman"/>
                        <a:ea typeface="Times New Roman"/>
                        <a:cs typeface="Times New Roman"/>
                      </a:defRPr>
                    </a:pPr>
                    <a:r>
                      <a:rPr lang="ru-RU"/>
                      <a:t>98,0</a:t>
                    </a:r>
                  </a:p>
                </c:rich>
              </c:tx>
              <c:numFmt formatCode="#,##0.0" sourceLinked="0"/>
              <c:spPr/>
              <c:dLblPos val="r"/>
              <c:showLegendKey val="0"/>
              <c:showVal val="0"/>
              <c:showCatName val="0"/>
              <c:showSerName val="0"/>
              <c:showPercent val="0"/>
              <c:showBubbleSize val="0"/>
            </c:dLbl>
            <c:dLbl>
              <c:idx val="2"/>
              <c:layout>
                <c:manualLayout>
                  <c:x val="-4.2953020134228186E-2"/>
                  <c:y val="-3.6036036036036036E-2"/>
                </c:manualLayout>
              </c:layout>
              <c:tx>
                <c:rich>
                  <a:bodyPr/>
                  <a:lstStyle/>
                  <a:p>
                    <a:pPr>
                      <a:defRPr sz="1100" b="1" i="0" u="none" strike="noStrike" baseline="0">
                        <a:solidFill>
                          <a:srgbClr val="666699"/>
                        </a:solidFill>
                        <a:latin typeface="Times New Roman"/>
                        <a:ea typeface="Times New Roman"/>
                        <a:cs typeface="Times New Roman"/>
                      </a:defRPr>
                    </a:pPr>
                    <a:r>
                      <a:rPr lang="ru-RU"/>
                      <a:t>123,0</a:t>
                    </a:r>
                  </a:p>
                </c:rich>
              </c:tx>
              <c:numFmt formatCode="#,##0.0" sourceLinked="0"/>
              <c:spPr/>
              <c:dLblPos val="r"/>
              <c:showLegendKey val="0"/>
              <c:showVal val="0"/>
              <c:showCatName val="0"/>
              <c:showSerName val="0"/>
              <c:showPercent val="0"/>
              <c:showBubbleSize val="0"/>
            </c:dLbl>
            <c:dLbl>
              <c:idx val="3"/>
              <c:layout>
                <c:manualLayout>
                  <c:x val="-3.5794183445190156E-2"/>
                  <c:y val="-3.3033033033033031E-2"/>
                </c:manualLayout>
              </c:layout>
              <c:tx>
                <c:rich>
                  <a:bodyPr/>
                  <a:lstStyle/>
                  <a:p>
                    <a:pPr>
                      <a:defRPr sz="1100" b="1" i="0" u="none" strike="noStrike" baseline="0">
                        <a:solidFill>
                          <a:srgbClr val="666699"/>
                        </a:solidFill>
                        <a:latin typeface="Times New Roman"/>
                        <a:ea typeface="Times New Roman"/>
                        <a:cs typeface="Times New Roman"/>
                      </a:defRPr>
                    </a:pPr>
                    <a:r>
                      <a:rPr lang="ru-RU"/>
                      <a:t>126,3</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666699"/>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112.3</c:v>
                </c:pt>
                <c:pt idx="1">
                  <c:v>98</c:v>
                </c:pt>
                <c:pt idx="2" formatCode="#,##0">
                  <c:v>123</c:v>
                </c:pt>
                <c:pt idx="3">
                  <c:v>126.3</c:v>
                </c:pt>
              </c:numCache>
            </c:numRef>
          </c:val>
          <c:smooth val="0"/>
        </c:ser>
        <c:dLbls>
          <c:showLegendKey val="0"/>
          <c:showVal val="0"/>
          <c:showCatName val="0"/>
          <c:showSerName val="0"/>
          <c:showPercent val="0"/>
          <c:showBubbleSize val="0"/>
        </c:dLbls>
        <c:marker val="1"/>
        <c:smooth val="0"/>
        <c:axId val="902684672"/>
        <c:axId val="902686208"/>
      </c:lineChart>
      <c:catAx>
        <c:axId val="902677248"/>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902678784"/>
        <c:crosses val="autoZero"/>
        <c:auto val="1"/>
        <c:lblAlgn val="ctr"/>
        <c:lblOffset val="100"/>
        <c:tickLblSkip val="1"/>
        <c:tickMarkSkip val="100"/>
        <c:noMultiLvlLbl val="0"/>
      </c:catAx>
      <c:valAx>
        <c:axId val="902678784"/>
        <c:scaling>
          <c:orientation val="minMax"/>
          <c:max val="120"/>
          <c:min val="20"/>
        </c:scaling>
        <c:delete val="0"/>
        <c:axPos val="l"/>
        <c:numFmt formatCode="#,##0.0" sourceLinked="1"/>
        <c:majorTickMark val="none"/>
        <c:minorTickMark val="none"/>
        <c:tickLblPos val="none"/>
        <c:spPr>
          <a:noFill/>
          <a:ln w="9525">
            <a:noFill/>
          </a:ln>
        </c:spPr>
        <c:crossAx val="902677248"/>
        <c:crosses val="autoZero"/>
        <c:crossBetween val="between"/>
      </c:valAx>
      <c:catAx>
        <c:axId val="902684672"/>
        <c:scaling>
          <c:orientation val="minMax"/>
        </c:scaling>
        <c:delete val="1"/>
        <c:axPos val="b"/>
        <c:majorTickMark val="out"/>
        <c:minorTickMark val="none"/>
        <c:tickLblPos val="nextTo"/>
        <c:crossAx val="902686208"/>
        <c:crosses val="autoZero"/>
        <c:auto val="0"/>
        <c:lblAlgn val="ctr"/>
        <c:lblOffset val="100"/>
        <c:noMultiLvlLbl val="0"/>
      </c:catAx>
      <c:valAx>
        <c:axId val="902686208"/>
        <c:scaling>
          <c:orientation val="minMax"/>
        </c:scaling>
        <c:delete val="0"/>
        <c:axPos val="r"/>
        <c:numFmt formatCode="#,##0.0" sourceLinked="1"/>
        <c:majorTickMark val="none"/>
        <c:minorTickMark val="none"/>
        <c:tickLblPos val="none"/>
        <c:spPr>
          <a:ln w="9525">
            <a:noFill/>
          </a:ln>
        </c:spPr>
        <c:crossAx val="902684672"/>
        <c:crosses val="max"/>
        <c:crossBetween val="between"/>
        <c:majorUnit val="20"/>
        <c:minorUnit val="4"/>
      </c:valAx>
    </c:plotArea>
    <c:legend>
      <c:legendPos val="b"/>
      <c:layout>
        <c:manualLayout>
          <c:xMode val="edge"/>
          <c:yMode val="edge"/>
          <c:x val="0.11023255650090717"/>
          <c:y val="0.83492114161405506"/>
          <c:w val="0.77953474607620366"/>
          <c:h val="0.16507885838594494"/>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a:t>
            </a:r>
            <a:r>
              <a:rPr lang="ru-RU" sz="1200" baseline="0"/>
              <a:t> показателей эффективности муниципальной программы</a:t>
            </a:r>
          </a:p>
        </c:rich>
      </c:tx>
      <c:layout>
        <c:manualLayout>
          <c:xMode val="edge"/>
          <c:yMode val="edge"/>
          <c:x val="0.15452038964928042"/>
          <c:y val="8.2097845877373427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8500942415754E-3"/>
                  <c:y val="7.2072072072072071E-2"/>
                </c:manualLayout>
              </c:layout>
              <c:tx>
                <c:rich>
                  <a:bodyPr/>
                  <a:lstStyle/>
                  <a:p>
                    <a:r>
                      <a:rPr lang="ru-RU" b="1"/>
                      <a:t>162,6</a:t>
                    </a:r>
                    <a:endParaRPr lang="en-US" b="1"/>
                  </a:p>
                </c:rich>
              </c:tx>
              <c:dLblPos val="outEnd"/>
              <c:showLegendKey val="0"/>
              <c:showVal val="0"/>
              <c:showCatName val="0"/>
              <c:showSerName val="0"/>
              <c:showPercent val="0"/>
              <c:showBubbleSize val="0"/>
            </c:dLbl>
            <c:dLbl>
              <c:idx val="1"/>
              <c:layout>
                <c:manualLayout>
                  <c:x val="0"/>
                  <c:y val="6.9069069069069067E-2"/>
                </c:manualLayout>
              </c:layout>
              <c:tx>
                <c:rich>
                  <a:bodyPr/>
                  <a:lstStyle/>
                  <a:p>
                    <a:r>
                      <a:rPr lang="ru-RU" b="1"/>
                      <a:t>161,6</a:t>
                    </a:r>
                  </a:p>
                </c:rich>
              </c:tx>
              <c:dLblPos val="outEnd"/>
              <c:showLegendKey val="0"/>
              <c:showVal val="0"/>
              <c:showCatName val="0"/>
              <c:showSerName val="0"/>
              <c:showPercent val="0"/>
              <c:showBubbleSize val="0"/>
            </c:dLbl>
            <c:dLbl>
              <c:idx val="2"/>
              <c:layout>
                <c:manualLayout>
                  <c:x val="-3.5794183445190158E-3"/>
                  <c:y val="7.5075075075075076E-2"/>
                </c:manualLayout>
              </c:layout>
              <c:tx>
                <c:rich>
                  <a:bodyPr/>
                  <a:lstStyle/>
                  <a:p>
                    <a:r>
                      <a:rPr lang="ru-RU" b="1"/>
                      <a:t>147,8</a:t>
                    </a:r>
                    <a:endParaRPr lang="en-US" b="1"/>
                  </a:p>
                </c:rich>
              </c:tx>
              <c:dLblPos val="outEnd"/>
              <c:showLegendKey val="0"/>
              <c:showVal val="0"/>
              <c:showCatName val="0"/>
              <c:showSerName val="0"/>
              <c:showPercent val="0"/>
              <c:showBubbleSize val="0"/>
            </c:dLbl>
            <c:dLbl>
              <c:idx val="3"/>
              <c:layout>
                <c:manualLayout>
                  <c:x val="1.7897091722595079E-3"/>
                  <c:y val="7.2072072072072127E-2"/>
                </c:manualLayout>
              </c:layout>
              <c:tx>
                <c:rich>
                  <a:bodyPr/>
                  <a:lstStyle/>
                  <a:p>
                    <a:r>
                      <a:rPr lang="ru-RU" b="1"/>
                      <a:t>171,3</a:t>
                    </a:r>
                    <a:endParaRPr lang="en-US" b="1"/>
                  </a:p>
                </c:rich>
              </c:tx>
              <c:dLblPos val="outEnd"/>
              <c:showLegendKey val="0"/>
              <c:showVal val="0"/>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162.6</c:v>
                </c:pt>
                <c:pt idx="1">
                  <c:v>161.6</c:v>
                </c:pt>
                <c:pt idx="2">
                  <c:v>147.767</c:v>
                </c:pt>
                <c:pt idx="3">
                  <c:v>171.291</c:v>
                </c:pt>
              </c:numCache>
            </c:numRef>
          </c:val>
        </c:ser>
        <c:dLbls>
          <c:showLegendKey val="0"/>
          <c:showVal val="0"/>
          <c:showCatName val="0"/>
          <c:showSerName val="0"/>
          <c:showPercent val="0"/>
          <c:showBubbleSize val="0"/>
        </c:dLbls>
        <c:gapWidth val="128"/>
        <c:axId val="910280192"/>
        <c:axId val="910281728"/>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9373601789709174E-2"/>
                  <c:y val="-4.204204204204209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a:solidFill>
                      <a:schemeClr val="tx2">
                        <a:lumMod val="60000"/>
                        <a:lumOff val="4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97.7</c:v>
                </c:pt>
                <c:pt idx="1">
                  <c:v>95.5</c:v>
                </c:pt>
                <c:pt idx="2">
                  <c:v>100</c:v>
                </c:pt>
                <c:pt idx="3">
                  <c:v>100</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r>
                      <a:rPr lang="ru-RU" sz="1100" b="1">
                        <a:solidFill>
                          <a:schemeClr val="accent4">
                            <a:lumMod val="75000"/>
                          </a:schemeClr>
                        </a:solidFill>
                        <a:latin typeface="Times New Roman" pitchFamily="18" charset="0"/>
                        <a:cs typeface="Times New Roman" pitchFamily="18" charset="0"/>
                      </a:rPr>
                      <a:t>102,9</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1"/>
              <c:layout>
                <c:manualLayout>
                  <c:x val="-2.5055928411633111E-2"/>
                  <c:y val="-3.903903903903904E-2"/>
                </c:manualLayout>
              </c:layout>
              <c:tx>
                <c:rich>
                  <a:bodyPr/>
                  <a:lstStyle/>
                  <a:p>
                    <a:r>
                      <a:rPr lang="ru-RU" sz="1100" b="1">
                        <a:solidFill>
                          <a:schemeClr val="accent4">
                            <a:lumMod val="75000"/>
                          </a:schemeClr>
                        </a:solidFill>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2"/>
              <c:layout>
                <c:manualLayout>
                  <c:x val="-4.2953020134228186E-2"/>
                  <c:y val="-3.6036036036036036E-2"/>
                </c:manualLayout>
              </c:layout>
              <c:tx>
                <c:rich>
                  <a:bodyPr/>
                  <a:lstStyle/>
                  <a:p>
                    <a:r>
                      <a:rPr lang="ru-RU" sz="1100" b="1">
                        <a:solidFill>
                          <a:schemeClr val="accent4">
                            <a:lumMod val="75000"/>
                          </a:schemeClr>
                        </a:solidFill>
                        <a:latin typeface="Times New Roman" pitchFamily="18" charset="0"/>
                        <a:cs typeface="Times New Roman" pitchFamily="18" charset="0"/>
                      </a:rPr>
                      <a:t>102,0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3"/>
              <c:layout>
                <c:manualLayout>
                  <c:x val="-3.5794183445190156E-2"/>
                  <c:y val="-3.3033033033033031E-2"/>
                </c:manualLayout>
              </c:layout>
              <c:tx>
                <c:rich>
                  <a:bodyPr/>
                  <a:lstStyle/>
                  <a:p>
                    <a:r>
                      <a:rPr lang="ru-RU" sz="1100" b="1">
                        <a:solidFill>
                          <a:schemeClr val="accent4">
                            <a:lumMod val="75000"/>
                          </a:schemeClr>
                        </a:solidFill>
                        <a:latin typeface="Times New Roman" pitchFamily="18" charset="0"/>
                        <a:cs typeface="Times New Roman" pitchFamily="18" charset="0"/>
                      </a:rPr>
                      <a:t>100,6</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numFmt formatCode="#,##0.0" sourceLinked="0"/>
            <c:txPr>
              <a:bodyPr/>
              <a:lstStyle/>
              <a:p>
                <a:pPr>
                  <a:defRPr sz="1100">
                    <a:solidFill>
                      <a:schemeClr val="accent4">
                        <a:lumMod val="75000"/>
                      </a:schemeClr>
                    </a:solidFil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102.9</c:v>
                </c:pt>
                <c:pt idx="1">
                  <c:v>100</c:v>
                </c:pt>
                <c:pt idx="2" formatCode="#,##0">
                  <c:v>102</c:v>
                </c:pt>
                <c:pt idx="3">
                  <c:v>100.6</c:v>
                </c:pt>
              </c:numCache>
            </c:numRef>
          </c:val>
          <c:smooth val="0"/>
        </c:ser>
        <c:dLbls>
          <c:showLegendKey val="0"/>
          <c:showVal val="0"/>
          <c:showCatName val="0"/>
          <c:showSerName val="0"/>
          <c:showPercent val="0"/>
          <c:showBubbleSize val="0"/>
        </c:dLbls>
        <c:marker val="1"/>
        <c:smooth val="0"/>
        <c:axId val="911020800"/>
        <c:axId val="911022336"/>
      </c:lineChart>
      <c:catAx>
        <c:axId val="91028019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910281728"/>
        <c:crosses val="autoZero"/>
        <c:auto val="1"/>
        <c:lblAlgn val="ctr"/>
        <c:lblOffset val="100"/>
        <c:tickLblSkip val="1"/>
        <c:tickMarkSkip val="100"/>
        <c:noMultiLvlLbl val="0"/>
      </c:catAx>
      <c:valAx>
        <c:axId val="910281728"/>
        <c:scaling>
          <c:orientation val="minMax"/>
          <c:max val="300"/>
          <c:min val="100"/>
        </c:scaling>
        <c:delete val="0"/>
        <c:axPos val="l"/>
        <c:numFmt formatCode="#,##0.0" sourceLinked="1"/>
        <c:majorTickMark val="none"/>
        <c:minorTickMark val="none"/>
        <c:tickLblPos val="none"/>
        <c:spPr>
          <a:noFill/>
          <a:ln w="9525">
            <a:noFill/>
          </a:ln>
        </c:spPr>
        <c:txPr>
          <a:bodyPr rot="0" vert="horz"/>
          <a:lstStyle/>
          <a:p>
            <a:pPr>
              <a:defRPr sz="1200" b="0" i="0" u="none" strike="noStrike" baseline="0">
                <a:solidFill>
                  <a:schemeClr val="bg1"/>
                </a:solidFill>
                <a:latin typeface="Times New Roman"/>
                <a:ea typeface="Times New Roman"/>
                <a:cs typeface="Times New Roman"/>
              </a:defRPr>
            </a:pPr>
            <a:endParaRPr lang="ru-RU"/>
          </a:p>
        </c:txPr>
        <c:crossAx val="910280192"/>
        <c:crosses val="autoZero"/>
        <c:crossBetween val="between"/>
      </c:valAx>
      <c:catAx>
        <c:axId val="911020800"/>
        <c:scaling>
          <c:orientation val="minMax"/>
        </c:scaling>
        <c:delete val="1"/>
        <c:axPos val="b"/>
        <c:majorTickMark val="out"/>
        <c:minorTickMark val="none"/>
        <c:tickLblPos val="nextTo"/>
        <c:crossAx val="911022336"/>
        <c:crosses val="autoZero"/>
        <c:auto val="0"/>
        <c:lblAlgn val="ctr"/>
        <c:lblOffset val="100"/>
        <c:noMultiLvlLbl val="0"/>
      </c:catAx>
      <c:valAx>
        <c:axId val="911022336"/>
        <c:scaling>
          <c:orientation val="minMax"/>
        </c:scaling>
        <c:delete val="0"/>
        <c:axPos val="r"/>
        <c:numFmt formatCode="#,##0.0" sourceLinked="1"/>
        <c:majorTickMark val="none"/>
        <c:minorTickMark val="none"/>
        <c:tickLblPos val="none"/>
        <c:spPr>
          <a:ln w="9525">
            <a:noFill/>
          </a:ln>
        </c:spPr>
        <c:crossAx val="911020800"/>
        <c:crosses val="max"/>
        <c:crossBetween val="between"/>
        <c:majorUnit val="5"/>
      </c:valAx>
    </c:plotArea>
    <c:legend>
      <c:legendPos val="b"/>
      <c:layout>
        <c:manualLayout>
          <c:xMode val="edge"/>
          <c:yMode val="edge"/>
          <c:x val="0.11023255650090717"/>
          <c:y val="0.83492114161405506"/>
          <c:w val="0.77953474607620366"/>
          <c:h val="0.16507885838594494"/>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0.15452038964928042"/>
          <c:y val="8.2097845877373427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4092198206767778E-7"/>
                  <c:y val="8.408408408408409E-2"/>
                </c:manualLayout>
              </c:layout>
              <c:tx>
                <c:rich>
                  <a:bodyPr/>
                  <a:lstStyle/>
                  <a:p>
                    <a:pPr>
                      <a:defRPr sz="1200" b="1" i="0" u="none" strike="noStrike" baseline="0">
                        <a:solidFill>
                          <a:srgbClr val="000000"/>
                        </a:solidFill>
                        <a:latin typeface="Times New Roman"/>
                        <a:ea typeface="Times New Roman"/>
                        <a:cs typeface="Times New Roman"/>
                      </a:defRPr>
                    </a:pPr>
                    <a:r>
                      <a:rPr lang="ru-RU"/>
                      <a:t>9,8</a:t>
                    </a:r>
                  </a:p>
                </c:rich>
              </c:tx>
              <c:spPr/>
              <c:dLblPos val="outEnd"/>
              <c:showLegendKey val="0"/>
              <c:showVal val="0"/>
              <c:showCatName val="0"/>
              <c:showSerName val="0"/>
              <c:showPercent val="0"/>
              <c:showBubbleSize val="0"/>
            </c:dLbl>
            <c:dLbl>
              <c:idx val="1"/>
              <c:layout>
                <c:manualLayout>
                  <c:x val="-3.5794183445190158E-3"/>
                  <c:y val="6.9069069069069067E-2"/>
                </c:manualLayout>
              </c:layout>
              <c:tx>
                <c:rich>
                  <a:bodyPr/>
                  <a:lstStyle/>
                  <a:p>
                    <a:pPr>
                      <a:defRPr sz="1200" b="1" i="0" u="none" strike="noStrike" baseline="0">
                        <a:solidFill>
                          <a:srgbClr val="000000"/>
                        </a:solidFill>
                        <a:latin typeface="Times New Roman"/>
                        <a:ea typeface="Times New Roman"/>
                        <a:cs typeface="Times New Roman"/>
                      </a:defRPr>
                    </a:pPr>
                    <a:r>
                      <a:rPr lang="ru-RU"/>
                      <a:t>9,4</a:t>
                    </a:r>
                  </a:p>
                </c:rich>
              </c:tx>
              <c:spPr/>
              <c:dLblPos val="outEnd"/>
              <c:showLegendKey val="0"/>
              <c:showVal val="0"/>
              <c:showCatName val="0"/>
              <c:showSerName val="0"/>
              <c:showPercent val="0"/>
              <c:showBubbleSize val="0"/>
            </c:dLbl>
            <c:dLbl>
              <c:idx val="2"/>
              <c:layout>
                <c:manualLayout>
                  <c:x val="1.7897091722595079E-3"/>
                  <c:y val="8.1081081081081086E-2"/>
                </c:manualLayout>
              </c:layout>
              <c:tx>
                <c:rich>
                  <a:bodyPr/>
                  <a:lstStyle/>
                  <a:p>
                    <a:pPr>
                      <a:defRPr sz="1200" b="1" i="0" u="none" strike="noStrike" baseline="0">
                        <a:solidFill>
                          <a:srgbClr val="000000"/>
                        </a:solidFill>
                        <a:latin typeface="Times New Roman"/>
                        <a:ea typeface="Times New Roman"/>
                        <a:cs typeface="Times New Roman"/>
                      </a:defRPr>
                    </a:pPr>
                    <a:r>
                      <a:rPr lang="ru-RU"/>
                      <a:t>10,2</a:t>
                    </a:r>
                  </a:p>
                </c:rich>
              </c:tx>
              <c:spPr/>
              <c:dLblPos val="outEnd"/>
              <c:showLegendKey val="0"/>
              <c:showVal val="0"/>
              <c:showCatName val="0"/>
              <c:showSerName val="0"/>
              <c:showPercent val="0"/>
              <c:showBubbleSize val="0"/>
            </c:dLbl>
            <c:dLbl>
              <c:idx val="3"/>
              <c:layout>
                <c:manualLayout>
                  <c:x val="3.5794183445190158E-3"/>
                  <c:y val="9.0090090090090086E-2"/>
                </c:manualLayout>
              </c:layout>
              <c:tx>
                <c:rich>
                  <a:bodyPr/>
                  <a:lstStyle/>
                  <a:p>
                    <a:pPr>
                      <a:defRPr sz="1200" b="1" i="0" u="none" strike="noStrike" baseline="0">
                        <a:solidFill>
                          <a:srgbClr val="000000"/>
                        </a:solidFill>
                        <a:latin typeface="Times New Roman"/>
                        <a:ea typeface="Times New Roman"/>
                        <a:cs typeface="Times New Roman"/>
                      </a:defRPr>
                    </a:pPr>
                    <a:r>
                      <a:rPr lang="ru-RU"/>
                      <a:t>9,8</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9.8000000000000007</c:v>
                </c:pt>
                <c:pt idx="1">
                  <c:v>9.4</c:v>
                </c:pt>
                <c:pt idx="2">
                  <c:v>10.199999999999999</c:v>
                </c:pt>
                <c:pt idx="3">
                  <c:v>9.8000000000000007</c:v>
                </c:pt>
              </c:numCache>
            </c:numRef>
          </c:val>
        </c:ser>
        <c:dLbls>
          <c:showLegendKey val="0"/>
          <c:showVal val="0"/>
          <c:showCatName val="0"/>
          <c:showSerName val="0"/>
          <c:showPercent val="0"/>
          <c:showBubbleSize val="0"/>
        </c:dLbls>
        <c:gapWidth val="128"/>
        <c:axId val="596900096"/>
        <c:axId val="607322112"/>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2.8635346756152143E-2"/>
                  <c:y val="-2.7027027027026973E-2"/>
                </c:manualLayout>
              </c:layout>
              <c:dLblPos val="r"/>
              <c:showLegendKey val="0"/>
              <c:showVal val="1"/>
              <c:showCatName val="0"/>
              <c:showSerName val="0"/>
              <c:showPercent val="0"/>
              <c:showBubbleSize val="0"/>
            </c:dLbl>
            <c:dLbl>
              <c:idx val="1"/>
              <c:layout>
                <c:manualLayout>
                  <c:x val="-3.7583892617449662E-2"/>
                  <c:y val="3.3033033033033031E-2"/>
                </c:manualLayout>
              </c:layout>
              <c:dLblPos val="r"/>
              <c:showLegendKey val="0"/>
              <c:showVal val="1"/>
              <c:showCatName val="0"/>
              <c:showSerName val="0"/>
              <c:showPercent val="0"/>
              <c:showBubbleSize val="0"/>
            </c:dLbl>
            <c:dLbl>
              <c:idx val="2"/>
              <c:layout>
                <c:manualLayout>
                  <c:x val="-3.0425055928411632E-2"/>
                  <c:y val="4.8048048048048048E-2"/>
                </c:manualLayout>
              </c:layout>
              <c:dLblPos val="r"/>
              <c:showLegendKey val="0"/>
              <c:showVal val="1"/>
              <c:showCatName val="0"/>
              <c:showSerName val="0"/>
              <c:showPercent val="0"/>
              <c:showBubbleSize val="0"/>
            </c:dLbl>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96.1</c:v>
                </c:pt>
                <c:pt idx="1">
                  <c:v>96</c:v>
                </c:pt>
                <c:pt idx="2">
                  <c:v>91.9</c:v>
                </c:pt>
                <c:pt idx="3">
                  <c:v>99.2</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1.4317673378076063E-2"/>
                  <c:y val="-3.003003003003003E-2"/>
                </c:manualLayout>
              </c:layout>
              <c:tx>
                <c:rich>
                  <a:bodyPr/>
                  <a:lstStyle/>
                  <a:p>
                    <a:pPr>
                      <a:defRPr sz="1100" b="1" i="0" u="none" strike="noStrike" baseline="0">
                        <a:solidFill>
                          <a:srgbClr val="000000"/>
                        </a:solidFill>
                        <a:latin typeface="Times New Roman"/>
                        <a:ea typeface="Times New Roman"/>
                        <a:cs typeface="Times New Roman"/>
                      </a:defRPr>
                    </a:pPr>
                    <a:r>
                      <a:rPr lang="ru-RU"/>
                      <a:t>106,0</a:t>
                    </a:r>
                  </a:p>
                </c:rich>
              </c:tx>
              <c:spPr/>
              <c:dLblPos val="r"/>
              <c:showLegendKey val="0"/>
              <c:showVal val="0"/>
              <c:showCatName val="0"/>
              <c:showSerName val="0"/>
              <c:showPercent val="0"/>
              <c:showBubbleSize val="0"/>
            </c:dLbl>
            <c:dLbl>
              <c:idx val="1"/>
              <c:layout>
                <c:manualLayout>
                  <c:x val="-1.9686800894854587E-2"/>
                  <c:y val="-3.3033033033033031E-2"/>
                </c:manualLayout>
              </c:layout>
              <c:tx>
                <c:rich>
                  <a:bodyPr/>
                  <a:lstStyle/>
                  <a:p>
                    <a:pPr>
                      <a:defRPr sz="1100" b="1" i="0" u="none" strike="noStrike" baseline="0">
                        <a:solidFill>
                          <a:srgbClr val="000000"/>
                        </a:solidFill>
                        <a:latin typeface="Times New Roman"/>
                        <a:ea typeface="Times New Roman"/>
                        <a:cs typeface="Times New Roman"/>
                      </a:defRPr>
                    </a:pPr>
                    <a:r>
                      <a:rPr lang="ru-RU"/>
                      <a:t>98,0</a:t>
                    </a:r>
                  </a:p>
                </c:rich>
              </c:tx>
              <c:spPr/>
              <c:dLblPos val="r"/>
              <c:showLegendKey val="0"/>
              <c:showVal val="0"/>
              <c:showCatName val="0"/>
              <c:showSerName val="0"/>
              <c:showPercent val="0"/>
              <c:showBubbleSize val="0"/>
            </c:dLbl>
            <c:dLbl>
              <c:idx val="2"/>
              <c:layout>
                <c:manualLayout>
                  <c:x val="-3.0425055928411632E-2"/>
                  <c:y val="-2.7027027027027029E-2"/>
                </c:manualLayout>
              </c:layout>
              <c:tx>
                <c:rich>
                  <a:bodyPr/>
                  <a:lstStyle/>
                  <a:p>
                    <a:pPr>
                      <a:defRPr sz="1100" b="1" i="0" u="none" strike="noStrike" baseline="0">
                        <a:solidFill>
                          <a:srgbClr val="000000"/>
                        </a:solidFill>
                        <a:latin typeface="Times New Roman"/>
                        <a:ea typeface="Times New Roman"/>
                        <a:cs typeface="Times New Roman"/>
                      </a:defRPr>
                    </a:pPr>
                    <a:r>
                      <a:rPr lang="ru-RU"/>
                      <a:t>97,0</a:t>
                    </a:r>
                  </a:p>
                </c:rich>
              </c:tx>
              <c:spPr/>
              <c:dLblPos val="r"/>
              <c:showLegendKey val="0"/>
              <c:showVal val="0"/>
              <c:showCatName val="0"/>
              <c:showSerName val="0"/>
              <c:showPercent val="0"/>
              <c:showBubbleSize val="0"/>
            </c:dLbl>
            <c:dLbl>
              <c:idx val="3"/>
              <c:layout/>
              <c:tx>
                <c:rich>
                  <a:bodyPr/>
                  <a:lstStyle/>
                  <a:p>
                    <a:pPr>
                      <a:defRPr sz="1100" b="1" i="0" u="none" strike="noStrike" baseline="0">
                        <a:solidFill>
                          <a:srgbClr val="000000"/>
                        </a:solidFill>
                        <a:latin typeface="Times New Roman"/>
                        <a:ea typeface="Times New Roman"/>
                        <a:cs typeface="Times New Roman"/>
                      </a:defRPr>
                    </a:pPr>
                    <a:r>
                      <a:rPr lang="ru-RU"/>
                      <a:t>91,1</a:t>
                    </a:r>
                  </a:p>
                </c:rich>
              </c:tx>
              <c:spPr/>
              <c:showLegendKey val="0"/>
              <c:showVal val="0"/>
              <c:showCatName val="0"/>
              <c:showSerName val="0"/>
              <c:showPercent val="0"/>
              <c:showBubbleSize val="0"/>
            </c:dLbl>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106</c:v>
                </c:pt>
                <c:pt idx="1">
                  <c:v>98</c:v>
                </c:pt>
                <c:pt idx="2" formatCode="#,##0">
                  <c:v>97.4</c:v>
                </c:pt>
                <c:pt idx="3">
                  <c:v>91.1</c:v>
                </c:pt>
              </c:numCache>
            </c:numRef>
          </c:val>
          <c:smooth val="0"/>
        </c:ser>
        <c:dLbls>
          <c:showLegendKey val="0"/>
          <c:showVal val="0"/>
          <c:showCatName val="0"/>
          <c:showSerName val="0"/>
          <c:showPercent val="0"/>
          <c:showBubbleSize val="0"/>
        </c:dLbls>
        <c:marker val="1"/>
        <c:smooth val="0"/>
        <c:axId val="607323648"/>
        <c:axId val="607325184"/>
      </c:lineChart>
      <c:catAx>
        <c:axId val="59690009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07322112"/>
        <c:crosses val="autoZero"/>
        <c:auto val="1"/>
        <c:lblAlgn val="ctr"/>
        <c:lblOffset val="100"/>
        <c:tickLblSkip val="1"/>
        <c:tickMarkSkip val="100"/>
        <c:noMultiLvlLbl val="0"/>
      </c:catAx>
      <c:valAx>
        <c:axId val="607322112"/>
        <c:scaling>
          <c:orientation val="minMax"/>
          <c:max val="13.5"/>
          <c:min val="9"/>
        </c:scaling>
        <c:delete val="0"/>
        <c:axPos val="l"/>
        <c:numFmt formatCode="#,##0.0" sourceLinked="1"/>
        <c:majorTickMark val="none"/>
        <c:minorTickMark val="none"/>
        <c:tickLblPos val="none"/>
        <c:spPr>
          <a:noFill/>
          <a:ln w="9525">
            <a:noFill/>
          </a:ln>
        </c:spPr>
        <c:crossAx val="596900096"/>
        <c:crosses val="autoZero"/>
        <c:crossBetween val="between"/>
      </c:valAx>
      <c:catAx>
        <c:axId val="607323648"/>
        <c:scaling>
          <c:orientation val="minMax"/>
        </c:scaling>
        <c:delete val="1"/>
        <c:axPos val="b"/>
        <c:majorTickMark val="out"/>
        <c:minorTickMark val="none"/>
        <c:tickLblPos val="nextTo"/>
        <c:crossAx val="607325184"/>
        <c:crosses val="autoZero"/>
        <c:auto val="0"/>
        <c:lblAlgn val="ctr"/>
        <c:lblOffset val="100"/>
        <c:noMultiLvlLbl val="0"/>
      </c:catAx>
      <c:valAx>
        <c:axId val="607325184"/>
        <c:scaling>
          <c:orientation val="minMax"/>
          <c:max val="110"/>
          <c:min val="70"/>
        </c:scaling>
        <c:delete val="0"/>
        <c:axPos val="r"/>
        <c:numFmt formatCode="#,##0.0" sourceLinked="1"/>
        <c:majorTickMark val="none"/>
        <c:minorTickMark val="none"/>
        <c:tickLblPos val="none"/>
        <c:spPr>
          <a:ln w="9525">
            <a:noFill/>
          </a:ln>
        </c:spPr>
        <c:crossAx val="607323648"/>
        <c:crosses val="max"/>
        <c:crossBetween val="between"/>
        <c:majorUnit val="5"/>
      </c:valAx>
    </c:plotArea>
    <c:legend>
      <c:legendPos val="b"/>
      <c:layout>
        <c:manualLayout>
          <c:xMode val="edge"/>
          <c:yMode val="edge"/>
          <c:x val="0.11023255650090717"/>
          <c:y val="0.83492114161405506"/>
          <c:w val="0.77953474607620366"/>
          <c:h val="0.16507885838594494"/>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a:t>
            </a:r>
            <a:r>
              <a:rPr lang="ru-RU" sz="1200" baseline="0"/>
              <a:t> показателей эффективности муниципальной программы</a:t>
            </a:r>
          </a:p>
        </c:rich>
      </c:tx>
      <c:layout>
        <c:manualLayout>
          <c:xMode val="edge"/>
          <c:yMode val="edge"/>
          <c:x val="0.15452038964928042"/>
          <c:y val="8.2097845877373427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4092198206767778E-7"/>
                  <c:y val="8.408408408408409E-2"/>
                </c:manualLayout>
              </c:layout>
              <c:tx>
                <c:rich>
                  <a:bodyPr/>
                  <a:lstStyle/>
                  <a:p>
                    <a:r>
                      <a:rPr lang="ru-RU" b="1"/>
                      <a:t>1 404,1</a:t>
                    </a:r>
                    <a:endParaRPr lang="en-US" b="1"/>
                  </a:p>
                </c:rich>
              </c:tx>
              <c:dLblPos val="outEnd"/>
              <c:showLegendKey val="0"/>
              <c:showVal val="0"/>
              <c:showCatName val="0"/>
              <c:showSerName val="0"/>
              <c:showPercent val="0"/>
              <c:showBubbleSize val="0"/>
            </c:dLbl>
            <c:dLbl>
              <c:idx val="1"/>
              <c:layout>
                <c:manualLayout>
                  <c:x val="-5.3691275167785232E-3"/>
                  <c:y val="8.408408408408409E-2"/>
                </c:manualLayout>
              </c:layout>
              <c:tx>
                <c:rich>
                  <a:bodyPr/>
                  <a:lstStyle/>
                  <a:p>
                    <a:r>
                      <a:rPr lang="ru-RU" b="1"/>
                      <a:t>1 240,2</a:t>
                    </a:r>
                  </a:p>
                </c:rich>
              </c:tx>
              <c:dLblPos val="outEnd"/>
              <c:showLegendKey val="0"/>
              <c:showVal val="0"/>
              <c:showCatName val="0"/>
              <c:showSerName val="0"/>
              <c:showPercent val="0"/>
              <c:showBubbleSize val="0"/>
            </c:dLbl>
            <c:dLbl>
              <c:idx val="2"/>
              <c:layout>
                <c:manualLayout>
                  <c:x val="1.7897091722595079E-3"/>
                  <c:y val="8.1081081081081086E-2"/>
                </c:manualLayout>
              </c:layout>
              <c:tx>
                <c:rich>
                  <a:bodyPr/>
                  <a:lstStyle/>
                  <a:p>
                    <a:r>
                      <a:rPr lang="ru-RU" b="1"/>
                      <a:t>1 291,9</a:t>
                    </a:r>
                    <a:endParaRPr lang="en-US" b="1"/>
                  </a:p>
                </c:rich>
              </c:tx>
              <c:dLblPos val="outEnd"/>
              <c:showLegendKey val="0"/>
              <c:showVal val="0"/>
              <c:showCatName val="0"/>
              <c:showSerName val="0"/>
              <c:showPercent val="0"/>
              <c:showBubbleSize val="0"/>
            </c:dLbl>
            <c:dLbl>
              <c:idx val="3"/>
              <c:layout>
                <c:manualLayout>
                  <c:x val="0"/>
                  <c:y val="7.8078078078078081E-2"/>
                </c:manualLayout>
              </c:layout>
              <c:tx>
                <c:rich>
                  <a:bodyPr/>
                  <a:lstStyle/>
                  <a:p>
                    <a:r>
                      <a:rPr lang="ru-RU" b="1"/>
                      <a:t>1 337,8</a:t>
                    </a:r>
                    <a:endParaRPr lang="en-US" b="1"/>
                  </a:p>
                </c:rich>
              </c:tx>
              <c:dLblPos val="outEnd"/>
              <c:showLegendKey val="0"/>
              <c:showVal val="0"/>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1404.1</c:v>
                </c:pt>
                <c:pt idx="1">
                  <c:v>1240.2</c:v>
                </c:pt>
                <c:pt idx="2">
                  <c:v>1291.9000000000001</c:v>
                </c:pt>
                <c:pt idx="3">
                  <c:v>1337.8</c:v>
                </c:pt>
              </c:numCache>
            </c:numRef>
          </c:val>
        </c:ser>
        <c:dLbls>
          <c:showLegendKey val="0"/>
          <c:showVal val="0"/>
          <c:showCatName val="0"/>
          <c:showSerName val="0"/>
          <c:showPercent val="0"/>
          <c:showBubbleSize val="0"/>
        </c:dLbls>
        <c:gapWidth val="128"/>
        <c:axId val="607337472"/>
        <c:axId val="608342784"/>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3.5794183445190158E-3"/>
                  <c:y val="3.003003003003003E-2"/>
                </c:manualLayout>
              </c:layout>
              <c:dLblPos val="r"/>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95.8</c:v>
                </c:pt>
                <c:pt idx="1">
                  <c:v>98.3</c:v>
                </c:pt>
                <c:pt idx="2">
                  <c:v>99.9</c:v>
                </c:pt>
                <c:pt idx="3">
                  <c:v>99.9</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r>
                      <a:rPr lang="ru-RU" sz="1100" b="1">
                        <a:latin typeface="Times New Roman" pitchFamily="18" charset="0"/>
                        <a:cs typeface="Times New Roman" pitchFamily="18" charset="0"/>
                      </a:rPr>
                      <a:t>103,9</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1"/>
              <c:layout>
                <c:manualLayout>
                  <c:x val="-4.4742729306487698E-2"/>
                  <c:y val="3.6036036036036091E-2"/>
                </c:manualLayout>
              </c:layout>
              <c:tx>
                <c:rich>
                  <a:bodyPr/>
                  <a:lstStyle/>
                  <a:p>
                    <a:r>
                      <a:rPr lang="ru-RU" sz="1100" b="1">
                        <a:latin typeface="Times New Roman" pitchFamily="18" charset="0"/>
                        <a:cs typeface="Times New Roman" pitchFamily="18" charset="0"/>
                      </a:rPr>
                      <a:t>149,0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2"/>
              <c:layout>
                <c:manualLayout>
                  <c:x val="-2.8635346756152126E-2"/>
                  <c:y val="-5.4054054054054057E-2"/>
                </c:manualLayout>
              </c:layout>
              <c:tx>
                <c:rich>
                  <a:bodyPr/>
                  <a:lstStyle/>
                  <a:p>
                    <a:r>
                      <a:rPr lang="ru-RU" sz="1100" b="1">
                        <a:latin typeface="Times New Roman" pitchFamily="18" charset="0"/>
                        <a:cs typeface="Times New Roman" pitchFamily="18" charset="0"/>
                      </a:rPr>
                      <a:t>104,0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3"/>
              <c:layout>
                <c:manualLayout>
                  <c:x val="0"/>
                  <c:y val="-2.7027027027027029E-2"/>
                </c:manualLayout>
              </c:layout>
              <c:tx>
                <c:rich>
                  <a:bodyPr/>
                  <a:lstStyle/>
                  <a:p>
                    <a:r>
                      <a:rPr lang="ru-RU" sz="1100" b="1">
                        <a:latin typeface="Times New Roman" pitchFamily="18" charset="0"/>
                        <a:cs typeface="Times New Roman" pitchFamily="18" charset="0"/>
                      </a:rPr>
                      <a:t>109,0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103.9</c:v>
                </c:pt>
                <c:pt idx="1">
                  <c:v>149</c:v>
                </c:pt>
                <c:pt idx="2" formatCode="#,##0">
                  <c:v>104</c:v>
                </c:pt>
                <c:pt idx="3">
                  <c:v>109</c:v>
                </c:pt>
              </c:numCache>
            </c:numRef>
          </c:val>
          <c:smooth val="0"/>
        </c:ser>
        <c:dLbls>
          <c:showLegendKey val="0"/>
          <c:showVal val="0"/>
          <c:showCatName val="0"/>
          <c:showSerName val="0"/>
          <c:showPercent val="0"/>
          <c:showBubbleSize val="0"/>
        </c:dLbls>
        <c:marker val="1"/>
        <c:smooth val="0"/>
        <c:axId val="608344320"/>
        <c:axId val="609820672"/>
      </c:lineChart>
      <c:catAx>
        <c:axId val="60733747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08342784"/>
        <c:crosses val="autoZero"/>
        <c:auto val="1"/>
        <c:lblAlgn val="ctr"/>
        <c:lblOffset val="100"/>
        <c:tickLblSkip val="1"/>
        <c:tickMarkSkip val="100"/>
        <c:noMultiLvlLbl val="0"/>
      </c:catAx>
      <c:valAx>
        <c:axId val="608342784"/>
        <c:scaling>
          <c:orientation val="minMax"/>
          <c:max val="2000"/>
          <c:min val="1000"/>
        </c:scaling>
        <c:delete val="0"/>
        <c:axPos val="l"/>
        <c:numFmt formatCode="#,##0.0" sourceLinked="1"/>
        <c:majorTickMark val="none"/>
        <c:minorTickMark val="none"/>
        <c:tickLblPos val="none"/>
        <c:spPr>
          <a:noFill/>
          <a:ln w="9525">
            <a:noFill/>
          </a:ln>
        </c:spPr>
        <c:txPr>
          <a:bodyPr rot="0" vert="horz"/>
          <a:lstStyle/>
          <a:p>
            <a:pPr>
              <a:defRPr sz="1200" b="0" i="0" u="none" strike="noStrike" baseline="0">
                <a:solidFill>
                  <a:schemeClr val="bg1"/>
                </a:solidFill>
                <a:latin typeface="Times New Roman"/>
                <a:ea typeface="Times New Roman"/>
                <a:cs typeface="Times New Roman"/>
              </a:defRPr>
            </a:pPr>
            <a:endParaRPr lang="ru-RU"/>
          </a:p>
        </c:txPr>
        <c:crossAx val="607337472"/>
        <c:crosses val="autoZero"/>
        <c:crossBetween val="between"/>
      </c:valAx>
      <c:catAx>
        <c:axId val="608344320"/>
        <c:scaling>
          <c:orientation val="minMax"/>
        </c:scaling>
        <c:delete val="1"/>
        <c:axPos val="b"/>
        <c:majorTickMark val="out"/>
        <c:minorTickMark val="none"/>
        <c:tickLblPos val="nextTo"/>
        <c:crossAx val="609820672"/>
        <c:crosses val="autoZero"/>
        <c:auto val="0"/>
        <c:lblAlgn val="ctr"/>
        <c:lblOffset val="100"/>
        <c:noMultiLvlLbl val="0"/>
      </c:catAx>
      <c:valAx>
        <c:axId val="609820672"/>
        <c:scaling>
          <c:orientation val="minMax"/>
        </c:scaling>
        <c:delete val="0"/>
        <c:axPos val="r"/>
        <c:numFmt formatCode="#,##0.0" sourceLinked="1"/>
        <c:majorTickMark val="none"/>
        <c:minorTickMark val="none"/>
        <c:tickLblPos val="none"/>
        <c:spPr>
          <a:ln w="9525">
            <a:noFill/>
          </a:ln>
        </c:spPr>
        <c:crossAx val="608344320"/>
        <c:crosses val="max"/>
        <c:crossBetween val="between"/>
        <c:majorUnit val="5"/>
      </c:valAx>
    </c:plotArea>
    <c:legend>
      <c:legendPos val="b"/>
      <c:layout>
        <c:manualLayout>
          <c:xMode val="edge"/>
          <c:yMode val="edge"/>
          <c:x val="3.1130432586894029E-2"/>
          <c:y val="0.83492114161405506"/>
          <c:w val="0.91846591291473179"/>
          <c:h val="0.16507885838594494"/>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0.15452038964928042"/>
          <c:y val="8.2097845877373427E-3"/>
        </c:manualLayout>
      </c:layout>
      <c:overlay val="0"/>
      <c:spPr>
        <a:noFill/>
        <a:ln w="25400">
          <a:noFill/>
        </a:ln>
      </c:spPr>
    </c:title>
    <c:autoTitleDeleted val="0"/>
    <c:plotArea>
      <c:layout>
        <c:manualLayout>
          <c:layoutTarget val="inner"/>
          <c:xMode val="edge"/>
          <c:yMode val="edge"/>
          <c:x val="4.2084194312696485E-2"/>
          <c:y val="0.11424696778349422"/>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4092198206767778E-7"/>
                  <c:y val="8.408408408408409E-2"/>
                </c:manualLayout>
              </c:layout>
              <c:tx>
                <c:rich>
                  <a:bodyPr/>
                  <a:lstStyle/>
                  <a:p>
                    <a:pPr>
                      <a:defRPr sz="1200" b="1" i="0" u="none" strike="noStrike" baseline="0">
                        <a:solidFill>
                          <a:srgbClr val="000000"/>
                        </a:solidFill>
                        <a:latin typeface="Times New Roman"/>
                        <a:ea typeface="Times New Roman"/>
                        <a:cs typeface="Times New Roman"/>
                      </a:defRPr>
                    </a:pPr>
                    <a:r>
                      <a:rPr lang="ru-RU"/>
                      <a:t>20,2</a:t>
                    </a:r>
                  </a:p>
                </c:rich>
              </c:tx>
              <c:spPr/>
              <c:dLblPos val="outEnd"/>
              <c:showLegendKey val="0"/>
              <c:showVal val="0"/>
              <c:showCatName val="0"/>
              <c:showSerName val="0"/>
              <c:showPercent val="0"/>
              <c:showBubbleSize val="0"/>
            </c:dLbl>
            <c:dLbl>
              <c:idx val="1"/>
              <c:layout>
                <c:manualLayout>
                  <c:x val="-5.3691275167785232E-3"/>
                  <c:y val="8.408408408408409E-2"/>
                </c:manualLayout>
              </c:layout>
              <c:tx>
                <c:rich>
                  <a:bodyPr/>
                  <a:lstStyle/>
                  <a:p>
                    <a:pPr>
                      <a:defRPr sz="1200" b="1" i="0" u="none" strike="noStrike" baseline="0">
                        <a:solidFill>
                          <a:srgbClr val="000000"/>
                        </a:solidFill>
                        <a:latin typeface="Times New Roman"/>
                        <a:ea typeface="Times New Roman"/>
                        <a:cs typeface="Times New Roman"/>
                      </a:defRPr>
                    </a:pPr>
                    <a:r>
                      <a:rPr lang="ru-RU"/>
                      <a:t>18,0</a:t>
                    </a:r>
                  </a:p>
                </c:rich>
              </c:tx>
              <c:spPr/>
              <c:dLblPos val="outEnd"/>
              <c:showLegendKey val="0"/>
              <c:showVal val="0"/>
              <c:showCatName val="0"/>
              <c:showSerName val="0"/>
              <c:showPercent val="0"/>
              <c:showBubbleSize val="0"/>
            </c:dLbl>
            <c:dLbl>
              <c:idx val="2"/>
              <c:layout>
                <c:manualLayout>
                  <c:x val="1.7897091722595079E-3"/>
                  <c:y val="8.1081081081081086E-2"/>
                </c:manualLayout>
              </c:layout>
              <c:tx>
                <c:rich>
                  <a:bodyPr/>
                  <a:lstStyle/>
                  <a:p>
                    <a:pPr>
                      <a:defRPr sz="1200" b="1" i="0" u="none" strike="noStrike" baseline="0">
                        <a:solidFill>
                          <a:srgbClr val="000000"/>
                        </a:solidFill>
                        <a:latin typeface="Times New Roman"/>
                        <a:ea typeface="Times New Roman"/>
                        <a:cs typeface="Times New Roman"/>
                      </a:defRPr>
                    </a:pPr>
                    <a:r>
                      <a:rPr lang="ru-RU"/>
                      <a:t>19,2</a:t>
                    </a:r>
                  </a:p>
                </c:rich>
              </c:tx>
              <c:spPr/>
              <c:dLblPos val="outEnd"/>
              <c:showLegendKey val="0"/>
              <c:showVal val="0"/>
              <c:showCatName val="0"/>
              <c:showSerName val="0"/>
              <c:showPercent val="0"/>
              <c:showBubbleSize val="0"/>
            </c:dLbl>
            <c:dLbl>
              <c:idx val="3"/>
              <c:layout>
                <c:manualLayout>
                  <c:x val="0"/>
                  <c:y val="7.8078078078078081E-2"/>
                </c:manualLayout>
              </c:layout>
              <c:tx>
                <c:rich>
                  <a:bodyPr/>
                  <a:lstStyle/>
                  <a:p>
                    <a:pPr>
                      <a:defRPr sz="1200" b="1" i="0" u="none" strike="noStrike" baseline="0">
                        <a:solidFill>
                          <a:srgbClr val="000000"/>
                        </a:solidFill>
                        <a:latin typeface="Times New Roman"/>
                        <a:ea typeface="Times New Roman"/>
                        <a:cs typeface="Times New Roman"/>
                      </a:defRPr>
                    </a:pPr>
                    <a:r>
                      <a:rPr lang="ru-RU"/>
                      <a:t>19,6</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20.155000000000001</c:v>
                </c:pt>
                <c:pt idx="1">
                  <c:v>17.978999999999999</c:v>
                </c:pt>
                <c:pt idx="2">
                  <c:v>19.2</c:v>
                </c:pt>
                <c:pt idx="3">
                  <c:v>19.5748</c:v>
                </c:pt>
              </c:numCache>
            </c:numRef>
          </c:val>
        </c:ser>
        <c:dLbls>
          <c:showLegendKey val="0"/>
          <c:showVal val="0"/>
          <c:showCatName val="0"/>
          <c:showSerName val="0"/>
          <c:showPercent val="0"/>
          <c:showBubbleSize val="0"/>
        </c:dLbls>
        <c:gapWidth val="128"/>
        <c:axId val="613072256"/>
        <c:axId val="615490688"/>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3.5794183445190158E-3"/>
                  <c:y val="3.003003003003003E-2"/>
                </c:manualLayout>
              </c:layout>
              <c:dLblPos val="r"/>
              <c:showLegendKey val="0"/>
              <c:showVal val="1"/>
              <c:showCatName val="0"/>
              <c:showSerName val="0"/>
              <c:showPercent val="0"/>
              <c:showBubbleSize val="0"/>
            </c:dLbl>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97.8</c:v>
                </c:pt>
                <c:pt idx="1">
                  <c:v>99.8</c:v>
                </c:pt>
                <c:pt idx="2">
                  <c:v>99.6</c:v>
                </c:pt>
                <c:pt idx="3">
                  <c:v>99.7</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pPr>
                      <a:defRPr sz="1100" b="1" i="0" u="none" strike="noStrike" baseline="0">
                        <a:solidFill>
                          <a:srgbClr val="000000"/>
                        </a:solidFill>
                        <a:latin typeface="Times New Roman"/>
                        <a:ea typeface="Times New Roman"/>
                        <a:cs typeface="Times New Roman"/>
                      </a:defRPr>
                    </a:pPr>
                    <a:r>
                      <a:rPr lang="ru-RU"/>
                      <a:t>103,4</a:t>
                    </a:r>
                  </a:p>
                </c:rich>
              </c:tx>
              <c:numFmt formatCode="#,##0.0" sourceLinked="0"/>
              <c:spPr/>
              <c:dLblPos val="r"/>
              <c:showLegendKey val="0"/>
              <c:showVal val="0"/>
              <c:showCatName val="0"/>
              <c:showSerName val="0"/>
              <c:showPercent val="0"/>
              <c:showBubbleSize val="0"/>
            </c:dLbl>
            <c:dLbl>
              <c:idx val="1"/>
              <c:layout>
                <c:manualLayout>
                  <c:x val="-4.832214765100671E-2"/>
                  <c:y val="-3.9039039039039068E-2"/>
                </c:manualLayout>
              </c:layout>
              <c:tx>
                <c:rich>
                  <a:bodyPr/>
                  <a:lstStyle/>
                  <a:p>
                    <a:pPr>
                      <a:defRPr sz="1100" b="1" i="0" u="none" strike="noStrike" baseline="0">
                        <a:solidFill>
                          <a:srgbClr val="000000"/>
                        </a:solidFill>
                        <a:latin typeface="Times New Roman"/>
                        <a:ea typeface="Times New Roman"/>
                        <a:cs typeface="Times New Roman"/>
                      </a:defRPr>
                    </a:pPr>
                    <a:r>
                      <a:rPr lang="ru-RU"/>
                      <a:t>115,0</a:t>
                    </a:r>
                  </a:p>
                </c:rich>
              </c:tx>
              <c:numFmt formatCode="#,##0.0" sourceLinked="0"/>
              <c:spPr/>
              <c:dLblPos val="r"/>
              <c:showLegendKey val="0"/>
              <c:showVal val="0"/>
              <c:showCatName val="0"/>
              <c:showSerName val="0"/>
              <c:showPercent val="0"/>
              <c:showBubbleSize val="0"/>
            </c:dLbl>
            <c:dLbl>
              <c:idx val="2"/>
              <c:layout>
                <c:manualLayout>
                  <c:x val="-2.8635346756152126E-2"/>
                  <c:y val="-5.4054054054054057E-2"/>
                </c:manualLayout>
              </c:layout>
              <c:tx>
                <c:rich>
                  <a:bodyPr/>
                  <a:lstStyle/>
                  <a:p>
                    <a:pPr>
                      <a:defRPr sz="1100" b="1" i="0" u="none" strike="noStrike" baseline="0">
                        <a:solidFill>
                          <a:srgbClr val="000000"/>
                        </a:solidFill>
                        <a:latin typeface="Times New Roman"/>
                        <a:ea typeface="Times New Roman"/>
                        <a:cs typeface="Times New Roman"/>
                      </a:defRPr>
                    </a:pPr>
                    <a:r>
                      <a:rPr lang="ru-RU"/>
                      <a:t>110,0</a:t>
                    </a:r>
                  </a:p>
                </c:rich>
              </c:tx>
              <c:numFmt formatCode="#,##0.0" sourceLinked="0"/>
              <c:spPr/>
              <c:dLblPos val="r"/>
              <c:showLegendKey val="0"/>
              <c:showVal val="0"/>
              <c:showCatName val="0"/>
              <c:showSerName val="0"/>
              <c:showPercent val="0"/>
              <c:showBubbleSize val="0"/>
            </c:dLbl>
            <c:dLbl>
              <c:idx val="3"/>
              <c:layout>
                <c:manualLayout>
                  <c:x val="0"/>
                  <c:y val="-2.7027027027027029E-2"/>
                </c:manualLayout>
              </c:layout>
              <c:tx>
                <c:rich>
                  <a:bodyPr/>
                  <a:lstStyle/>
                  <a:p>
                    <a:pPr>
                      <a:defRPr sz="1100" b="1" i="0" u="none" strike="noStrike" baseline="0">
                        <a:solidFill>
                          <a:srgbClr val="000000"/>
                        </a:solidFill>
                        <a:latin typeface="Times New Roman"/>
                        <a:ea typeface="Times New Roman"/>
                        <a:cs typeface="Times New Roman"/>
                      </a:defRPr>
                    </a:pPr>
                    <a:r>
                      <a:rPr lang="ru-RU"/>
                      <a:t>145,9</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103.4</c:v>
                </c:pt>
                <c:pt idx="1">
                  <c:v>115</c:v>
                </c:pt>
                <c:pt idx="2" formatCode="#,##0">
                  <c:v>110</c:v>
                </c:pt>
                <c:pt idx="3">
                  <c:v>145.9</c:v>
                </c:pt>
              </c:numCache>
            </c:numRef>
          </c:val>
          <c:smooth val="0"/>
        </c:ser>
        <c:dLbls>
          <c:showLegendKey val="0"/>
          <c:showVal val="0"/>
          <c:showCatName val="0"/>
          <c:showSerName val="0"/>
          <c:showPercent val="0"/>
          <c:showBubbleSize val="0"/>
        </c:dLbls>
        <c:marker val="1"/>
        <c:smooth val="0"/>
        <c:axId val="615492224"/>
        <c:axId val="615498112"/>
      </c:lineChart>
      <c:catAx>
        <c:axId val="61307225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15490688"/>
        <c:crosses val="autoZero"/>
        <c:auto val="1"/>
        <c:lblAlgn val="ctr"/>
        <c:lblOffset val="100"/>
        <c:tickLblSkip val="1"/>
        <c:tickMarkSkip val="100"/>
        <c:noMultiLvlLbl val="0"/>
      </c:catAx>
      <c:valAx>
        <c:axId val="615490688"/>
        <c:scaling>
          <c:orientation val="minMax"/>
          <c:max val="27"/>
          <c:min val="15"/>
        </c:scaling>
        <c:delete val="0"/>
        <c:axPos val="l"/>
        <c:numFmt formatCode="#,##0.0" sourceLinked="1"/>
        <c:majorTickMark val="none"/>
        <c:minorTickMark val="none"/>
        <c:tickLblPos val="none"/>
        <c:spPr>
          <a:noFill/>
          <a:ln w="9525">
            <a:noFill/>
          </a:ln>
        </c:spPr>
        <c:crossAx val="613072256"/>
        <c:crosses val="autoZero"/>
        <c:crossBetween val="between"/>
      </c:valAx>
      <c:catAx>
        <c:axId val="615492224"/>
        <c:scaling>
          <c:orientation val="minMax"/>
        </c:scaling>
        <c:delete val="1"/>
        <c:axPos val="b"/>
        <c:majorTickMark val="out"/>
        <c:minorTickMark val="none"/>
        <c:tickLblPos val="nextTo"/>
        <c:crossAx val="615498112"/>
        <c:crosses val="autoZero"/>
        <c:auto val="0"/>
        <c:lblAlgn val="ctr"/>
        <c:lblOffset val="100"/>
        <c:noMultiLvlLbl val="0"/>
      </c:catAx>
      <c:valAx>
        <c:axId val="615498112"/>
        <c:scaling>
          <c:orientation val="minMax"/>
        </c:scaling>
        <c:delete val="0"/>
        <c:axPos val="r"/>
        <c:numFmt formatCode="#,##0.0" sourceLinked="1"/>
        <c:majorTickMark val="none"/>
        <c:minorTickMark val="none"/>
        <c:tickLblPos val="none"/>
        <c:spPr>
          <a:ln w="9525">
            <a:noFill/>
          </a:ln>
        </c:spPr>
        <c:crossAx val="615492224"/>
        <c:crosses val="max"/>
        <c:crossBetween val="between"/>
        <c:majorUnit val="5"/>
      </c:valAx>
    </c:plotArea>
    <c:legend>
      <c:legendPos val="b"/>
      <c:layout>
        <c:manualLayout>
          <c:xMode val="edge"/>
          <c:yMode val="edge"/>
          <c:x val="3.2470514443162596E-2"/>
          <c:y val="0.83492114161405506"/>
          <c:w val="0.85729669993242308"/>
          <c:h val="0.16507885838594494"/>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a:t>
            </a:r>
            <a:r>
              <a:rPr lang="ru-RU" sz="1200" baseline="0"/>
              <a:t> показателей эффективности муниципальной программы</a:t>
            </a:r>
          </a:p>
        </c:rich>
      </c:tx>
      <c:layout>
        <c:manualLayout>
          <c:xMode val="edge"/>
          <c:yMode val="edge"/>
          <c:x val="0.15452038964928042"/>
          <c:y val="8.2097845877373427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тыс.руб.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5682502774401E-3"/>
                  <c:y val="6.006006006006006E-3"/>
                </c:manualLayout>
              </c:layout>
              <c:tx>
                <c:rich>
                  <a:bodyPr/>
                  <a:lstStyle/>
                  <a:p>
                    <a:r>
                      <a:rPr lang="ru-RU" b="1"/>
                      <a:t>199,5</a:t>
                    </a:r>
                    <a:endParaRPr lang="en-US" b="1"/>
                  </a:p>
                </c:rich>
              </c:tx>
              <c:dLblPos val="outEnd"/>
              <c:showLegendKey val="0"/>
              <c:showVal val="0"/>
              <c:showCatName val="0"/>
              <c:showSerName val="0"/>
              <c:showPercent val="0"/>
              <c:showBubbleSize val="0"/>
            </c:dLbl>
            <c:dLbl>
              <c:idx val="1"/>
              <c:layout>
                <c:manualLayout>
                  <c:x val="-5.3691275167785232E-3"/>
                  <c:y val="1.5015015015015015E-2"/>
                </c:manualLayout>
              </c:layout>
              <c:tx>
                <c:rich>
                  <a:bodyPr/>
                  <a:lstStyle/>
                  <a:p>
                    <a:r>
                      <a:rPr lang="ru-RU" b="1"/>
                      <a:t>70,0</a:t>
                    </a:r>
                  </a:p>
                </c:rich>
              </c:tx>
              <c:dLblPos val="outEnd"/>
              <c:showLegendKey val="0"/>
              <c:showVal val="0"/>
              <c:showCatName val="0"/>
              <c:showSerName val="0"/>
              <c:showPercent val="0"/>
              <c:showBubbleSize val="0"/>
            </c:dLbl>
            <c:dLbl>
              <c:idx val="2"/>
              <c:layout>
                <c:manualLayout>
                  <c:x val="1.7897091722595079E-3"/>
                  <c:y val="8.1081081081081086E-2"/>
                </c:manualLayout>
              </c:layout>
              <c:tx>
                <c:rich>
                  <a:bodyPr/>
                  <a:lstStyle/>
                  <a:p>
                    <a:r>
                      <a:rPr lang="ru-RU" b="1"/>
                      <a:t>599,5</a:t>
                    </a:r>
                    <a:endParaRPr lang="en-US" b="1"/>
                  </a:p>
                </c:rich>
              </c:tx>
              <c:dLblPos val="outEnd"/>
              <c:showLegendKey val="0"/>
              <c:showVal val="0"/>
              <c:showCatName val="0"/>
              <c:showSerName val="0"/>
              <c:showPercent val="0"/>
              <c:showBubbleSize val="0"/>
            </c:dLbl>
            <c:dLbl>
              <c:idx val="3"/>
              <c:layout>
                <c:manualLayout>
                  <c:x val="7.1588366890380315E-3"/>
                  <c:y val="0.43243243243243246"/>
                </c:manualLayout>
              </c:layout>
              <c:tx>
                <c:rich>
                  <a:bodyPr/>
                  <a:lstStyle/>
                  <a:p>
                    <a:r>
                      <a:rPr lang="ru-RU" b="1"/>
                      <a:t>1291,8</a:t>
                    </a:r>
                    <a:endParaRPr lang="en-US" b="1"/>
                  </a:p>
                </c:rich>
              </c:tx>
              <c:dLblPos val="outEnd"/>
              <c:showLegendKey val="0"/>
              <c:showVal val="0"/>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199.5</c:v>
                </c:pt>
                <c:pt idx="1">
                  <c:v>70</c:v>
                </c:pt>
                <c:pt idx="2">
                  <c:v>599.5</c:v>
                </c:pt>
                <c:pt idx="3">
                  <c:v>1291.8</c:v>
                </c:pt>
              </c:numCache>
            </c:numRef>
          </c:val>
        </c:ser>
        <c:dLbls>
          <c:showLegendKey val="0"/>
          <c:showVal val="0"/>
          <c:showCatName val="0"/>
          <c:showSerName val="0"/>
          <c:showPercent val="0"/>
          <c:showBubbleSize val="0"/>
        </c:dLbls>
        <c:gapWidth val="128"/>
        <c:axId val="616031360"/>
        <c:axId val="616032896"/>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7584033539431731E-2"/>
                  <c:y val="4.8048048048048048E-2"/>
                </c:manualLayout>
              </c:layout>
              <c:tx>
                <c:rich>
                  <a:bodyPr/>
                  <a:lstStyle/>
                  <a:p>
                    <a:r>
                      <a:rPr lang="ru-RU"/>
                      <a:t>94,5</a:t>
                    </a:r>
                    <a:endParaRPr lang="en-US"/>
                  </a:p>
                </c:rich>
              </c:tx>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a:solidFill>
                      <a:schemeClr val="tx2">
                        <a:lumMod val="60000"/>
                        <a:lumOff val="4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94.5</c:v>
                </c:pt>
                <c:pt idx="1">
                  <c:v>100</c:v>
                </c:pt>
                <c:pt idx="2">
                  <c:v>100</c:v>
                </c:pt>
                <c:pt idx="3">
                  <c:v>100</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6.6219380295583857E-2"/>
                  <c:y val="-2.1021021021021047E-2"/>
                </c:manualLayout>
              </c:layout>
              <c:tx>
                <c:rich>
                  <a:bodyPr/>
                  <a:lstStyle/>
                  <a:p>
                    <a:r>
                      <a:rPr lang="ru-RU" b="1">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1"/>
              <c:layout>
                <c:manualLayout>
                  <c:x val="-4.832214765100671E-2"/>
                  <c:y val="-3.9039039039039068E-2"/>
                </c:manualLayout>
              </c:layout>
              <c:tx>
                <c:rich>
                  <a:bodyPr/>
                  <a:lstStyle/>
                  <a:p>
                    <a:r>
                      <a:rPr lang="ru-RU" sz="1100" b="1">
                        <a:solidFill>
                          <a:schemeClr val="accent4">
                            <a:lumMod val="75000"/>
                          </a:schemeClr>
                        </a:solidFill>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2"/>
              <c:layout>
                <c:manualLayout>
                  <c:x val="-2.8635346756152126E-2"/>
                  <c:y val="-5.4054054054054057E-2"/>
                </c:manualLayout>
              </c:layout>
              <c:tx>
                <c:rich>
                  <a:bodyPr/>
                  <a:lstStyle/>
                  <a:p>
                    <a:r>
                      <a:rPr lang="ru-RU" sz="1100" b="1">
                        <a:solidFill>
                          <a:schemeClr val="accent4">
                            <a:lumMod val="75000"/>
                          </a:schemeClr>
                        </a:solidFill>
                        <a:latin typeface="Times New Roman" pitchFamily="18" charset="0"/>
                        <a:cs typeface="Times New Roman" pitchFamily="18" charset="0"/>
                      </a:rPr>
                      <a:t>110,0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3"/>
              <c:layout>
                <c:manualLayout>
                  <c:x val="0"/>
                  <c:y val="-2.7027027027027029E-2"/>
                </c:manualLayout>
              </c:layout>
              <c:tx>
                <c:rich>
                  <a:bodyPr/>
                  <a:lstStyle/>
                  <a:p>
                    <a:r>
                      <a:rPr lang="ru-RU" sz="1100" b="1">
                        <a:solidFill>
                          <a:schemeClr val="accent4">
                            <a:lumMod val="75000"/>
                          </a:schemeClr>
                        </a:solidFill>
                        <a:latin typeface="Times New Roman" pitchFamily="18" charset="0"/>
                        <a:cs typeface="Times New Roman" pitchFamily="18" charset="0"/>
                      </a:rPr>
                      <a:t>106,4</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numFmt formatCode="#,##0.0" sourceLinked="0"/>
            <c:txPr>
              <a:bodyPr/>
              <a:lstStyle/>
              <a:p>
                <a:pPr>
                  <a:defRPr sz="1100">
                    <a:solidFill>
                      <a:schemeClr val="accent4">
                        <a:lumMod val="75000"/>
                      </a:schemeClr>
                    </a:solidFil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100</c:v>
                </c:pt>
                <c:pt idx="1">
                  <c:v>100</c:v>
                </c:pt>
                <c:pt idx="2" formatCode="#,##0">
                  <c:v>110</c:v>
                </c:pt>
                <c:pt idx="3">
                  <c:v>106.4</c:v>
                </c:pt>
              </c:numCache>
            </c:numRef>
          </c:val>
          <c:smooth val="0"/>
        </c:ser>
        <c:dLbls>
          <c:showLegendKey val="0"/>
          <c:showVal val="0"/>
          <c:showCatName val="0"/>
          <c:showSerName val="0"/>
          <c:showPercent val="0"/>
          <c:showBubbleSize val="0"/>
        </c:dLbls>
        <c:marker val="1"/>
        <c:smooth val="0"/>
        <c:axId val="621584768"/>
        <c:axId val="621586304"/>
      </c:lineChart>
      <c:catAx>
        <c:axId val="61603136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16032896"/>
        <c:crosses val="autoZero"/>
        <c:auto val="1"/>
        <c:lblAlgn val="ctr"/>
        <c:lblOffset val="100"/>
        <c:tickLblSkip val="1"/>
        <c:tickMarkSkip val="100"/>
        <c:noMultiLvlLbl val="0"/>
      </c:catAx>
      <c:valAx>
        <c:axId val="616032896"/>
        <c:scaling>
          <c:orientation val="minMax"/>
          <c:max val="1800"/>
          <c:min val="1"/>
        </c:scaling>
        <c:delete val="0"/>
        <c:axPos val="l"/>
        <c:numFmt formatCode="#,##0.0" sourceLinked="1"/>
        <c:majorTickMark val="none"/>
        <c:minorTickMark val="none"/>
        <c:tickLblPos val="none"/>
        <c:spPr>
          <a:noFill/>
          <a:ln w="9525">
            <a:noFill/>
          </a:ln>
        </c:spPr>
        <c:txPr>
          <a:bodyPr rot="0" vert="horz"/>
          <a:lstStyle/>
          <a:p>
            <a:pPr>
              <a:defRPr sz="1200" b="0" i="0" u="none" strike="noStrike" baseline="0">
                <a:solidFill>
                  <a:schemeClr val="bg1"/>
                </a:solidFill>
                <a:latin typeface="Times New Roman"/>
                <a:ea typeface="Times New Roman"/>
                <a:cs typeface="Times New Roman"/>
              </a:defRPr>
            </a:pPr>
            <a:endParaRPr lang="ru-RU"/>
          </a:p>
        </c:txPr>
        <c:crossAx val="616031360"/>
        <c:crosses val="autoZero"/>
        <c:crossBetween val="between"/>
      </c:valAx>
      <c:catAx>
        <c:axId val="621584768"/>
        <c:scaling>
          <c:orientation val="minMax"/>
        </c:scaling>
        <c:delete val="1"/>
        <c:axPos val="b"/>
        <c:majorTickMark val="out"/>
        <c:minorTickMark val="none"/>
        <c:tickLblPos val="nextTo"/>
        <c:crossAx val="621586304"/>
        <c:crosses val="autoZero"/>
        <c:auto val="0"/>
        <c:lblAlgn val="ctr"/>
        <c:lblOffset val="100"/>
        <c:noMultiLvlLbl val="0"/>
      </c:catAx>
      <c:valAx>
        <c:axId val="621586304"/>
        <c:scaling>
          <c:orientation val="minMax"/>
          <c:max val="125"/>
        </c:scaling>
        <c:delete val="0"/>
        <c:axPos val="r"/>
        <c:numFmt formatCode="#,##0.0" sourceLinked="1"/>
        <c:majorTickMark val="none"/>
        <c:minorTickMark val="none"/>
        <c:tickLblPos val="none"/>
        <c:spPr>
          <a:ln w="9525">
            <a:noFill/>
          </a:ln>
        </c:spPr>
        <c:crossAx val="621584768"/>
        <c:crosses val="max"/>
        <c:crossBetween val="between"/>
        <c:majorUnit val="5"/>
      </c:valAx>
    </c:plotArea>
    <c:legend>
      <c:legendPos val="b"/>
      <c:layout>
        <c:manualLayout>
          <c:xMode val="edge"/>
          <c:yMode val="edge"/>
          <c:x val="0.11023255650090717"/>
          <c:y val="0.83492114161405506"/>
          <c:w val="0.88764284432649421"/>
          <c:h val="0.16507885838594494"/>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показателей эффективности муниципальной программы</a:t>
            </a:r>
          </a:p>
        </c:rich>
      </c:tx>
      <c:layout>
        <c:manualLayout>
          <c:xMode val="edge"/>
          <c:yMode val="edge"/>
          <c:x val="0.10401880177348966"/>
          <c:y val="1.629078183408892E-2"/>
        </c:manualLayout>
      </c:layout>
      <c:overlay val="0"/>
      <c:spPr>
        <a:noFill/>
        <a:ln w="25400">
          <a:noFill/>
        </a:ln>
      </c:spPr>
    </c:title>
    <c:autoTitleDeleted val="0"/>
    <c:plotArea>
      <c:layout>
        <c:manualLayout>
          <c:layoutTarget val="inner"/>
          <c:xMode val="edge"/>
          <c:yMode val="edge"/>
          <c:x val="4.6359949972696365E-2"/>
          <c:y val="0.12142323425787993"/>
          <c:w val="0.77460177209392445"/>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5682502774401E-3"/>
                  <c:y val="7.2072072072072071E-2"/>
                </c:manualLayout>
              </c:layout>
              <c:tx>
                <c:rich>
                  <a:bodyPr/>
                  <a:lstStyle/>
                  <a:p>
                    <a:pPr>
                      <a:defRPr sz="1200" b="1" i="0" u="none" strike="noStrike" baseline="0">
                        <a:solidFill>
                          <a:srgbClr val="000000"/>
                        </a:solidFill>
                        <a:latin typeface="Times New Roman"/>
                        <a:ea typeface="Times New Roman"/>
                        <a:cs typeface="Times New Roman"/>
                      </a:defRPr>
                    </a:pPr>
                    <a:r>
                      <a:rPr lang="ru-RU"/>
                      <a:t>180,1</a:t>
                    </a:r>
                  </a:p>
                </c:rich>
              </c:tx>
              <c:spPr/>
              <c:dLblPos val="outEnd"/>
              <c:showLegendKey val="0"/>
              <c:showVal val="0"/>
              <c:showCatName val="0"/>
              <c:showSerName val="0"/>
              <c:showPercent val="0"/>
              <c:showBubbleSize val="0"/>
            </c:dLbl>
            <c:dLbl>
              <c:idx val="1"/>
              <c:layout>
                <c:manualLayout>
                  <c:x val="4.4293300546733982E-3"/>
                  <c:y val="7.2962097958094219E-2"/>
                </c:manualLayout>
              </c:layout>
              <c:tx>
                <c:rich>
                  <a:bodyPr/>
                  <a:lstStyle/>
                  <a:p>
                    <a:pPr>
                      <a:defRPr sz="1200" b="1" i="0" u="none" strike="noStrike" baseline="0">
                        <a:solidFill>
                          <a:srgbClr val="000000"/>
                        </a:solidFill>
                        <a:latin typeface="Times New Roman"/>
                        <a:ea typeface="Times New Roman"/>
                        <a:cs typeface="Times New Roman"/>
                      </a:defRPr>
                    </a:pPr>
                    <a:r>
                      <a:rPr lang="ru-RU"/>
                      <a:t>199,4</a:t>
                    </a:r>
                  </a:p>
                </c:rich>
              </c:tx>
              <c:spPr/>
              <c:dLblPos val="outEnd"/>
              <c:showLegendKey val="0"/>
              <c:showVal val="0"/>
              <c:showCatName val="0"/>
              <c:showSerName val="0"/>
              <c:showPercent val="0"/>
              <c:showBubbleSize val="0"/>
            </c:dLbl>
            <c:dLbl>
              <c:idx val="2"/>
              <c:layout>
                <c:manualLayout>
                  <c:x val="3.0650238487630907E-3"/>
                  <c:y val="7.5075181280306061E-2"/>
                </c:manualLayout>
              </c:layout>
              <c:tx>
                <c:rich>
                  <a:bodyPr/>
                  <a:lstStyle/>
                  <a:p>
                    <a:pPr>
                      <a:defRPr sz="1200" b="1" i="0" u="none" strike="noStrike" baseline="0">
                        <a:solidFill>
                          <a:srgbClr val="000000"/>
                        </a:solidFill>
                        <a:latin typeface="Times New Roman"/>
                        <a:ea typeface="Times New Roman"/>
                        <a:cs typeface="Times New Roman"/>
                      </a:defRPr>
                    </a:pPr>
                    <a:r>
                      <a:rPr lang="ru-RU"/>
                      <a:t>215,7</a:t>
                    </a:r>
                  </a:p>
                </c:rich>
              </c:tx>
              <c:spPr/>
              <c:dLblPos val="outEnd"/>
              <c:showLegendKey val="0"/>
              <c:showVal val="0"/>
              <c:showCatName val="0"/>
              <c:showSerName val="0"/>
              <c:showPercent val="0"/>
              <c:showBubbleSize val="0"/>
            </c:dLbl>
            <c:dLbl>
              <c:idx val="3"/>
              <c:layout>
                <c:manualLayout>
                  <c:x val="1.7897091722595079E-3"/>
                  <c:y val="7.2072072072072127E-2"/>
                </c:manualLayout>
              </c:layout>
              <c:tx>
                <c:rich>
                  <a:bodyPr/>
                  <a:lstStyle/>
                  <a:p>
                    <a:pPr>
                      <a:defRPr sz="1200" b="1" i="0" u="none" strike="noStrike" baseline="0">
                        <a:solidFill>
                          <a:srgbClr val="000000"/>
                        </a:solidFill>
                        <a:latin typeface="Times New Roman"/>
                        <a:ea typeface="Times New Roman"/>
                        <a:cs typeface="Times New Roman"/>
                      </a:defRPr>
                    </a:pPr>
                    <a:r>
                      <a:rPr lang="ru-RU"/>
                      <a:t>231,5</a:t>
                    </a:r>
                  </a:p>
                </c:rich>
              </c:tx>
              <c:spPr/>
              <c:dLblPos val="outEnd"/>
              <c:showLegendKey val="0"/>
              <c:showVal val="0"/>
              <c:showCatName val="0"/>
              <c:showSerName val="0"/>
              <c:showPercent val="0"/>
              <c:showBubbleSize val="0"/>
            </c:dLbl>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180.11359999999999</c:v>
                </c:pt>
                <c:pt idx="1">
                  <c:v>199.4</c:v>
                </c:pt>
                <c:pt idx="2">
                  <c:v>215.7</c:v>
                </c:pt>
                <c:pt idx="3">
                  <c:v>231.51999999999998</c:v>
                </c:pt>
              </c:numCache>
            </c:numRef>
          </c:val>
        </c:ser>
        <c:dLbls>
          <c:showLegendKey val="0"/>
          <c:showVal val="0"/>
          <c:showCatName val="0"/>
          <c:showSerName val="0"/>
          <c:showPercent val="0"/>
          <c:showBubbleSize val="0"/>
        </c:dLbls>
        <c:gapWidth val="128"/>
        <c:axId val="621675264"/>
        <c:axId val="621676800"/>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i="0" u="none" strike="noStrike" baseline="0">
                    <a:solidFill>
                      <a:srgbClr val="3366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99.4</c:v>
                </c:pt>
                <c:pt idx="1">
                  <c:v>96.9</c:v>
                </c:pt>
                <c:pt idx="2">
                  <c:v>100</c:v>
                </c:pt>
                <c:pt idx="3">
                  <c:v>100</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pPr>
                      <a:defRPr sz="1100" b="1" i="0" u="none" strike="noStrike" baseline="0">
                        <a:solidFill>
                          <a:srgbClr val="666699"/>
                        </a:solidFill>
                        <a:latin typeface="Times New Roman"/>
                        <a:ea typeface="Times New Roman"/>
                        <a:cs typeface="Times New Roman"/>
                      </a:defRPr>
                    </a:pPr>
                    <a:r>
                      <a:rPr lang="ru-RU"/>
                      <a:t>107,5</a:t>
                    </a:r>
                  </a:p>
                </c:rich>
              </c:tx>
              <c:numFmt formatCode="#,##0.0" sourceLinked="0"/>
              <c:spPr/>
              <c:dLblPos val="r"/>
              <c:showLegendKey val="0"/>
              <c:showVal val="0"/>
              <c:showCatName val="0"/>
              <c:showSerName val="0"/>
              <c:showPercent val="0"/>
              <c:showBubbleSize val="0"/>
            </c:dLbl>
            <c:dLbl>
              <c:idx val="1"/>
              <c:layout>
                <c:manualLayout>
                  <c:x val="-2.5055928411633111E-2"/>
                  <c:y val="-3.903903903903904E-2"/>
                </c:manualLayout>
              </c:layout>
              <c:tx>
                <c:rich>
                  <a:bodyPr/>
                  <a:lstStyle/>
                  <a:p>
                    <a:pPr>
                      <a:defRPr sz="1100" b="1" i="0" u="none" strike="noStrike" baseline="0">
                        <a:solidFill>
                          <a:srgbClr val="666699"/>
                        </a:solidFill>
                        <a:latin typeface="Times New Roman"/>
                        <a:ea typeface="Times New Roman"/>
                        <a:cs typeface="Times New Roman"/>
                      </a:defRPr>
                    </a:pPr>
                    <a:r>
                      <a:rPr lang="ru-RU"/>
                      <a:t>101,0</a:t>
                    </a:r>
                  </a:p>
                </c:rich>
              </c:tx>
              <c:numFmt formatCode="#,##0.0" sourceLinked="0"/>
              <c:spPr/>
              <c:dLblPos val="r"/>
              <c:showLegendKey val="0"/>
              <c:showVal val="0"/>
              <c:showCatName val="0"/>
              <c:showSerName val="0"/>
              <c:showPercent val="0"/>
              <c:showBubbleSize val="0"/>
            </c:dLbl>
            <c:dLbl>
              <c:idx val="2"/>
              <c:layout>
                <c:manualLayout>
                  <c:x val="-4.2953020134228186E-2"/>
                  <c:y val="-3.6036036036036036E-2"/>
                </c:manualLayout>
              </c:layout>
              <c:tx>
                <c:rich>
                  <a:bodyPr/>
                  <a:lstStyle/>
                  <a:p>
                    <a:pPr>
                      <a:defRPr sz="1100" b="1" i="0" u="none" strike="noStrike" baseline="0">
                        <a:solidFill>
                          <a:srgbClr val="666699"/>
                        </a:solidFill>
                        <a:latin typeface="Times New Roman"/>
                        <a:ea typeface="Times New Roman"/>
                        <a:cs typeface="Times New Roman"/>
                      </a:defRPr>
                    </a:pPr>
                    <a:r>
                      <a:rPr lang="ru-RU"/>
                      <a:t>100,0</a:t>
                    </a:r>
                  </a:p>
                </c:rich>
              </c:tx>
              <c:numFmt formatCode="#,##0.0" sourceLinked="0"/>
              <c:spPr/>
              <c:dLblPos val="r"/>
              <c:showLegendKey val="0"/>
              <c:showVal val="0"/>
              <c:showCatName val="0"/>
              <c:showSerName val="0"/>
              <c:showPercent val="0"/>
              <c:showBubbleSize val="0"/>
            </c:dLbl>
            <c:dLbl>
              <c:idx val="3"/>
              <c:layout>
                <c:manualLayout>
                  <c:x val="-3.5794183445190156E-2"/>
                  <c:y val="-3.3033033033033031E-2"/>
                </c:manualLayout>
              </c:layout>
              <c:tx>
                <c:rich>
                  <a:bodyPr/>
                  <a:lstStyle/>
                  <a:p>
                    <a:pPr>
                      <a:defRPr sz="1100" b="1" i="0" u="none" strike="noStrike" baseline="0">
                        <a:solidFill>
                          <a:srgbClr val="666699"/>
                        </a:solidFill>
                        <a:latin typeface="Times New Roman"/>
                        <a:ea typeface="Times New Roman"/>
                        <a:cs typeface="Times New Roman"/>
                      </a:defRPr>
                    </a:pPr>
                    <a:r>
                      <a:rPr lang="ru-RU"/>
                      <a:t>112,4</a:t>
                    </a:r>
                  </a:p>
                </c:rich>
              </c:tx>
              <c:numFmt formatCode="#,##0.0" sourceLinked="0"/>
              <c:spPr/>
              <c:dLblPos val="r"/>
              <c:showLegendKey val="0"/>
              <c:showVal val="0"/>
              <c:showCatName val="0"/>
              <c:showSerName val="0"/>
              <c:showPercent val="0"/>
              <c:showBubbleSize val="0"/>
            </c:dLbl>
            <c:numFmt formatCode="#,##0.0" sourceLinked="0"/>
            <c:txPr>
              <a:bodyPr/>
              <a:lstStyle/>
              <a:p>
                <a:pPr>
                  <a:defRPr sz="1100" b="0" i="0" u="none" strike="noStrike" baseline="0">
                    <a:solidFill>
                      <a:srgbClr val="666699"/>
                    </a:solidFill>
                    <a:latin typeface="Arial"/>
                    <a:ea typeface="Arial"/>
                    <a:cs typeface="Aria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107.5</c:v>
                </c:pt>
                <c:pt idx="1">
                  <c:v>101</c:v>
                </c:pt>
                <c:pt idx="2" formatCode="#,##0">
                  <c:v>100</c:v>
                </c:pt>
                <c:pt idx="3">
                  <c:v>112.4</c:v>
                </c:pt>
              </c:numCache>
            </c:numRef>
          </c:val>
          <c:smooth val="0"/>
        </c:ser>
        <c:dLbls>
          <c:showLegendKey val="0"/>
          <c:showVal val="0"/>
          <c:showCatName val="0"/>
          <c:showSerName val="0"/>
          <c:showPercent val="0"/>
          <c:showBubbleSize val="0"/>
        </c:dLbls>
        <c:marker val="1"/>
        <c:smooth val="0"/>
        <c:axId val="621719552"/>
        <c:axId val="621721088"/>
      </c:lineChart>
      <c:catAx>
        <c:axId val="62167526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21676800"/>
        <c:crosses val="autoZero"/>
        <c:auto val="1"/>
        <c:lblAlgn val="ctr"/>
        <c:lblOffset val="100"/>
        <c:tickLblSkip val="1"/>
        <c:tickMarkSkip val="100"/>
        <c:noMultiLvlLbl val="0"/>
      </c:catAx>
      <c:valAx>
        <c:axId val="621676800"/>
        <c:scaling>
          <c:orientation val="minMax"/>
          <c:max val="400"/>
          <c:min val="100"/>
        </c:scaling>
        <c:delete val="0"/>
        <c:axPos val="l"/>
        <c:numFmt formatCode="#,##0.0" sourceLinked="1"/>
        <c:majorTickMark val="none"/>
        <c:minorTickMark val="none"/>
        <c:tickLblPos val="none"/>
        <c:spPr>
          <a:noFill/>
          <a:ln w="9525">
            <a:noFill/>
          </a:ln>
        </c:spPr>
        <c:crossAx val="621675264"/>
        <c:crosses val="autoZero"/>
        <c:crossBetween val="between"/>
      </c:valAx>
      <c:catAx>
        <c:axId val="621719552"/>
        <c:scaling>
          <c:orientation val="minMax"/>
        </c:scaling>
        <c:delete val="1"/>
        <c:axPos val="b"/>
        <c:majorTickMark val="out"/>
        <c:minorTickMark val="none"/>
        <c:tickLblPos val="nextTo"/>
        <c:crossAx val="621721088"/>
        <c:crosses val="autoZero"/>
        <c:auto val="0"/>
        <c:lblAlgn val="ctr"/>
        <c:lblOffset val="100"/>
        <c:noMultiLvlLbl val="0"/>
      </c:catAx>
      <c:valAx>
        <c:axId val="621721088"/>
        <c:scaling>
          <c:orientation val="minMax"/>
          <c:max val="116"/>
          <c:min val="60"/>
        </c:scaling>
        <c:delete val="0"/>
        <c:axPos val="r"/>
        <c:numFmt formatCode="#,##0.0" sourceLinked="1"/>
        <c:majorTickMark val="none"/>
        <c:minorTickMark val="none"/>
        <c:tickLblPos val="none"/>
        <c:spPr>
          <a:ln w="9525">
            <a:noFill/>
          </a:ln>
        </c:spPr>
        <c:crossAx val="621719552"/>
        <c:crosses val="max"/>
        <c:crossBetween val="between"/>
        <c:majorUnit val="5"/>
      </c:valAx>
    </c:plotArea>
    <c:legend>
      <c:legendPos val="b"/>
      <c:layout>
        <c:manualLayout>
          <c:xMode val="edge"/>
          <c:yMode val="edge"/>
          <c:x val="0.12234031211214877"/>
          <c:y val="0.83492109782573476"/>
          <c:w val="0.84597989204837765"/>
          <c:h val="0.16507887888221151"/>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a:t>
            </a:r>
            <a:r>
              <a:rPr lang="ru-RU" sz="1200" baseline="0"/>
              <a:t> показателей эффективности муниципальной программы</a:t>
            </a:r>
          </a:p>
        </c:rich>
      </c:tx>
      <c:layout>
        <c:manualLayout>
          <c:xMode val="edge"/>
          <c:yMode val="edge"/>
          <c:x val="0.11445365840897793"/>
          <c:y val="8.209840577538801E-3"/>
        </c:manualLayout>
      </c:layout>
      <c:overlay val="0"/>
      <c:spPr>
        <a:noFill/>
        <a:ln w="25400">
          <a:noFill/>
        </a:ln>
      </c:spPr>
    </c:title>
    <c:autoTitleDeleted val="0"/>
    <c:plotArea>
      <c:layout>
        <c:manualLayout>
          <c:layoutTarget val="inner"/>
          <c:xMode val="edge"/>
          <c:yMode val="edge"/>
          <c:x val="4.6359949972696365E-2"/>
          <c:y val="0.12142323425787993"/>
          <c:w val="0.77460177209392445"/>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5682502774401E-3"/>
                  <c:y val="7.2072072072072071E-2"/>
                </c:manualLayout>
              </c:layout>
              <c:tx>
                <c:rich>
                  <a:bodyPr/>
                  <a:lstStyle/>
                  <a:p>
                    <a:r>
                      <a:rPr lang="ru-RU" b="1"/>
                      <a:t>244,2</a:t>
                    </a:r>
                    <a:endParaRPr lang="en-US" b="1"/>
                  </a:p>
                </c:rich>
              </c:tx>
              <c:dLblPos val="outEnd"/>
              <c:showLegendKey val="0"/>
              <c:showVal val="0"/>
              <c:showCatName val="0"/>
              <c:showSerName val="0"/>
              <c:showPercent val="0"/>
              <c:showBubbleSize val="0"/>
            </c:dLbl>
            <c:dLbl>
              <c:idx val="1"/>
              <c:layout>
                <c:manualLayout>
                  <c:x val="2.2144906305316485E-3"/>
                  <c:y val="6.4487507342962908E-2"/>
                </c:manualLayout>
              </c:layout>
              <c:tx>
                <c:rich>
                  <a:bodyPr/>
                  <a:lstStyle/>
                  <a:p>
                    <a:r>
                      <a:rPr lang="ru-RU" b="1"/>
                      <a:t>179,2</a:t>
                    </a:r>
                  </a:p>
                </c:rich>
              </c:tx>
              <c:dLblPos val="outEnd"/>
              <c:showLegendKey val="0"/>
              <c:showVal val="0"/>
              <c:showCatName val="0"/>
              <c:showSerName val="0"/>
              <c:showPercent val="0"/>
              <c:showBubbleSize val="0"/>
            </c:dLbl>
            <c:dLbl>
              <c:idx val="2"/>
              <c:layout>
                <c:manualLayout>
                  <c:x val="-1.3646549995204088E-3"/>
                  <c:y val="6.9425448323891567E-2"/>
                </c:manualLayout>
              </c:layout>
              <c:tx>
                <c:rich>
                  <a:bodyPr/>
                  <a:lstStyle/>
                  <a:p>
                    <a:r>
                      <a:rPr lang="ru-RU" b="1"/>
                      <a:t>394,9</a:t>
                    </a:r>
                    <a:endParaRPr lang="en-US" b="1"/>
                  </a:p>
                </c:rich>
              </c:tx>
              <c:dLblPos val="outEnd"/>
              <c:showLegendKey val="0"/>
              <c:showVal val="0"/>
              <c:showCatName val="0"/>
              <c:showSerName val="0"/>
              <c:showPercent val="0"/>
              <c:showBubbleSize val="0"/>
            </c:dLbl>
            <c:dLbl>
              <c:idx val="3"/>
              <c:layout>
                <c:manualLayout>
                  <c:x val="-4.8547812120499859E-3"/>
                  <c:y val="6.924724845984688E-2"/>
                </c:manualLayout>
              </c:layout>
              <c:tx>
                <c:rich>
                  <a:bodyPr/>
                  <a:lstStyle/>
                  <a:p>
                    <a:r>
                      <a:rPr lang="ru-RU" b="1"/>
                      <a:t>177,8</a:t>
                    </a:r>
                    <a:endParaRPr lang="en-US" b="1"/>
                  </a:p>
                </c:rich>
              </c:tx>
              <c:dLblPos val="outEnd"/>
              <c:showLegendKey val="0"/>
              <c:showVal val="0"/>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244.22809999999998</c:v>
                </c:pt>
                <c:pt idx="1">
                  <c:v>179.17219999999998</c:v>
                </c:pt>
                <c:pt idx="2">
                  <c:v>394.92629999999997</c:v>
                </c:pt>
                <c:pt idx="3">
                  <c:v>177.78840000000002</c:v>
                </c:pt>
              </c:numCache>
            </c:numRef>
          </c:val>
        </c:ser>
        <c:dLbls>
          <c:showLegendKey val="0"/>
          <c:showVal val="0"/>
          <c:showCatName val="0"/>
          <c:showSerName val="0"/>
          <c:showPercent val="0"/>
          <c:showBubbleSize val="0"/>
        </c:dLbls>
        <c:gapWidth val="128"/>
        <c:axId val="624399872"/>
        <c:axId val="624401408"/>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a:solidFill>
                      <a:schemeClr val="tx2">
                        <a:lumMod val="60000"/>
                        <a:lumOff val="4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99.7</c:v>
                </c:pt>
                <c:pt idx="1">
                  <c:v>99.4</c:v>
                </c:pt>
                <c:pt idx="2">
                  <c:v>99.7</c:v>
                </c:pt>
                <c:pt idx="3">
                  <c:v>100</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r>
                      <a:rPr lang="ru-RU" sz="1100" b="1">
                        <a:solidFill>
                          <a:schemeClr val="accent4">
                            <a:lumMod val="75000"/>
                          </a:schemeClr>
                        </a:solidFill>
                        <a:latin typeface="Times New Roman" pitchFamily="18" charset="0"/>
                        <a:cs typeface="Times New Roman" pitchFamily="18" charset="0"/>
                      </a:rPr>
                      <a:t>117,2</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1"/>
              <c:layout>
                <c:manualLayout>
                  <c:x val="-5.8278703534151252E-2"/>
                  <c:y val="-4.1863952608222649E-2"/>
                </c:manualLayout>
              </c:layout>
              <c:tx>
                <c:rich>
                  <a:bodyPr/>
                  <a:lstStyle/>
                  <a:p>
                    <a:r>
                      <a:rPr lang="ru-RU" sz="1100" b="1">
                        <a:solidFill>
                          <a:schemeClr val="accent4">
                            <a:lumMod val="75000"/>
                          </a:schemeClr>
                        </a:solidFill>
                        <a:latin typeface="Times New Roman" pitchFamily="18" charset="0"/>
                        <a:cs typeface="Times New Roman" pitchFamily="18" charset="0"/>
                      </a:rPr>
                      <a:t>108,0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2"/>
              <c:layout>
                <c:manualLayout>
                  <c:x val="-4.2953020134228186E-2"/>
                  <c:y val="-3.6036036036036036E-2"/>
                </c:manualLayout>
              </c:layout>
              <c:tx>
                <c:rich>
                  <a:bodyPr/>
                  <a:lstStyle/>
                  <a:p>
                    <a:r>
                      <a:rPr lang="ru-RU" sz="1100" b="1">
                        <a:solidFill>
                          <a:schemeClr val="accent4">
                            <a:lumMod val="75000"/>
                          </a:schemeClr>
                        </a:solidFill>
                        <a:latin typeface="Times New Roman" pitchFamily="18" charset="0"/>
                        <a:cs typeface="Times New Roman" pitchFamily="18" charset="0"/>
                      </a:rPr>
                      <a:t>135,0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3"/>
              <c:layout>
                <c:manualLayout>
                  <c:x val="-3.5794183445190156E-2"/>
                  <c:y val="-3.3033033033033031E-2"/>
                </c:manualLayout>
              </c:layout>
              <c:tx>
                <c:rich>
                  <a:bodyPr/>
                  <a:lstStyle/>
                  <a:p>
                    <a:r>
                      <a:rPr lang="ru-RU" sz="1100" b="1">
                        <a:solidFill>
                          <a:schemeClr val="accent4">
                            <a:lumMod val="75000"/>
                          </a:schemeClr>
                        </a:solidFill>
                        <a:latin typeface="Times New Roman" pitchFamily="18" charset="0"/>
                        <a:cs typeface="Times New Roman" pitchFamily="18" charset="0"/>
                      </a:rPr>
                      <a:t>129,5</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numFmt formatCode="#,##0.0" sourceLinked="0"/>
            <c:txPr>
              <a:bodyPr/>
              <a:lstStyle/>
              <a:p>
                <a:pPr>
                  <a:defRPr sz="1100">
                    <a:solidFill>
                      <a:schemeClr val="accent4">
                        <a:lumMod val="75000"/>
                      </a:schemeClr>
                    </a:solidFil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117.2</c:v>
                </c:pt>
                <c:pt idx="1">
                  <c:v>108</c:v>
                </c:pt>
                <c:pt idx="2" formatCode="#,##0">
                  <c:v>135</c:v>
                </c:pt>
                <c:pt idx="3">
                  <c:v>129.5</c:v>
                </c:pt>
              </c:numCache>
            </c:numRef>
          </c:val>
          <c:smooth val="0"/>
        </c:ser>
        <c:dLbls>
          <c:showLegendKey val="0"/>
          <c:showVal val="0"/>
          <c:showCatName val="0"/>
          <c:showSerName val="0"/>
          <c:showPercent val="0"/>
          <c:showBubbleSize val="0"/>
        </c:dLbls>
        <c:marker val="1"/>
        <c:smooth val="0"/>
        <c:axId val="624972544"/>
        <c:axId val="624974080"/>
      </c:lineChart>
      <c:catAx>
        <c:axId val="62439987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24401408"/>
        <c:crosses val="autoZero"/>
        <c:auto val="1"/>
        <c:lblAlgn val="ctr"/>
        <c:lblOffset val="100"/>
        <c:tickLblSkip val="1"/>
        <c:tickMarkSkip val="100"/>
        <c:noMultiLvlLbl val="0"/>
      </c:catAx>
      <c:valAx>
        <c:axId val="624401408"/>
        <c:scaling>
          <c:orientation val="minMax"/>
          <c:max val="700"/>
          <c:min val="100"/>
        </c:scaling>
        <c:delete val="0"/>
        <c:axPos val="l"/>
        <c:numFmt formatCode="#,##0.0" sourceLinked="1"/>
        <c:majorTickMark val="none"/>
        <c:minorTickMark val="none"/>
        <c:tickLblPos val="none"/>
        <c:spPr>
          <a:noFill/>
          <a:ln w="9525">
            <a:noFill/>
          </a:ln>
        </c:spPr>
        <c:txPr>
          <a:bodyPr rot="0" vert="horz"/>
          <a:lstStyle/>
          <a:p>
            <a:pPr>
              <a:defRPr sz="1200" b="0" i="0" u="none" strike="noStrike" baseline="0">
                <a:solidFill>
                  <a:schemeClr val="bg1"/>
                </a:solidFill>
                <a:latin typeface="Times New Roman"/>
                <a:ea typeface="Times New Roman"/>
                <a:cs typeface="Times New Roman"/>
              </a:defRPr>
            </a:pPr>
            <a:endParaRPr lang="ru-RU"/>
          </a:p>
        </c:txPr>
        <c:crossAx val="624399872"/>
        <c:crosses val="autoZero"/>
        <c:crossBetween val="between"/>
      </c:valAx>
      <c:catAx>
        <c:axId val="624972544"/>
        <c:scaling>
          <c:orientation val="minMax"/>
        </c:scaling>
        <c:delete val="1"/>
        <c:axPos val="b"/>
        <c:majorTickMark val="out"/>
        <c:minorTickMark val="none"/>
        <c:tickLblPos val="nextTo"/>
        <c:crossAx val="624974080"/>
        <c:crosses val="autoZero"/>
        <c:auto val="0"/>
        <c:lblAlgn val="ctr"/>
        <c:lblOffset val="100"/>
        <c:noMultiLvlLbl val="0"/>
      </c:catAx>
      <c:valAx>
        <c:axId val="624974080"/>
        <c:scaling>
          <c:orientation val="minMax"/>
          <c:max val="154"/>
          <c:min val="5"/>
        </c:scaling>
        <c:delete val="0"/>
        <c:axPos val="r"/>
        <c:numFmt formatCode="#,##0.0" sourceLinked="1"/>
        <c:majorTickMark val="none"/>
        <c:minorTickMark val="none"/>
        <c:tickLblPos val="none"/>
        <c:spPr>
          <a:ln w="9525">
            <a:noFill/>
          </a:ln>
        </c:spPr>
        <c:crossAx val="624972544"/>
        <c:crosses val="max"/>
        <c:crossBetween val="between"/>
        <c:majorUnit val="5"/>
      </c:valAx>
    </c:plotArea>
    <c:legend>
      <c:legendPos val="b"/>
      <c:layout>
        <c:manualLayout>
          <c:xMode val="edge"/>
          <c:yMode val="edge"/>
          <c:x val="5.9291251384274636E-2"/>
          <c:y val="0.83492112111778849"/>
          <c:w val="0.86369860744151172"/>
          <c:h val="0.16507887888221151"/>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a:t>
            </a:r>
            <a:r>
              <a:rPr lang="ru-RU" sz="1200" baseline="0"/>
              <a:t> показателей эффективности муниципальной программы</a:t>
            </a:r>
          </a:p>
        </c:rich>
      </c:tx>
      <c:layout>
        <c:manualLayout>
          <c:xMode val="edge"/>
          <c:yMode val="edge"/>
          <c:x val="0.15452038964928042"/>
          <c:y val="8.2097845877373427E-3"/>
        </c:manualLayout>
      </c:layout>
      <c:overlay val="0"/>
      <c:spPr>
        <a:noFill/>
        <a:ln w="25400">
          <a:noFill/>
        </a:ln>
      </c:spPr>
    </c:title>
    <c:autoTitleDeleted val="0"/>
    <c:plotArea>
      <c:layout>
        <c:manualLayout>
          <c:layoutTarget val="inner"/>
          <c:xMode val="edge"/>
          <c:yMode val="edge"/>
          <c:x val="4.6359949972696365E-2"/>
          <c:y val="0.12142323425787993"/>
          <c:w val="0.89272257746305206"/>
          <c:h val="0.6456404435931995"/>
        </c:manualLayout>
      </c:layout>
      <c:barChart>
        <c:barDir val="col"/>
        <c:grouping val="clustered"/>
        <c:varyColors val="0"/>
        <c:ser>
          <c:idx val="1"/>
          <c:order val="0"/>
          <c:tx>
            <c:strRef>
              <c:f>Лист1!$A$2</c:f>
              <c:strCache>
                <c:ptCount val="1"/>
                <c:pt idx="0">
                  <c:v>Фактический объем финансирования муниципальной программы, млн.руб.</c:v>
                </c:pt>
              </c:strCache>
            </c:strRef>
          </c:tx>
          <c:spPr>
            <a:gradFill rotWithShape="0">
              <a:gsLst>
                <a:gs pos="0">
                  <a:srgbClr val="49D761"/>
                </a:gs>
                <a:gs pos="50000">
                  <a:srgbClr val="29C938"/>
                </a:gs>
                <a:gs pos="100000">
                  <a:srgbClr val="37AB55"/>
                </a:gs>
              </a:gsLst>
              <a:lin ang="0" scaled="1"/>
            </a:gradFill>
            <a:ln w="12700">
              <a:solidFill>
                <a:srgbClr val="000000"/>
              </a:solidFill>
              <a:prstDash val="solid"/>
            </a:ln>
          </c:spPr>
          <c:invertIfNegative val="0"/>
          <c:dLbls>
            <c:dLbl>
              <c:idx val="0"/>
              <c:layout>
                <c:manualLayout>
                  <c:x val="1.7895682502774401E-3"/>
                  <c:y val="7.2072072072072071E-2"/>
                </c:manualLayout>
              </c:layout>
              <c:tx>
                <c:rich>
                  <a:bodyPr/>
                  <a:lstStyle/>
                  <a:p>
                    <a:r>
                      <a:rPr lang="ru-RU" b="1"/>
                      <a:t>154,5</a:t>
                    </a:r>
                    <a:endParaRPr lang="en-US" b="1"/>
                  </a:p>
                </c:rich>
              </c:tx>
              <c:dLblPos val="outEnd"/>
              <c:showLegendKey val="0"/>
              <c:showVal val="0"/>
              <c:showCatName val="0"/>
              <c:showSerName val="0"/>
              <c:showPercent val="0"/>
              <c:showBubbleSize val="0"/>
            </c:dLbl>
            <c:dLbl>
              <c:idx val="1"/>
              <c:layout>
                <c:manualLayout>
                  <c:x val="0"/>
                  <c:y val="8.1081081081081086E-2"/>
                </c:manualLayout>
              </c:layout>
              <c:tx>
                <c:rich>
                  <a:bodyPr/>
                  <a:lstStyle/>
                  <a:p>
                    <a:r>
                      <a:rPr lang="ru-RU" b="1"/>
                      <a:t>180,8</a:t>
                    </a:r>
                  </a:p>
                </c:rich>
              </c:tx>
              <c:dLblPos val="outEnd"/>
              <c:showLegendKey val="0"/>
              <c:showVal val="0"/>
              <c:showCatName val="0"/>
              <c:showSerName val="0"/>
              <c:showPercent val="0"/>
              <c:showBubbleSize val="0"/>
            </c:dLbl>
            <c:dLbl>
              <c:idx val="2"/>
              <c:layout>
                <c:manualLayout>
                  <c:x val="-3.5794183445190158E-3"/>
                  <c:y val="7.5075075075075076E-2"/>
                </c:manualLayout>
              </c:layout>
              <c:tx>
                <c:rich>
                  <a:bodyPr/>
                  <a:lstStyle/>
                  <a:p>
                    <a:r>
                      <a:rPr lang="ru-RU" b="1"/>
                      <a:t>182,6</a:t>
                    </a:r>
                    <a:endParaRPr lang="en-US" b="1"/>
                  </a:p>
                </c:rich>
              </c:tx>
              <c:dLblPos val="outEnd"/>
              <c:showLegendKey val="0"/>
              <c:showVal val="0"/>
              <c:showCatName val="0"/>
              <c:showSerName val="0"/>
              <c:showPercent val="0"/>
              <c:showBubbleSize val="0"/>
            </c:dLbl>
            <c:dLbl>
              <c:idx val="3"/>
              <c:layout>
                <c:manualLayout>
                  <c:x val="1.7897091722595079E-3"/>
                  <c:y val="7.2072072072072127E-2"/>
                </c:manualLayout>
              </c:layout>
              <c:tx>
                <c:rich>
                  <a:bodyPr/>
                  <a:lstStyle/>
                  <a:p>
                    <a:r>
                      <a:rPr lang="ru-RU" b="1"/>
                      <a:t>193,4</a:t>
                    </a:r>
                    <a:endParaRPr lang="en-US" b="1"/>
                  </a:p>
                </c:rich>
              </c:tx>
              <c:dLblPos val="outEnd"/>
              <c:showLegendKey val="0"/>
              <c:showVal val="0"/>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Лист1!$B$2:$E$2</c:f>
              <c:numCache>
                <c:formatCode>#,##0.0</c:formatCode>
                <c:ptCount val="4"/>
                <c:pt idx="0">
                  <c:v>154.45500000000001</c:v>
                </c:pt>
                <c:pt idx="1">
                  <c:v>180.77699999999999</c:v>
                </c:pt>
                <c:pt idx="2">
                  <c:v>182.62700000000001</c:v>
                </c:pt>
                <c:pt idx="3">
                  <c:v>193.4</c:v>
                </c:pt>
              </c:numCache>
            </c:numRef>
          </c:val>
        </c:ser>
        <c:dLbls>
          <c:showLegendKey val="0"/>
          <c:showVal val="0"/>
          <c:showCatName val="0"/>
          <c:showSerName val="0"/>
          <c:showPercent val="0"/>
          <c:showBubbleSize val="0"/>
        </c:dLbls>
        <c:gapWidth val="128"/>
        <c:axId val="626134016"/>
        <c:axId val="626266880"/>
      </c:barChart>
      <c:lineChart>
        <c:grouping val="standard"/>
        <c:varyColors val="0"/>
        <c:ser>
          <c:idx val="0"/>
          <c:order val="1"/>
          <c:tx>
            <c:strRef>
              <c:f>Лист1!$A$3</c:f>
              <c:strCache>
                <c:ptCount val="1"/>
                <c:pt idx="0">
                  <c:v>Уровень кассового исполнения бюджетных средств, %</c:v>
                </c:pt>
              </c:strCache>
            </c:strRef>
          </c:tx>
          <c:spPr>
            <a:ln w="25400">
              <a:solidFill>
                <a:srgbClr val="0070C0"/>
              </a:solidFill>
              <a:prstDash val="solid"/>
            </a:ln>
          </c:spPr>
          <c:marker>
            <c:symbol val="diamond"/>
            <c:size val="5"/>
            <c:spPr>
              <a:solidFill>
                <a:schemeClr val="tx2">
                  <a:lumMod val="50000"/>
                </a:schemeClr>
              </a:solidFill>
              <a:ln>
                <a:solidFill>
                  <a:srgbClr val="000000"/>
                </a:solidFill>
                <a:prstDash val="solid"/>
              </a:ln>
            </c:spPr>
          </c:marker>
          <c:dLbls>
            <c:dLbl>
              <c:idx val="0"/>
              <c:layout>
                <c:manualLayout>
                  <c:x val="-3.400461519491272E-2"/>
                  <c:y val="3.3033033033033031E-2"/>
                </c:manualLayout>
              </c:layout>
              <c:dLblPos val="r"/>
              <c:showLegendKey val="0"/>
              <c:showVal val="1"/>
              <c:showCatName val="0"/>
              <c:showSerName val="0"/>
              <c:showPercent val="0"/>
              <c:showBubbleSize val="0"/>
            </c:dLbl>
            <c:dLbl>
              <c:idx val="1"/>
              <c:layout>
                <c:manualLayout>
                  <c:x val="-3.400447427293065E-2"/>
                  <c:y val="3.903903903903904E-2"/>
                </c:manualLayout>
              </c:layout>
              <c:dLblPos val="r"/>
              <c:showLegendKey val="0"/>
              <c:showVal val="1"/>
              <c:showCatName val="0"/>
              <c:showSerName val="0"/>
              <c:showPercent val="0"/>
              <c:showBubbleSize val="0"/>
            </c:dLbl>
            <c:dLbl>
              <c:idx val="2"/>
              <c:layout>
                <c:manualLayout>
                  <c:x val="-3.5794183445190156E-2"/>
                  <c:y val="3.6036036036036036E-2"/>
                </c:manualLayout>
              </c:layout>
              <c:dLblPos val="r"/>
              <c:showLegendKey val="0"/>
              <c:showVal val="1"/>
              <c:showCatName val="0"/>
              <c:showSerName val="0"/>
              <c:showPercent val="0"/>
              <c:showBubbleSize val="0"/>
            </c:dLbl>
            <c:dLbl>
              <c:idx val="3"/>
              <c:layout>
                <c:manualLayout>
                  <c:x val="-4.116331096196868E-2"/>
                  <c:y val="3.002979357310066E-2"/>
                </c:manualLayout>
              </c:layout>
              <c:dLblPos val="r"/>
              <c:showLegendKey val="0"/>
              <c:showVal val="1"/>
              <c:showCatName val="0"/>
              <c:showSerName val="0"/>
              <c:showPercent val="0"/>
              <c:showBubbleSize val="0"/>
            </c:dLbl>
            <c:txPr>
              <a:bodyPr/>
              <a:lstStyle/>
              <a:p>
                <a:pPr>
                  <a:defRPr sz="1100" b="1">
                    <a:solidFill>
                      <a:schemeClr val="tx2">
                        <a:lumMod val="60000"/>
                        <a:lumOff val="4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Лист1!$B$3:$E$3</c:f>
              <c:numCache>
                <c:formatCode>#,##0.0</c:formatCode>
                <c:ptCount val="4"/>
                <c:pt idx="0">
                  <c:v>97.5</c:v>
                </c:pt>
                <c:pt idx="1">
                  <c:v>99.1</c:v>
                </c:pt>
                <c:pt idx="2">
                  <c:v>98.9</c:v>
                </c:pt>
                <c:pt idx="3">
                  <c:v>98.5</c:v>
                </c:pt>
              </c:numCache>
            </c:numRef>
          </c:val>
          <c:smooth val="0"/>
        </c:ser>
        <c:ser>
          <c:idx val="2"/>
          <c:order val="2"/>
          <c:tx>
            <c:strRef>
              <c:f>Лист1!$A$4</c:f>
              <c:strCache>
                <c:ptCount val="1"/>
                <c:pt idx="0">
                  <c:v>Уровень достижения целевых показателей, %</c:v>
                </c:pt>
              </c:strCache>
            </c:strRef>
          </c:tx>
          <c:spPr>
            <a:ln w="25400">
              <a:solidFill>
                <a:srgbClr val="9D399D"/>
              </a:solidFill>
            </a:ln>
          </c:spPr>
          <c:marker>
            <c:spPr>
              <a:solidFill>
                <a:srgbClr val="9D399D"/>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5.3691275167785255E-2"/>
                  <c:y val="-3.003003003003003E-2"/>
                </c:manualLayout>
              </c:layout>
              <c:tx>
                <c:rich>
                  <a:bodyPr/>
                  <a:lstStyle/>
                  <a:p>
                    <a:r>
                      <a:rPr lang="ru-RU" sz="1100" b="1">
                        <a:solidFill>
                          <a:schemeClr val="accent4">
                            <a:lumMod val="75000"/>
                          </a:schemeClr>
                        </a:solidFill>
                        <a:latin typeface="Times New Roman" pitchFamily="18" charset="0"/>
                        <a:cs typeface="Times New Roman" pitchFamily="18" charset="0"/>
                      </a:rPr>
                      <a:t>103,3</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1"/>
              <c:layout>
                <c:manualLayout>
                  <c:x val="-2.5055928411633111E-2"/>
                  <c:y val="-3.903903903903904E-2"/>
                </c:manualLayout>
              </c:layout>
              <c:tx>
                <c:rich>
                  <a:bodyPr/>
                  <a:lstStyle/>
                  <a:p>
                    <a:r>
                      <a:rPr lang="ru-RU" sz="1100" b="1">
                        <a:solidFill>
                          <a:schemeClr val="accent4">
                            <a:lumMod val="75000"/>
                          </a:schemeClr>
                        </a:solidFill>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2"/>
              <c:layout>
                <c:manualLayout>
                  <c:x val="-4.2953020134228186E-2"/>
                  <c:y val="-3.6036036036036036E-2"/>
                </c:manualLayout>
              </c:layout>
              <c:tx>
                <c:rich>
                  <a:bodyPr/>
                  <a:lstStyle/>
                  <a:p>
                    <a:r>
                      <a:rPr lang="ru-RU" sz="1100" b="1">
                        <a:solidFill>
                          <a:schemeClr val="accent4">
                            <a:lumMod val="75000"/>
                          </a:schemeClr>
                        </a:solidFill>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dLbl>
              <c:idx val="3"/>
              <c:layout>
                <c:manualLayout>
                  <c:x val="-3.5794183445190156E-2"/>
                  <c:y val="-3.3033033033033031E-2"/>
                </c:manualLayout>
              </c:layout>
              <c:tx>
                <c:rich>
                  <a:bodyPr/>
                  <a:lstStyle/>
                  <a:p>
                    <a:r>
                      <a:rPr lang="ru-RU" sz="1100" b="1">
                        <a:solidFill>
                          <a:schemeClr val="accent4">
                            <a:lumMod val="75000"/>
                          </a:schemeClr>
                        </a:solidFill>
                        <a:latin typeface="Times New Roman" pitchFamily="18" charset="0"/>
                        <a:cs typeface="Times New Roman" pitchFamily="18" charset="0"/>
                      </a:rPr>
                      <a:t>100,0</a:t>
                    </a:r>
                    <a:endParaRPr lang="en-US" b="1">
                      <a:latin typeface="Times New Roman" pitchFamily="18" charset="0"/>
                      <a:cs typeface="Times New Roman" pitchFamily="18" charset="0"/>
                    </a:endParaRPr>
                  </a:p>
                </c:rich>
              </c:tx>
              <c:dLblPos val="r"/>
              <c:showLegendKey val="0"/>
              <c:showVal val="0"/>
              <c:showCatName val="0"/>
              <c:showSerName val="0"/>
              <c:showPercent val="0"/>
              <c:showBubbleSize val="0"/>
            </c:dLbl>
            <c:numFmt formatCode="#,##0.0" sourceLinked="0"/>
            <c:txPr>
              <a:bodyPr/>
              <a:lstStyle/>
              <a:p>
                <a:pPr>
                  <a:defRPr sz="1100">
                    <a:solidFill>
                      <a:schemeClr val="accent4">
                        <a:lumMod val="75000"/>
                      </a:schemeClr>
                    </a:solidFill>
                  </a:defRPr>
                </a:pPr>
                <a:endParaRPr lang="ru-RU"/>
              </a:p>
            </c:txPr>
            <c:showLegendKey val="0"/>
            <c:showVal val="1"/>
            <c:showCatName val="0"/>
            <c:showSerName val="1"/>
            <c:showPercent val="0"/>
            <c:showBubbleSize val="0"/>
            <c:showLeaderLines val="0"/>
          </c:dLbls>
          <c:cat>
            <c:strRef>
              <c:f>Лист1!$B$1:$E$1</c:f>
              <c:strCache>
                <c:ptCount val="4"/>
                <c:pt idx="0">
                  <c:v>2014 год</c:v>
                </c:pt>
                <c:pt idx="1">
                  <c:v>2015 год</c:v>
                </c:pt>
                <c:pt idx="2">
                  <c:v>2016 год</c:v>
                </c:pt>
                <c:pt idx="3">
                  <c:v>2017 год</c:v>
                </c:pt>
              </c:strCache>
            </c:strRef>
          </c:cat>
          <c:val>
            <c:numRef>
              <c:f>Лист1!$B$4:$E$4</c:f>
              <c:numCache>
                <c:formatCode>#,##0.0</c:formatCode>
                <c:ptCount val="4"/>
                <c:pt idx="0">
                  <c:v>103.3</c:v>
                </c:pt>
                <c:pt idx="1">
                  <c:v>100</c:v>
                </c:pt>
                <c:pt idx="2" formatCode="#,##0">
                  <c:v>100</c:v>
                </c:pt>
                <c:pt idx="3">
                  <c:v>100</c:v>
                </c:pt>
              </c:numCache>
            </c:numRef>
          </c:val>
          <c:smooth val="0"/>
        </c:ser>
        <c:dLbls>
          <c:showLegendKey val="0"/>
          <c:showVal val="0"/>
          <c:showCatName val="0"/>
          <c:showSerName val="0"/>
          <c:showPercent val="0"/>
          <c:showBubbleSize val="0"/>
        </c:dLbls>
        <c:marker val="1"/>
        <c:smooth val="0"/>
        <c:axId val="626268416"/>
        <c:axId val="626270208"/>
      </c:lineChart>
      <c:catAx>
        <c:axId val="62613401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626266880"/>
        <c:crosses val="autoZero"/>
        <c:auto val="1"/>
        <c:lblAlgn val="ctr"/>
        <c:lblOffset val="100"/>
        <c:tickLblSkip val="1"/>
        <c:tickMarkSkip val="100"/>
        <c:noMultiLvlLbl val="0"/>
      </c:catAx>
      <c:valAx>
        <c:axId val="626266880"/>
        <c:scaling>
          <c:orientation val="minMax"/>
          <c:max val="300"/>
          <c:min val="100"/>
        </c:scaling>
        <c:delete val="0"/>
        <c:axPos val="l"/>
        <c:numFmt formatCode="#,##0.0" sourceLinked="1"/>
        <c:majorTickMark val="none"/>
        <c:minorTickMark val="none"/>
        <c:tickLblPos val="none"/>
        <c:spPr>
          <a:noFill/>
          <a:ln w="9525">
            <a:noFill/>
          </a:ln>
        </c:spPr>
        <c:txPr>
          <a:bodyPr rot="0" vert="horz"/>
          <a:lstStyle/>
          <a:p>
            <a:pPr>
              <a:defRPr sz="1200" b="0" i="0" u="none" strike="noStrike" baseline="0">
                <a:solidFill>
                  <a:schemeClr val="bg1"/>
                </a:solidFill>
                <a:latin typeface="Times New Roman"/>
                <a:ea typeface="Times New Roman"/>
                <a:cs typeface="Times New Roman"/>
              </a:defRPr>
            </a:pPr>
            <a:endParaRPr lang="ru-RU"/>
          </a:p>
        </c:txPr>
        <c:crossAx val="626134016"/>
        <c:crosses val="autoZero"/>
        <c:crossBetween val="between"/>
      </c:valAx>
      <c:catAx>
        <c:axId val="626268416"/>
        <c:scaling>
          <c:orientation val="minMax"/>
        </c:scaling>
        <c:delete val="1"/>
        <c:axPos val="b"/>
        <c:majorTickMark val="out"/>
        <c:minorTickMark val="none"/>
        <c:tickLblPos val="nextTo"/>
        <c:crossAx val="626270208"/>
        <c:crosses val="autoZero"/>
        <c:auto val="0"/>
        <c:lblAlgn val="ctr"/>
        <c:lblOffset val="100"/>
        <c:noMultiLvlLbl val="0"/>
      </c:catAx>
      <c:valAx>
        <c:axId val="626270208"/>
        <c:scaling>
          <c:orientation val="minMax"/>
        </c:scaling>
        <c:delete val="0"/>
        <c:axPos val="r"/>
        <c:numFmt formatCode="#,##0.0" sourceLinked="1"/>
        <c:majorTickMark val="none"/>
        <c:minorTickMark val="none"/>
        <c:tickLblPos val="none"/>
        <c:spPr>
          <a:ln w="9525">
            <a:noFill/>
          </a:ln>
        </c:spPr>
        <c:crossAx val="626268416"/>
        <c:crosses val="max"/>
        <c:crossBetween val="between"/>
        <c:majorUnit val="5"/>
      </c:valAx>
    </c:plotArea>
    <c:legend>
      <c:legendPos val="b"/>
      <c:layout>
        <c:manualLayout>
          <c:xMode val="edge"/>
          <c:yMode val="edge"/>
          <c:x val="7.1585225759823498E-2"/>
          <c:y val="0.83492114161405506"/>
          <c:w val="0.81818205333029026"/>
          <c:h val="0.16507885838594494"/>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4B14-9ADB-447A-B44F-A74BAA2F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15830</Words>
  <Characters>90231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ОЦЕНКА ЭФФЕКТИВНОСТИ РЕАЛИЗАЦИИ МУНИЦИПАЛЬНЫХ ПРОГРАММ БЕЛОЯРСКОГО РАЙОНА ЗА 2017 ГОД</vt:lpstr>
    </vt:vector>
  </TitlesOfParts>
  <Company>RePack by SPecialiST</Company>
  <LinksUpToDate>false</LinksUpToDate>
  <CharactersWithSpaces>105850</CharactersWithSpaces>
  <SharedDoc>false</SharedDoc>
  <HLinks>
    <vt:vector size="6" baseType="variant">
      <vt:variant>
        <vt:i4>1638472</vt:i4>
      </vt:variant>
      <vt:variant>
        <vt:i4>0</vt:i4>
      </vt:variant>
      <vt:variant>
        <vt:i4>0</vt:i4>
      </vt:variant>
      <vt:variant>
        <vt:i4>5</vt:i4>
      </vt:variant>
      <vt:variant>
        <vt:lpwstr>http://www.admbel.ru/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РЕАЛИЗАЦИИ МУНИЦИПАЛЬНЫХ ПРОГРАММ БЕЛОЯРСКОГО РАЙОНА ЗА 2017 ГОД</dc:title>
  <dc:creator>KononenkoOE</dc:creator>
  <cp:lastModifiedBy>Morgunova</cp:lastModifiedBy>
  <cp:revision>5</cp:revision>
  <cp:lastPrinted>2018-06-19T09:38:00Z</cp:lastPrinted>
  <dcterms:created xsi:type="dcterms:W3CDTF">2018-05-16T09:05:00Z</dcterms:created>
  <dcterms:modified xsi:type="dcterms:W3CDTF">2018-06-19T09:45:00Z</dcterms:modified>
</cp:coreProperties>
</file>