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857" w:rsidRDefault="00F40857" w:rsidP="00F40857">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29</w:t>
      </w:r>
    </w:p>
    <w:p w:rsidR="00F40857" w:rsidRDefault="00F40857" w:rsidP="00F40857">
      <w:pPr>
        <w:autoSpaceDE w:val="0"/>
        <w:autoSpaceDN w:val="0"/>
        <w:adjustRightInd w:val="0"/>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к постановлению</w:t>
      </w:r>
    </w:p>
    <w:p w:rsidR="00F40857" w:rsidRDefault="00F40857" w:rsidP="00F4085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Правительства Ханты-Мансийского</w:t>
      </w:r>
    </w:p>
    <w:p w:rsidR="00F40857" w:rsidRDefault="00F40857" w:rsidP="00F4085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автономного округа - Югры</w:t>
      </w:r>
    </w:p>
    <w:p w:rsidR="00F40857" w:rsidRDefault="00F40857" w:rsidP="00F4085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5 октября 2018 года N 344-п</w:t>
      </w:r>
    </w:p>
    <w:p w:rsidR="00F40857" w:rsidRDefault="00F40857" w:rsidP="00F40857">
      <w:pPr>
        <w:autoSpaceDE w:val="0"/>
        <w:autoSpaceDN w:val="0"/>
        <w:adjustRightInd w:val="0"/>
        <w:spacing w:after="0" w:line="240" w:lineRule="auto"/>
        <w:jc w:val="both"/>
        <w:rPr>
          <w:rFonts w:ascii="Times New Roman" w:hAnsi="Times New Roman" w:cs="Times New Roman"/>
          <w:sz w:val="24"/>
          <w:szCs w:val="24"/>
        </w:rPr>
      </w:pPr>
    </w:p>
    <w:p w:rsidR="00F40857" w:rsidRDefault="00F40857" w:rsidP="00F4085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ПОРЯДОК</w:t>
      </w:r>
    </w:p>
    <w:p w:rsidR="00F40857" w:rsidRDefault="00F40857" w:rsidP="00F4085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ГРАНТОВ В ФОРМЕ СУБСИДИЙ НА СОЗДАНИЕ СИСТЕМЫ</w:t>
      </w:r>
    </w:p>
    <w:p w:rsidR="00F40857" w:rsidRDefault="00F40857" w:rsidP="00F4085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ПОДДЕРЖКИ ФЕРМЕРОВ И РАЗВИТИЯ СЕЛЬСКОЙ КООПЕРАЦИИ</w:t>
      </w:r>
    </w:p>
    <w:p w:rsidR="00F40857" w:rsidRDefault="00F40857" w:rsidP="00F4085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(ДАЛЕЕ - ПОРЯДОК)</w:t>
      </w:r>
    </w:p>
    <w:p w:rsidR="00F40857" w:rsidRDefault="00F40857" w:rsidP="00F40857">
      <w:pPr>
        <w:autoSpaceDE w:val="0"/>
        <w:autoSpaceDN w:val="0"/>
        <w:adjustRightInd w:val="0"/>
        <w:spacing w:after="0" w:line="240" w:lineRule="auto"/>
        <w:rPr>
          <w:rFonts w:ascii="Times New Roman" w:hAnsi="Times New Roman" w:cs="Times New Roman"/>
          <w:sz w:val="24"/>
          <w:szCs w:val="24"/>
        </w:rPr>
      </w:pPr>
    </w:p>
    <w:p w:rsidR="00F40857" w:rsidRDefault="00F40857" w:rsidP="00F40857">
      <w:pPr>
        <w:autoSpaceDE w:val="0"/>
        <w:autoSpaceDN w:val="0"/>
        <w:adjustRightInd w:val="0"/>
        <w:spacing w:after="0" w:line="240" w:lineRule="auto"/>
        <w:jc w:val="both"/>
        <w:rPr>
          <w:rFonts w:ascii="Times New Roman" w:hAnsi="Times New Roman" w:cs="Times New Roman"/>
          <w:sz w:val="24"/>
          <w:szCs w:val="24"/>
        </w:rPr>
      </w:pPr>
    </w:p>
    <w:p w:rsidR="00F40857" w:rsidRDefault="00F40857" w:rsidP="00F40857">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I. Общие положения</w:t>
      </w:r>
    </w:p>
    <w:p w:rsidR="00F40857" w:rsidRDefault="00F40857" w:rsidP="00F40857">
      <w:pPr>
        <w:autoSpaceDE w:val="0"/>
        <w:autoSpaceDN w:val="0"/>
        <w:adjustRightInd w:val="0"/>
        <w:spacing w:after="0" w:line="240" w:lineRule="auto"/>
        <w:jc w:val="both"/>
        <w:rPr>
          <w:rFonts w:ascii="Times New Roman" w:hAnsi="Times New Roman" w:cs="Times New Roman"/>
          <w:sz w:val="24"/>
          <w:szCs w:val="24"/>
        </w:rPr>
      </w:pPr>
    </w:p>
    <w:p w:rsidR="00F40857" w:rsidRDefault="00F40857" w:rsidP="00F408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Порядок определяет цели, условия, правила предоставления гранта в форме субсидии на финансовое обеспечение затрат на реализацию проектов по созданию и развитию крестьянского (фермерского) хозяйства мероприятия 2.5 "Региональный проект "Создание системы поддержки фермеров и развитие сельской кооперации" </w:t>
      </w:r>
      <w:hyperlink r:id="rId4" w:history="1">
        <w:r>
          <w:rPr>
            <w:rFonts w:ascii="Times New Roman" w:hAnsi="Times New Roman" w:cs="Times New Roman"/>
            <w:color w:val="0000FF"/>
            <w:sz w:val="24"/>
            <w:szCs w:val="24"/>
          </w:rPr>
          <w:t>подпрограммы 2</w:t>
        </w:r>
      </w:hyperlink>
      <w:r>
        <w:rPr>
          <w:rFonts w:ascii="Times New Roman" w:hAnsi="Times New Roman" w:cs="Times New Roman"/>
          <w:sz w:val="24"/>
          <w:szCs w:val="24"/>
        </w:rPr>
        <w:t xml:space="preserve"> "Развитие отрасли животноводства" в целях создания системы поддержки фермеров и развитие сельской кооперации в пределах средств, предусмотренных на эти цели в бюджете Ханты-Мансийского автономного округа - Югры (далее - автономный округ) на текущий год, в том числе поступивших из федерального бюджета, доведенных на указанные цели лимитов бюджетных обязательств и предельных объемов финансирования.</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Понятия, используемые в Порядке:</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грант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Грант - средства, перечисляемые из бюджета автономного округа крестьянскому (фермерскому) хозяйству на финансовое обеспечение затрат, не возмещаемых в рамках иных направлений государственной поддержки, связанных с реализацией проекта создания и (или) развития крестьянского (фермерского) хозяйства, представляемые Департаментом промышленности автономного округа (далее - Департамент) главе крестьянского (фермерского) хозяйства или гражданину Российской Федерации, обязующемуся в течение не более 30 календарных дней после принятия решения о предоставлении ему государственной поддержки, осуществить государственную регистрацию крестьянского (фермерского) хозяйства в органах Федеральной налоговой службы;</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гражданин - гражданин Российской Федерации, обязывающийся в течение не более 30 календарных дней после принятия решения о предоставлении ему Гранта осуществить государственную регистрацию крестьянского (фермерского) хозяйства в органах Федеральной налоговой службы;</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bookmarkStart w:id="1" w:name="Par21"/>
      <w:bookmarkEnd w:id="1"/>
      <w:r>
        <w:rPr>
          <w:rFonts w:ascii="Times New Roman" w:hAnsi="Times New Roman" w:cs="Times New Roman"/>
          <w:sz w:val="24"/>
          <w:szCs w:val="24"/>
        </w:rPr>
        <w:t>крестьянское (фермерское) хозяйство - зарегистрированное на сельской территории автономного округа в текущем финансовом году крестьянское (фермерское) хозяйство, обязующееся осуществлять деятельность в течение не менее 5 лет со дня получения средств и достигнуть показателей деятельности, предусмотренных проектом создания и (или) развития крестьянского (фермерского) хозяйства, главой которого является гражданин Российской Федерации, не являющийся или ранее не являвшийся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 Крестьянские (фермерские) хозяйства могут быть зарегистрированы на территориях городов (городских округов) с численностью населения не более 100 тыс. человек и поселков городского типа с численностью населения не более 5 тыс. человек;</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проект создания и (или) развития крестьянского (фермерского) хозяйства (далее - бизнес-план) - документ, предусматривающий создание и (или) развитие производственной базы крестьянского (фермерского) хозяйства, предназначенной для производства, переработки и реализации сельскохозяйственной продукции и продуктов ее переработки, создание новых постоянных рабочих мест и их сохранение в течение не менее 5 лет, а также достижение показателей деятельности крестьянского (фермерского) хозяйства (далее - плановые показатели деятельности), обязательство по исполнению которых включается в соглашение, заключаемое между крестьянским (фермерским) хозяйством и Департаментом;</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сельские территории - сельские поселения и (или)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находится административный центр автономного округа). Перечень таких сельских населенных пунктов и рабочих поселков на территории автономного округа определяет высший исполнительный орган государственной власти автономного округа или орган исполнительной власти автономного округа, уполномоченный высшим исполнительным органом государственной власти автономного округа.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25"/>
      <w:bookmarkEnd w:id="2"/>
      <w:r>
        <w:rPr>
          <w:rFonts w:ascii="Times New Roman" w:hAnsi="Times New Roman" w:cs="Times New Roman"/>
          <w:sz w:val="24"/>
          <w:szCs w:val="24"/>
        </w:rPr>
        <w:t xml:space="preserve">1.3. Грант предоставляется на условиях софинансирования из федерального бюджета и бюджета автономного округа в соответствии с </w:t>
      </w:r>
      <w:hyperlink r:id="rId5"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14 июля 2012 года N 717 (далее - Правила).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27"/>
      <w:bookmarkEnd w:id="3"/>
      <w:r>
        <w:rPr>
          <w:rFonts w:ascii="Times New Roman" w:hAnsi="Times New Roman" w:cs="Times New Roman"/>
          <w:sz w:val="24"/>
          <w:szCs w:val="24"/>
        </w:rPr>
        <w:t>1.4. Грант предоставляет Департамент крестьянскому (фермерскому) хозяйству или гражданину на финансовое обеспечение затрат на реализацию проектов по созданию и развитию крестьянского (фермерского) хозяйства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или на реализацию проекта создания и развития крестьянского (фермерского) хозяйства, предусматривающего использование части средств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(далее - Получатели).</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Перечень затрат, финансовое обеспечение которых допускается осуществлять за счет Гранта, а также перечень имущества, приобретаемого сельскохозяйственным потребительским кооперативом с использованием части Гранта, внесенных крестьянским (фермерским) хозяйством в неделимый фонд сельскохозяйственного потребительского кооператива, определяет Министерство сельского хозяйства Российской Федерации.</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Реализация, передача в аренду и (или) отчуждение имущества, приобретенного с участием Гранта, осуществляемые в результате сделки, допускаются только при согласовании с Департаментом, а также при условии </w:t>
      </w:r>
      <w:proofErr w:type="spellStart"/>
      <w:r>
        <w:rPr>
          <w:rFonts w:ascii="Times New Roman" w:hAnsi="Times New Roman" w:cs="Times New Roman"/>
          <w:sz w:val="24"/>
          <w:szCs w:val="24"/>
        </w:rPr>
        <w:t>неухудшения</w:t>
      </w:r>
      <w:proofErr w:type="spellEnd"/>
      <w:r>
        <w:rPr>
          <w:rFonts w:ascii="Times New Roman" w:hAnsi="Times New Roman" w:cs="Times New Roman"/>
          <w:sz w:val="24"/>
          <w:szCs w:val="24"/>
        </w:rPr>
        <w:t xml:space="preserve"> плановых показателей деятельности, предусмотренных бизнес-планом и соглашением, заключаемым между крестьянским (фермерским) хозяйством и Департаментом. Решение о возможности передачи в аренду и (или) отчуждении имущества, приобретенного с участием Гранта, утверждает приказом Департамент.</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Грант предоставляется в соответствии с мероприятиями, установленными региональным проектом "Создание системы поддержки фермеров и развитие сельской кооперации", входящим в национальный проект "Малое и среднее предпринимательство и поддержка индивидуальной предпринимательской инициативы".</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Департамент доводит Получателю значения плановых показателей деятельности, предусматривающие обязательство Получателя обеспечить:</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количество новых постоянных рабочих мест и принятых на них работников, зарегистрированных в Пенсионном фонде Российской Федерации, - не менее 2, если Грант составляет 2 млн. рублей или более, и не менее 1, если Грант составляет менее 2 млн. рублей, а также сохранение созданных рабочих мест в течение не менее 5 лет с момента предоставления Гранта;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объем производства и реализации сельскохозяйственной продукции, в соответствии с основным видом производственной деятельности и категории хозяйства Получателя в натуральном выражении, предусматривающий увеличение не менее чем на 0,5 процентов по отношению к отчетному финансовому году объемов собственного производства и реализации сельскохозяйственной продукции. Значения результативности использования Гранта в год его предоставления, определяются в соответствии с бизнес-планом.</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Решение о внесении изменений в плановые значения показателей деятельности принимает приказом Департамента с учетом положений, установленных </w:t>
      </w:r>
      <w:hyperlink r:id="rId6" w:history="1">
        <w:r>
          <w:rPr>
            <w:rFonts w:ascii="Times New Roman" w:hAnsi="Times New Roman" w:cs="Times New Roman"/>
            <w:color w:val="0000FF"/>
            <w:sz w:val="24"/>
            <w:szCs w:val="24"/>
          </w:rPr>
          <w:t>абзацами седьмым</w:t>
        </w:r>
      </w:hyperlink>
      <w:r>
        <w:rPr>
          <w:rFonts w:ascii="Times New Roman" w:hAnsi="Times New Roman" w:cs="Times New Roman"/>
          <w:sz w:val="24"/>
          <w:szCs w:val="24"/>
        </w:rPr>
        <w:t xml:space="preserve"> - </w:t>
      </w:r>
      <w:hyperlink r:id="rId7" w:history="1">
        <w:r>
          <w:rPr>
            <w:rFonts w:ascii="Times New Roman" w:hAnsi="Times New Roman" w:cs="Times New Roman"/>
            <w:color w:val="0000FF"/>
            <w:sz w:val="24"/>
            <w:szCs w:val="24"/>
          </w:rPr>
          <w:t>девятым пункта 4</w:t>
        </w:r>
      </w:hyperlink>
      <w:r>
        <w:rPr>
          <w:rFonts w:ascii="Times New Roman" w:hAnsi="Times New Roman" w:cs="Times New Roman"/>
          <w:sz w:val="24"/>
          <w:szCs w:val="24"/>
        </w:rPr>
        <w:t xml:space="preserve"> Правил.</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Гранта является исполнение Получателями показателей результативности использования Гранта, исполнение условий соглашения о его предоставлении.</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37"/>
      <w:bookmarkEnd w:id="4"/>
      <w:r>
        <w:rPr>
          <w:rFonts w:ascii="Times New Roman" w:hAnsi="Times New Roman" w:cs="Times New Roman"/>
          <w:sz w:val="24"/>
          <w:szCs w:val="24"/>
        </w:rPr>
        <w:t>1.5. Категории Получателей:</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1.5.1. Крестьянское (фермерское) хозяйство:</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является и ранее не являлось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получает в текущем финансовом году средства из бюджета автономного округа в соответствии с иными правовыми актами на цели, установленные Порядком;</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15 число месяца, предшествующего месяцу, в котором планируется заключение соглашения о предоставлении Гранта (далее - Соглашение), должно соответствовать следующим требованиям:</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имеет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субсидии в соответствии с Порядком;</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зарегистрировано в текущем финансовом году на сельской территории автономного округа;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не находится в процессе ликвидации, реорганизации,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не должен прекратить </w:t>
      </w:r>
      <w:r>
        <w:rPr>
          <w:rFonts w:ascii="Times New Roman" w:hAnsi="Times New Roman" w:cs="Times New Roman"/>
          <w:sz w:val="24"/>
          <w:szCs w:val="24"/>
        </w:rPr>
        <w:lastRenderedPageBreak/>
        <w:t>деятельность в качестве главы крестьянского (фермерского) хозяйства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1.5.2. Гражданин:</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является и ранее не являлся получателем средств финансовой поддержки, субсидий или грантов на организацию начального этапа предпринимательской деятельности, а также гранта на поддержку начинающего фермера;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получает в текущем финансовом году средства из бюджета автономного округа в соответствии с иными правовыми актами на цели, установленные Порядком;</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15 число месяца, предшествующего месяцу, в котором планируется заключение Соглашения, должен соответствовать следующим требованиям:</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имеет просроченной задолженности по возврату в бюджет автономного округа, субсидий, предоставленных в том числе в соответствии с иными правовыми актами, и иной просроченной задолженности перед бюджетом автономного округа;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зарегистрирован по месту жительства на территории автономного округа;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находится в состоянии банкротства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F40857" w:rsidRDefault="00F40857" w:rsidP="00F40857">
      <w:pPr>
        <w:autoSpaceDE w:val="0"/>
        <w:autoSpaceDN w:val="0"/>
        <w:adjustRightInd w:val="0"/>
        <w:spacing w:after="0" w:line="240" w:lineRule="auto"/>
        <w:jc w:val="both"/>
        <w:rPr>
          <w:rFonts w:ascii="Times New Roman" w:hAnsi="Times New Roman" w:cs="Times New Roman"/>
          <w:sz w:val="24"/>
          <w:szCs w:val="24"/>
        </w:rPr>
      </w:pPr>
    </w:p>
    <w:p w:rsidR="00F40857" w:rsidRDefault="00F40857" w:rsidP="00F40857">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II. Порядок проведения отбора</w:t>
      </w:r>
    </w:p>
    <w:p w:rsidR="00F40857" w:rsidRDefault="00F40857" w:rsidP="00F40857">
      <w:pPr>
        <w:autoSpaceDE w:val="0"/>
        <w:autoSpaceDN w:val="0"/>
        <w:adjustRightInd w:val="0"/>
        <w:spacing w:after="0" w:line="240" w:lineRule="auto"/>
        <w:jc w:val="both"/>
        <w:rPr>
          <w:rFonts w:ascii="Times New Roman" w:hAnsi="Times New Roman" w:cs="Times New Roman"/>
          <w:sz w:val="24"/>
          <w:szCs w:val="24"/>
        </w:rPr>
      </w:pPr>
    </w:p>
    <w:p w:rsidR="00F40857" w:rsidRDefault="00F40857" w:rsidP="00F408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Департамент приказом объявляет конкурс на отбор участников по предоставлению Гранта (далее - Конкурс).</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проведения Конкурса, его этапы, форму заявки для участия в Конкурсе, срок и место его проведения утверждает Департамент.</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Конкурс проводится не реже 1 раза в год при наличии лимитов финансирования в бюджете автономного округа, предусмотренных для предоставления Гранта.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Департамент в течение 1 рабочего дня с даты объявления Конкурса размещает информацию о его проведении на официальном сайте Департамента www.depprom.admhmao.ru (далее - Сайт) и направляет в органы местного самоуправления муниципальных образований автономного округа.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Сайте также размещает информацию о максимальной сумме Гранта, порядке и критериях отбора Получателей, порядке предоставления Грантов, формы и перечень документов, необходимых для представления в Департамент, форму Соглашения, информацию о результатах проведения отбора, в том числе о его участниках, рейтинге и (или) оценках по критериям Конкурса, размерах предоставленных Грантов, в срок не позднее пяти рабочих дней с момента окончания Конкурса.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приема заявок составляет 20 рабочих дней с даты объявления Конкурса.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66"/>
      <w:bookmarkEnd w:id="5"/>
      <w:r>
        <w:rPr>
          <w:rFonts w:ascii="Times New Roman" w:hAnsi="Times New Roman" w:cs="Times New Roman"/>
          <w:sz w:val="24"/>
          <w:szCs w:val="24"/>
        </w:rPr>
        <w:lastRenderedPageBreak/>
        <w:t>2.2. Получатели представляют в Департамент следующие документы (подлинники или их заверенные копии):</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заявку для участия в Конкурсе по форме, установленной Департаментом (далее - Заявка);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список членов крестьянского (фермерского) хозяйства в произвольной форме (для крестьянских (фермерских) хозяйств);</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копии документов, удостоверяющих личность гражданина и подтверждающие его регистрацию по месту жительства на территории автономного округа (гражданин);</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список членов сельскохозяйственного потребительского кооператива в произвольной форме (для крестьянских (фермерских) хозяйств) - при планируемой реализации проекта создания и развития крестьянского (фермерского) хозяйства, предусматривающего использование части Гранта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копию документа, устанавливающего порядок формирования и использования неделимого фонда сельскохозяйственного потребительского кооператива (крестьянское (фермерское) хозяйство, - при планируемой реализации проекта создания и развития крестьянского (фермерского) хозяйства, предусматривающего использование части средств гранта "</w:t>
      </w:r>
      <w:proofErr w:type="spellStart"/>
      <w:r>
        <w:rPr>
          <w:rFonts w:ascii="Times New Roman" w:hAnsi="Times New Roman" w:cs="Times New Roman"/>
          <w:sz w:val="24"/>
          <w:szCs w:val="24"/>
        </w:rPr>
        <w:t>Агростартап</w:t>
      </w:r>
      <w:proofErr w:type="spellEnd"/>
      <w:r>
        <w:rPr>
          <w:rFonts w:ascii="Times New Roman" w:hAnsi="Times New Roman" w:cs="Times New Roman"/>
          <w:sz w:val="24"/>
          <w:szCs w:val="24"/>
        </w:rPr>
        <w:t>"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бизнес-план в произвольной форме с учетом требований, установленных </w:t>
      </w:r>
      <w:hyperlink w:anchor="Par21" w:history="1">
        <w:r>
          <w:rPr>
            <w:rFonts w:ascii="Times New Roman" w:hAnsi="Times New Roman" w:cs="Times New Roman"/>
            <w:color w:val="0000FF"/>
            <w:sz w:val="24"/>
            <w:szCs w:val="24"/>
          </w:rPr>
          <w:t>абзацем четвертым пункта 1.2</w:t>
        </w:r>
      </w:hyperlink>
      <w:r>
        <w:rPr>
          <w:rFonts w:ascii="Times New Roman" w:hAnsi="Times New Roman" w:cs="Times New Roman"/>
          <w:sz w:val="24"/>
          <w:szCs w:val="24"/>
        </w:rPr>
        <w:t xml:space="preserve"> Порядка, со сроком окупаемости не более 5 лет;</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план расходов Получателя по форме, установленной Департаментом (далее - план расходов);</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(крестьянское (фермерское) хозяйство)</w:t>
      </w:r>
      <w:r>
        <w:rPr>
          <w:rFonts w:ascii="Times New Roman" w:hAnsi="Times New Roman" w:cs="Times New Roman"/>
          <w:sz w:val="24"/>
          <w:szCs w:val="24"/>
        </w:rPr>
        <w:t>.</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Копии документов гражданин заверяет нотариально.</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Копии документов крестьянского (фермерского) хозяйства заверяет глава крестьянского (фермерского) хозяйства с расшифровкой должности, фамилии и инициалов, даты заверения, с оттиском печати крестьянского (фермерского) хозяйства (при наличии) на каждом листе представленного документа (документов).</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2.3. Департамент самостоятельно в течение 1 рабочего дня с даты регистрации Заявки на участие в Конкурсе запрашивает в порядке межведомственного информационного взаимодействия, установленного Федеральным </w:t>
      </w:r>
      <w:hyperlink r:id="rId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следующее:</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сведения об отсутствии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автономного округа (в исполнительные органы государственной власти автономного округа);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подтверждающие отсутствие выплат средств финансовой поддержки - субсидии или гранта на цели, установленные </w:t>
      </w:r>
      <w:hyperlink w:anchor="Par27" w:history="1">
        <w:r>
          <w:rPr>
            <w:rFonts w:ascii="Times New Roman" w:hAnsi="Times New Roman" w:cs="Times New Roman"/>
            <w:color w:val="0000FF"/>
            <w:sz w:val="24"/>
            <w:szCs w:val="24"/>
          </w:rPr>
          <w:t>пунктом 1.4</w:t>
        </w:r>
      </w:hyperlink>
      <w:r>
        <w:rPr>
          <w:rFonts w:ascii="Times New Roman" w:hAnsi="Times New Roman" w:cs="Times New Roman"/>
          <w:sz w:val="24"/>
          <w:szCs w:val="24"/>
        </w:rPr>
        <w:t xml:space="preserve"> Порядка (исполнительные органы государственной власти автономного округа, органы местного самоуправления муниципальных образований автономного округа);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сведения о действительности (недействительности) документа, удостоверяющего личность гражданина (в органы Министерства внутренних дел Российской Федерации) (в отношении гражданина);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сведения о регистрации по месту жительства гражданина Российской Федерации (в органы Министерства внутренних дел Российской Федерации) (в отношении гражданина);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выписку из Единого государственного реестра индивидуальных предпринимателей (в Федеральную налоговую службу Российской Федерации) (в отношении крестьянского (фермерского) хозяйства).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могут быть представлены Получателем самостоятельно в день подачи Заявки.</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 Требовать от Получателя представления документов (копий документов), не предусмотренных Порядком, не допускается.</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 Документы (копии документов), предусмотренные в </w:t>
      </w:r>
      <w:hyperlink w:anchor="Par66" w:history="1">
        <w:r>
          <w:rPr>
            <w:rFonts w:ascii="Times New Roman" w:hAnsi="Times New Roman" w:cs="Times New Roman"/>
            <w:color w:val="0000FF"/>
            <w:sz w:val="24"/>
            <w:szCs w:val="24"/>
          </w:rPr>
          <w:t>пункте 2.2</w:t>
        </w:r>
      </w:hyperlink>
      <w:r>
        <w:rPr>
          <w:rFonts w:ascii="Times New Roman" w:hAnsi="Times New Roman" w:cs="Times New Roman"/>
          <w:sz w:val="24"/>
          <w:szCs w:val="24"/>
        </w:rPr>
        <w:t xml:space="preserve"> Порядка, представляются в Департамент по адресу: 628011, Ханты-Мансийский автономный округ - Югра, г. Ханты-Мансийск, ул. </w:t>
      </w:r>
      <w:proofErr w:type="spellStart"/>
      <w:r>
        <w:rPr>
          <w:rFonts w:ascii="Times New Roman" w:hAnsi="Times New Roman" w:cs="Times New Roman"/>
          <w:sz w:val="24"/>
          <w:szCs w:val="24"/>
        </w:rPr>
        <w:t>Рознина</w:t>
      </w:r>
      <w:proofErr w:type="spellEnd"/>
      <w:r>
        <w:rPr>
          <w:rFonts w:ascii="Times New Roman" w:hAnsi="Times New Roman" w:cs="Times New Roman"/>
          <w:sz w:val="24"/>
          <w:szCs w:val="24"/>
        </w:rPr>
        <w:t>, д. 64, сформированными в 1 прошнурованный и пронумерованный комплект непосредственно, почтовым отправлением или через многофункциональный центр предоставления государственных и муниципальных услуг.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второй (копия) прилагается к представленным документам).</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 Основания для отказа в отборе на предоставление Гранта: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несоответствие Получателя условиям, установленным </w:t>
      </w:r>
      <w:hyperlink w:anchor="Par27" w:history="1">
        <w:r>
          <w:rPr>
            <w:rFonts w:ascii="Times New Roman" w:hAnsi="Times New Roman" w:cs="Times New Roman"/>
            <w:color w:val="0000FF"/>
            <w:sz w:val="24"/>
            <w:szCs w:val="24"/>
          </w:rPr>
          <w:t>пунктами 1.4</w:t>
        </w:r>
      </w:hyperlink>
      <w:r>
        <w:rPr>
          <w:rFonts w:ascii="Times New Roman" w:hAnsi="Times New Roman" w:cs="Times New Roman"/>
          <w:sz w:val="24"/>
          <w:szCs w:val="24"/>
        </w:rPr>
        <w:t xml:space="preserve">, </w:t>
      </w:r>
      <w:hyperlink w:anchor="Par37" w:history="1">
        <w:r>
          <w:rPr>
            <w:rFonts w:ascii="Times New Roman" w:hAnsi="Times New Roman" w:cs="Times New Roman"/>
            <w:color w:val="0000FF"/>
            <w:sz w:val="24"/>
            <w:szCs w:val="24"/>
          </w:rPr>
          <w:t>1.5</w:t>
        </w:r>
      </w:hyperlink>
      <w:r>
        <w:rPr>
          <w:rFonts w:ascii="Times New Roman" w:hAnsi="Times New Roman" w:cs="Times New Roman"/>
          <w:sz w:val="24"/>
          <w:szCs w:val="24"/>
        </w:rPr>
        <w:t xml:space="preserve"> Порядка;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представления документов, установленного </w:t>
      </w:r>
      <w:hyperlink w:anchor="Par66" w:history="1">
        <w:r>
          <w:rPr>
            <w:rFonts w:ascii="Times New Roman" w:hAnsi="Times New Roman" w:cs="Times New Roman"/>
            <w:color w:val="0000FF"/>
            <w:sz w:val="24"/>
            <w:szCs w:val="24"/>
          </w:rPr>
          <w:t>пунктом 2.2</w:t>
        </w:r>
      </w:hyperlink>
      <w:r>
        <w:rPr>
          <w:rFonts w:ascii="Times New Roman" w:hAnsi="Times New Roman" w:cs="Times New Roman"/>
          <w:sz w:val="24"/>
          <w:szCs w:val="24"/>
        </w:rPr>
        <w:t xml:space="preserve"> Порядка;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непредставление Получателем документов (представление не в полном объеме), указанных в </w:t>
      </w:r>
      <w:hyperlink w:anchor="Par66" w:history="1">
        <w:r>
          <w:rPr>
            <w:rFonts w:ascii="Times New Roman" w:hAnsi="Times New Roman" w:cs="Times New Roman"/>
            <w:color w:val="0000FF"/>
            <w:sz w:val="24"/>
            <w:szCs w:val="24"/>
          </w:rPr>
          <w:t>пункте 2.2</w:t>
        </w:r>
      </w:hyperlink>
      <w:r>
        <w:rPr>
          <w:rFonts w:ascii="Times New Roman" w:hAnsi="Times New Roman" w:cs="Times New Roman"/>
          <w:sz w:val="24"/>
          <w:szCs w:val="24"/>
        </w:rPr>
        <w:t xml:space="preserve"> Порядка;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представление документов с нарушением требований к их оформлению;</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недостоверность информации, содержащейся в документах, представленных Получателем.</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 Департамент в течение 10 рабочих дней с даты окончания приема Заявок рассматривает представленные документы на предмет соответствия Порядку и достоверности представленных в них сведений, после чего направляет их на рассмотрение </w:t>
      </w:r>
      <w:r>
        <w:rPr>
          <w:rFonts w:ascii="Times New Roman" w:hAnsi="Times New Roman" w:cs="Times New Roman"/>
          <w:sz w:val="24"/>
          <w:szCs w:val="24"/>
        </w:rPr>
        <w:lastRenderedPageBreak/>
        <w:t>комиссии по оценке и отбору заявок на предоставление грантов в форме субсидий (далее - Комиссия).</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Комиссия в течение 5 рабочих дней с даты поступления Заявок рассматривает документы, составляет рейтинг в соответствии с </w:t>
      </w:r>
      <w:hyperlink r:id="rId9" w:history="1">
        <w:r>
          <w:rPr>
            <w:rFonts w:ascii="Times New Roman" w:hAnsi="Times New Roman" w:cs="Times New Roman"/>
            <w:color w:val="0000FF"/>
            <w:sz w:val="24"/>
            <w:szCs w:val="24"/>
          </w:rPr>
          <w:t>приложением 27</w:t>
        </w:r>
      </w:hyperlink>
      <w:r>
        <w:rPr>
          <w:rFonts w:ascii="Times New Roman" w:hAnsi="Times New Roman" w:cs="Times New Roman"/>
          <w:sz w:val="24"/>
          <w:szCs w:val="24"/>
        </w:rPr>
        <w:t xml:space="preserve"> к Постановлению.</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Прошедшими отбор считаются Получатели, чьи документы соответствуют </w:t>
      </w:r>
      <w:hyperlink w:anchor="Par66" w:history="1">
        <w:r>
          <w:rPr>
            <w:rFonts w:ascii="Times New Roman" w:hAnsi="Times New Roman" w:cs="Times New Roman"/>
            <w:color w:val="0000FF"/>
            <w:sz w:val="24"/>
            <w:szCs w:val="24"/>
          </w:rPr>
          <w:t>пункту 2.2</w:t>
        </w:r>
      </w:hyperlink>
      <w:r>
        <w:rPr>
          <w:rFonts w:ascii="Times New Roman" w:hAnsi="Times New Roman" w:cs="Times New Roman"/>
          <w:sz w:val="24"/>
          <w:szCs w:val="24"/>
        </w:rPr>
        <w:t xml:space="preserve"> Порядка, а Заявки отвечают требованиям, установленным </w:t>
      </w:r>
      <w:hyperlink w:anchor="Par25" w:history="1">
        <w:r>
          <w:rPr>
            <w:rFonts w:ascii="Times New Roman" w:hAnsi="Times New Roman" w:cs="Times New Roman"/>
            <w:color w:val="0000FF"/>
            <w:sz w:val="24"/>
            <w:szCs w:val="24"/>
          </w:rPr>
          <w:t>пунктом 1.3</w:t>
        </w:r>
      </w:hyperlink>
      <w:r>
        <w:rPr>
          <w:rFonts w:ascii="Times New Roman" w:hAnsi="Times New Roman" w:cs="Times New Roman"/>
          <w:sz w:val="24"/>
          <w:szCs w:val="24"/>
        </w:rPr>
        <w:t xml:space="preserve"> Порядка, и набрали по итогам </w:t>
      </w:r>
      <w:proofErr w:type="spellStart"/>
      <w:r>
        <w:rPr>
          <w:rFonts w:ascii="Times New Roman" w:hAnsi="Times New Roman" w:cs="Times New Roman"/>
          <w:sz w:val="24"/>
          <w:szCs w:val="24"/>
        </w:rPr>
        <w:t>рейтингования</w:t>
      </w:r>
      <w:proofErr w:type="spellEnd"/>
      <w:r>
        <w:rPr>
          <w:rFonts w:ascii="Times New Roman" w:hAnsi="Times New Roman" w:cs="Times New Roman"/>
          <w:sz w:val="24"/>
          <w:szCs w:val="24"/>
        </w:rPr>
        <w:t xml:space="preserve"> более 5 баллов.</w:t>
      </w:r>
    </w:p>
    <w:p w:rsidR="00F40857" w:rsidRDefault="00F40857" w:rsidP="00F40857">
      <w:pPr>
        <w:autoSpaceDE w:val="0"/>
        <w:autoSpaceDN w:val="0"/>
        <w:adjustRightInd w:val="0"/>
        <w:spacing w:after="0" w:line="240" w:lineRule="auto"/>
        <w:jc w:val="both"/>
        <w:rPr>
          <w:rFonts w:ascii="Times New Roman" w:hAnsi="Times New Roman" w:cs="Times New Roman"/>
          <w:sz w:val="24"/>
          <w:szCs w:val="24"/>
        </w:rPr>
      </w:pPr>
    </w:p>
    <w:p w:rsidR="00F40857" w:rsidRDefault="00F40857" w:rsidP="00F40857">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III. Условия и порядок предоставления Гранта</w:t>
      </w:r>
    </w:p>
    <w:p w:rsidR="00F40857" w:rsidRDefault="00F40857" w:rsidP="00F40857">
      <w:pPr>
        <w:autoSpaceDE w:val="0"/>
        <w:autoSpaceDN w:val="0"/>
        <w:adjustRightInd w:val="0"/>
        <w:spacing w:after="0" w:line="240" w:lineRule="auto"/>
        <w:jc w:val="both"/>
        <w:rPr>
          <w:rFonts w:ascii="Times New Roman" w:hAnsi="Times New Roman" w:cs="Times New Roman"/>
          <w:sz w:val="24"/>
          <w:szCs w:val="24"/>
        </w:rPr>
      </w:pPr>
    </w:p>
    <w:p w:rsidR="00F40857" w:rsidRDefault="00F40857" w:rsidP="00F408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 Основанием для перечисления Гранта является Соглашение, заключенное между Департаментом и Получателем.</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Соглашение заключается по форме, установленной Департаментом финансов автономного округа.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Соглашение должно содержать следующие положения:</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цели использования Гранта Получателем;</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план расходов Получателя;</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сроки перечисления Гранта и счета, на которые он перечисляется;</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плановые показатели деятельности;</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согласие Получателя на осуществление Департаментом и органом государственного финансового контроля проверок соблюдения целей и условий Порядка;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обязательства сторон, размер Гранта;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контроля соблюдения Получателем условий Соглашения;</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план контрольных мероприятий;</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порядок, сроки и состав отчета Получателя об использовании Гранта;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обязательство Получателя оплачивать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обязательство Получателя Гранта на финансовое обеспечение затрат на реализацию проектов по созданию и развитию крестьянского (фермерского) хозяйства,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Получатель, направить на формирование неделимого фонда сельскохозяйственного потребительского кооператива часть средств Гранта, полученных крестьянским (фермерским) хозяйством, в объеме не менее 25 процентов и не более 50 процентов общей суммы Гранта;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обязательство Получателя использовать средства Гранта не позднее 18 месяцев со дня его получения и использовать имущество, закупаемое за счет средств Гранта, исключительно на развитие крестьянского (фермерского) хозяйства;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обязательство Получателя в течение не более 30 календарных дней после принятия решения о предоставлении ему Гранта осуществить государственную регистрацию крестьянского (фермерского) хозяйства в органах Федеральной налоговой службы (в отношении граждан);</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обязательство Получателя обеспечить создание не менее 2 новых постоянных рабочих мест, если сумма средств Гранта составляет 2 млн. рублей или более, и не менее 1 нового постоянного рабочего места, если сумма средств Гранта составляет менее 2 млн. рублей, и их сохранение в течение не менее 5 лет со дня получения Гранта;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обязательство Получателя обеспечить своевременное представление отчета;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обязательство Получателя осуществлять деятельность в течение 5 лет и более после получения средств Гранта;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согласие Получателя на передачу и обработку персональных данных в соответствии с законодательством Российской Федерации.</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Обязательным условием предоставления Гранта является согласие Получателя на осуществление в отношении него проверки соблюдения целей, условий и порядка предоставления Гранта.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Грант предоставляется при реализации бизнес-плана: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разведению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 в размере, не превышающем 6 млн. рублей, но не более 90 процентов затрат;</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иным направлениям бизнес-плана - в размере, не превышающем 3 млн. рублей, но не более 90 процентов затрат;</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иным направлениям бизнес-плана,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 в размере, не превышающем 4 млн. рублей, но не более 90 процентов затрат.</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затрат крестьянского (фермерского) хозяйства, предусмотренных </w:t>
      </w:r>
      <w:hyperlink r:id="rId10" w:history="1">
        <w:r>
          <w:rPr>
            <w:rFonts w:ascii="Times New Roman" w:hAnsi="Times New Roman" w:cs="Times New Roman"/>
            <w:color w:val="0000FF"/>
            <w:sz w:val="24"/>
            <w:szCs w:val="24"/>
          </w:rPr>
          <w:t>абзацами вторым</w:t>
        </w:r>
      </w:hyperlink>
      <w:r>
        <w:rPr>
          <w:rFonts w:ascii="Times New Roman" w:hAnsi="Times New Roman" w:cs="Times New Roman"/>
          <w:sz w:val="24"/>
          <w:szCs w:val="24"/>
        </w:rPr>
        <w:t xml:space="preserve"> - </w:t>
      </w:r>
      <w:hyperlink r:id="rId11" w:history="1">
        <w:r>
          <w:rPr>
            <w:rFonts w:ascii="Times New Roman" w:hAnsi="Times New Roman" w:cs="Times New Roman"/>
            <w:color w:val="0000FF"/>
            <w:sz w:val="24"/>
            <w:szCs w:val="24"/>
          </w:rPr>
          <w:t>пятым пункта 4</w:t>
        </w:r>
      </w:hyperlink>
      <w:r>
        <w:rPr>
          <w:rFonts w:ascii="Times New Roman" w:hAnsi="Times New Roman" w:cs="Times New Roman"/>
          <w:sz w:val="24"/>
          <w:szCs w:val="24"/>
        </w:rPr>
        <w:t xml:space="preserve"> Правил, за счет иных направлений государственной поддержки не допускается.</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Грант на цели, установленные Порядком, предоставляется Получателю только 1 раз.</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Получатель, которому предоставлен Грант, не может получить государственную поддержку по иным мероприятиям Постановления в отношении имущества, приобретенного за счет средств Гранта.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Размер Гранта должен строго соответствовать плану расходов.</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3.3. Департамент формирует единый список Получателей на текущий год в хронологической последовательности согласно регистрации Заявок по дате поступления.</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недостаточности лимитов для выплаты Гранта в полном объеме он в приоритетном порядке выплачивается Получателям, набравшим по результатам Конкурса наибольшее количество баллов.</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одинакового количества баллов Грант в приоритетном порядке выплачивается Получателям, Заявки которых зарегистрированы ранее по времени и дате.</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 Департамент в течение 5 рабочих дней с даты получения протокола заседания Комиссии принимает решение о предоставлении Гранта или об отказе в его предоставлении.</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 Основаниями для отказа в предоставлении Гранта являются:</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подписание Соглашения ненадлежащим лицом;</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представление Соглашения с нарушением установленной формы;</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нарушение Получателем срока представления в Департамент подписанного Соглашения, установленного </w:t>
      </w:r>
      <w:hyperlink w:anchor="Par162" w:history="1">
        <w:r>
          <w:rPr>
            <w:rFonts w:ascii="Times New Roman" w:hAnsi="Times New Roman" w:cs="Times New Roman"/>
            <w:color w:val="0000FF"/>
            <w:sz w:val="24"/>
            <w:szCs w:val="24"/>
          </w:rPr>
          <w:t>абзацем вторым пункта 3.6</w:t>
        </w:r>
      </w:hyperlink>
      <w:r>
        <w:rPr>
          <w:rFonts w:ascii="Times New Roman" w:hAnsi="Times New Roman" w:cs="Times New Roman"/>
          <w:sz w:val="24"/>
          <w:szCs w:val="24"/>
        </w:rPr>
        <w:t xml:space="preserve"> Порядка;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добровольный письменный отказ Получателя от Гранта;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недостоверность информации, содержащейся в документах, представленных Получателем;</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отсутствие лимитов финансирования в бюджете автономного округа, предусмотренных для предоставления Гранта.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 В течение 5 рабочих дней со дня принятия решения о предоставлении Гранта Департамент вручает лично Получателю или направляет почтовым отправлением для подписания Соглашение.</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bookmarkStart w:id="6" w:name="Par162"/>
      <w:bookmarkEnd w:id="6"/>
      <w:r>
        <w:rPr>
          <w:rFonts w:ascii="Times New Roman" w:hAnsi="Times New Roman" w:cs="Times New Roman"/>
          <w:sz w:val="24"/>
          <w:szCs w:val="24"/>
        </w:rPr>
        <w:t>Получатель в течение 5 рабочих дней с даты получения Соглашения подписывает и представляет его в Департамент лично или почтовым отправлением. Получатель, не представивший в Департамент подписанное Соглашение в указанный срок (в случае направления посредством почтовой связи срок исчисляется в течение 5 рабочих дней с даты получения Соглашения Получателем до момента его передачи Получателем почтовой организации), считается отказавшимся от получения Гранта.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 В течение 5 рабочих дней со дня принятия решения об отказе в предоставлении Гранта Департамент направляет Получателю соответствующее уведомление с указанием причин отказа.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Уведомление направляется (вручается) Получателю одним из следующих способов:</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почтовым отправлением;</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форме электронного документа, подписанного усиленной электронной цифровой подписью, посредством электронной почты;</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вручается лично при обращении в Департамент.</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3.8. Перечисление Гранта осуществляется на лицевой счет, открытый Получателю в Департаменте финансов автономного округа для учета операций со средствами юридических лиц, не являющихся участниками бюджетного процесса, не позднее третьего рабочего дня, следующего за днем представления Получателем в Департамент документов для оплаты денежного обязательства Получателя, на финансовое обеспечение которого предоставляется Грант.</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средств Гранта и достижение показателей осуществляется Получателем в срок не более 18 месяцев со дня получения указанных средств.</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Грант, предусмотренный на формирование неделимого фонда сельскохозяйственного потребительского кооператива (далее - Кооператив), членом которого является Получатель, перечисляются на лицевой счет Кооператива, открытый в Департаменте финансов автономного округа для учета операций со средствами юридических лиц, не являющихся участниками бюджетного процесса.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Кооператив использует Грант в срок не более 18 месяцев со дня их получения. Срок использования Гранта для Кооперативов, неделимый фонд которых сформирован за счет Грантов, предоставленных получателям в 2019 году, исчисляется с 1 января 2020 года.</w:t>
      </w:r>
    </w:p>
    <w:p w:rsidR="00F40857" w:rsidRDefault="00F40857" w:rsidP="00F40857">
      <w:pPr>
        <w:autoSpaceDE w:val="0"/>
        <w:autoSpaceDN w:val="0"/>
        <w:adjustRightInd w:val="0"/>
        <w:spacing w:after="0" w:line="240" w:lineRule="auto"/>
        <w:jc w:val="both"/>
        <w:rPr>
          <w:rFonts w:ascii="Times New Roman" w:hAnsi="Times New Roman" w:cs="Times New Roman"/>
          <w:sz w:val="24"/>
          <w:szCs w:val="24"/>
        </w:rPr>
      </w:pPr>
    </w:p>
    <w:p w:rsidR="00F40857" w:rsidRDefault="00F40857" w:rsidP="00F40857">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IV. Требования к отчетности</w:t>
      </w:r>
    </w:p>
    <w:p w:rsidR="00F40857" w:rsidRDefault="00F40857" w:rsidP="00F40857">
      <w:pPr>
        <w:autoSpaceDE w:val="0"/>
        <w:autoSpaceDN w:val="0"/>
        <w:adjustRightInd w:val="0"/>
        <w:spacing w:after="0" w:line="240" w:lineRule="auto"/>
        <w:jc w:val="both"/>
        <w:rPr>
          <w:rFonts w:ascii="Times New Roman" w:hAnsi="Times New Roman" w:cs="Times New Roman"/>
          <w:sz w:val="24"/>
          <w:szCs w:val="24"/>
        </w:rPr>
      </w:pPr>
    </w:p>
    <w:p w:rsidR="00F40857" w:rsidRDefault="00F40857" w:rsidP="00F408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 Получатель в срок не позднее двух календарных месяцев с момента полного использования Гранта предоставляет в Департамент отчет о достижении результатов предоставления Гранта по форме согласно Таблице.</w:t>
      </w:r>
    </w:p>
    <w:p w:rsidR="00F40857" w:rsidRDefault="00F40857" w:rsidP="00F40857">
      <w:pPr>
        <w:autoSpaceDE w:val="0"/>
        <w:autoSpaceDN w:val="0"/>
        <w:adjustRightInd w:val="0"/>
        <w:spacing w:after="0" w:line="240" w:lineRule="auto"/>
        <w:jc w:val="both"/>
        <w:rPr>
          <w:rFonts w:ascii="Times New Roman" w:hAnsi="Times New Roman" w:cs="Times New Roman"/>
          <w:sz w:val="24"/>
          <w:szCs w:val="24"/>
        </w:rPr>
      </w:pPr>
    </w:p>
    <w:p w:rsidR="00F40857" w:rsidRDefault="00F40857" w:rsidP="00F40857">
      <w:pPr>
        <w:autoSpaceDE w:val="0"/>
        <w:autoSpaceDN w:val="0"/>
        <w:adjustRightInd w:val="0"/>
        <w:spacing w:after="0" w:line="240" w:lineRule="auto"/>
        <w:jc w:val="right"/>
        <w:outlineLvl w:val="2"/>
        <w:rPr>
          <w:rFonts w:ascii="Times New Roman" w:hAnsi="Times New Roman" w:cs="Times New Roman"/>
          <w:sz w:val="24"/>
          <w:szCs w:val="24"/>
        </w:rPr>
      </w:pPr>
      <w:r>
        <w:rPr>
          <w:rFonts w:ascii="Times New Roman" w:hAnsi="Times New Roman" w:cs="Times New Roman"/>
          <w:sz w:val="24"/>
          <w:szCs w:val="24"/>
        </w:rPr>
        <w:t>Таблица</w:t>
      </w:r>
    </w:p>
    <w:p w:rsidR="00F40857" w:rsidRDefault="00F40857" w:rsidP="00F40857">
      <w:pPr>
        <w:autoSpaceDE w:val="0"/>
        <w:autoSpaceDN w:val="0"/>
        <w:adjustRightInd w:val="0"/>
        <w:spacing w:after="0" w:line="240" w:lineRule="auto"/>
        <w:jc w:val="both"/>
        <w:rPr>
          <w:rFonts w:ascii="Times New Roman" w:hAnsi="Times New Roman" w:cs="Times New Roman"/>
          <w:sz w:val="24"/>
          <w:szCs w:val="24"/>
        </w:rPr>
      </w:pPr>
    </w:p>
    <w:p w:rsidR="00F40857" w:rsidRDefault="00F40857" w:rsidP="00F408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 о достижении результатов предоставления Гранта</w:t>
      </w:r>
    </w:p>
    <w:p w:rsidR="00F40857" w:rsidRDefault="00F40857" w:rsidP="00F408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_______________________________</w:t>
      </w:r>
    </w:p>
    <w:p w:rsidR="00F40857" w:rsidRDefault="00F40857" w:rsidP="00F408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p w:rsidR="00F40857" w:rsidRDefault="00F40857" w:rsidP="00F4085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2"/>
        <w:gridCol w:w="1812"/>
        <w:gridCol w:w="1812"/>
        <w:gridCol w:w="1812"/>
        <w:gridCol w:w="1813"/>
      </w:tblGrid>
      <w:tr w:rsidR="00F40857">
        <w:tc>
          <w:tcPr>
            <w:tcW w:w="1812" w:type="dxa"/>
            <w:tcBorders>
              <w:top w:val="single" w:sz="4" w:space="0" w:color="auto"/>
              <w:left w:val="single" w:sz="4" w:space="0" w:color="auto"/>
              <w:bottom w:val="single" w:sz="4" w:space="0" w:color="auto"/>
              <w:right w:val="single" w:sz="4" w:space="0" w:color="auto"/>
            </w:tcBorders>
          </w:tcPr>
          <w:p w:rsidR="00F40857" w:rsidRDefault="00F408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 результативности</w:t>
            </w:r>
          </w:p>
        </w:tc>
        <w:tc>
          <w:tcPr>
            <w:tcW w:w="1812" w:type="dxa"/>
            <w:tcBorders>
              <w:top w:val="single" w:sz="4" w:space="0" w:color="auto"/>
              <w:left w:val="single" w:sz="4" w:space="0" w:color="auto"/>
              <w:bottom w:val="single" w:sz="4" w:space="0" w:color="auto"/>
              <w:right w:val="single" w:sz="4" w:space="0" w:color="auto"/>
            </w:tcBorders>
          </w:tcPr>
          <w:p w:rsidR="00F40857" w:rsidRDefault="00F408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Плановое значение</w:t>
            </w:r>
          </w:p>
        </w:tc>
        <w:tc>
          <w:tcPr>
            <w:tcW w:w="1812" w:type="dxa"/>
            <w:tcBorders>
              <w:top w:val="single" w:sz="4" w:space="0" w:color="auto"/>
              <w:left w:val="single" w:sz="4" w:space="0" w:color="auto"/>
              <w:bottom w:val="single" w:sz="4" w:space="0" w:color="auto"/>
              <w:right w:val="single" w:sz="4" w:space="0" w:color="auto"/>
            </w:tcBorders>
          </w:tcPr>
          <w:p w:rsidR="00F40857" w:rsidRDefault="00F408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Фактическое исполнение</w:t>
            </w:r>
          </w:p>
        </w:tc>
        <w:tc>
          <w:tcPr>
            <w:tcW w:w="1812" w:type="dxa"/>
            <w:tcBorders>
              <w:top w:val="single" w:sz="4" w:space="0" w:color="auto"/>
              <w:left w:val="single" w:sz="4" w:space="0" w:color="auto"/>
              <w:bottom w:val="single" w:sz="4" w:space="0" w:color="auto"/>
              <w:right w:val="single" w:sz="4" w:space="0" w:color="auto"/>
            </w:tcBorders>
          </w:tcPr>
          <w:p w:rsidR="00F40857" w:rsidRDefault="00F408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 исполнения</w:t>
            </w:r>
          </w:p>
        </w:tc>
        <w:tc>
          <w:tcPr>
            <w:tcW w:w="1813" w:type="dxa"/>
            <w:tcBorders>
              <w:top w:val="single" w:sz="4" w:space="0" w:color="auto"/>
              <w:left w:val="single" w:sz="4" w:space="0" w:color="auto"/>
              <w:bottom w:val="single" w:sz="4" w:space="0" w:color="auto"/>
              <w:right w:val="single" w:sz="4" w:space="0" w:color="auto"/>
            </w:tcBorders>
          </w:tcPr>
          <w:p w:rsidR="00F40857" w:rsidRDefault="00F4085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Примечания</w:t>
            </w:r>
          </w:p>
        </w:tc>
      </w:tr>
      <w:tr w:rsidR="00F40857">
        <w:tc>
          <w:tcPr>
            <w:tcW w:w="1812" w:type="dxa"/>
            <w:tcBorders>
              <w:top w:val="single" w:sz="4" w:space="0" w:color="auto"/>
              <w:left w:val="single" w:sz="4" w:space="0" w:color="auto"/>
              <w:bottom w:val="single" w:sz="4" w:space="0" w:color="auto"/>
              <w:right w:val="single" w:sz="4" w:space="0" w:color="auto"/>
            </w:tcBorders>
          </w:tcPr>
          <w:p w:rsidR="00F40857" w:rsidRDefault="00F408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Показатель 1</w:t>
            </w:r>
          </w:p>
        </w:tc>
        <w:tc>
          <w:tcPr>
            <w:tcW w:w="1812" w:type="dxa"/>
            <w:tcBorders>
              <w:top w:val="single" w:sz="4" w:space="0" w:color="auto"/>
              <w:left w:val="single" w:sz="4" w:space="0" w:color="auto"/>
              <w:bottom w:val="single" w:sz="4" w:space="0" w:color="auto"/>
              <w:right w:val="single" w:sz="4" w:space="0" w:color="auto"/>
            </w:tcBorders>
          </w:tcPr>
          <w:p w:rsidR="00F40857" w:rsidRDefault="00F40857">
            <w:pPr>
              <w:autoSpaceDE w:val="0"/>
              <w:autoSpaceDN w:val="0"/>
              <w:adjustRightInd w:val="0"/>
              <w:spacing w:after="0" w:line="240" w:lineRule="auto"/>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tcPr>
          <w:p w:rsidR="00F40857" w:rsidRDefault="00F40857">
            <w:pPr>
              <w:autoSpaceDE w:val="0"/>
              <w:autoSpaceDN w:val="0"/>
              <w:adjustRightInd w:val="0"/>
              <w:spacing w:after="0" w:line="240" w:lineRule="auto"/>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tcPr>
          <w:p w:rsidR="00F40857" w:rsidRDefault="00F40857">
            <w:pPr>
              <w:autoSpaceDE w:val="0"/>
              <w:autoSpaceDN w:val="0"/>
              <w:adjustRightInd w:val="0"/>
              <w:spacing w:after="0" w:line="240" w:lineRule="auto"/>
              <w:rPr>
                <w:rFonts w:ascii="Times New Roman" w:hAnsi="Times New Roman" w:cs="Times New Roman"/>
                <w:sz w:val="24"/>
                <w:szCs w:val="24"/>
              </w:rPr>
            </w:pPr>
          </w:p>
        </w:tc>
        <w:tc>
          <w:tcPr>
            <w:tcW w:w="1813" w:type="dxa"/>
            <w:tcBorders>
              <w:top w:val="single" w:sz="4" w:space="0" w:color="auto"/>
              <w:left w:val="single" w:sz="4" w:space="0" w:color="auto"/>
              <w:bottom w:val="single" w:sz="4" w:space="0" w:color="auto"/>
              <w:right w:val="single" w:sz="4" w:space="0" w:color="auto"/>
            </w:tcBorders>
          </w:tcPr>
          <w:p w:rsidR="00F40857" w:rsidRDefault="00F40857">
            <w:pPr>
              <w:autoSpaceDE w:val="0"/>
              <w:autoSpaceDN w:val="0"/>
              <w:adjustRightInd w:val="0"/>
              <w:spacing w:after="0" w:line="240" w:lineRule="auto"/>
              <w:rPr>
                <w:rFonts w:ascii="Times New Roman" w:hAnsi="Times New Roman" w:cs="Times New Roman"/>
                <w:sz w:val="24"/>
                <w:szCs w:val="24"/>
              </w:rPr>
            </w:pPr>
          </w:p>
        </w:tc>
      </w:tr>
      <w:tr w:rsidR="00F40857">
        <w:tc>
          <w:tcPr>
            <w:tcW w:w="1812" w:type="dxa"/>
            <w:tcBorders>
              <w:top w:val="single" w:sz="4" w:space="0" w:color="auto"/>
              <w:left w:val="single" w:sz="4" w:space="0" w:color="auto"/>
              <w:bottom w:val="single" w:sz="4" w:space="0" w:color="auto"/>
              <w:right w:val="single" w:sz="4" w:space="0" w:color="auto"/>
            </w:tcBorders>
          </w:tcPr>
          <w:p w:rsidR="00F40857" w:rsidRDefault="00F408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Показатель 2</w:t>
            </w:r>
          </w:p>
        </w:tc>
        <w:tc>
          <w:tcPr>
            <w:tcW w:w="1812" w:type="dxa"/>
            <w:tcBorders>
              <w:top w:val="single" w:sz="4" w:space="0" w:color="auto"/>
              <w:left w:val="single" w:sz="4" w:space="0" w:color="auto"/>
              <w:bottom w:val="single" w:sz="4" w:space="0" w:color="auto"/>
              <w:right w:val="single" w:sz="4" w:space="0" w:color="auto"/>
            </w:tcBorders>
          </w:tcPr>
          <w:p w:rsidR="00F40857" w:rsidRDefault="00F40857">
            <w:pPr>
              <w:autoSpaceDE w:val="0"/>
              <w:autoSpaceDN w:val="0"/>
              <w:adjustRightInd w:val="0"/>
              <w:spacing w:after="0" w:line="240" w:lineRule="auto"/>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tcPr>
          <w:p w:rsidR="00F40857" w:rsidRDefault="00F40857">
            <w:pPr>
              <w:autoSpaceDE w:val="0"/>
              <w:autoSpaceDN w:val="0"/>
              <w:adjustRightInd w:val="0"/>
              <w:spacing w:after="0" w:line="240" w:lineRule="auto"/>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tcPr>
          <w:p w:rsidR="00F40857" w:rsidRDefault="00F40857">
            <w:pPr>
              <w:autoSpaceDE w:val="0"/>
              <w:autoSpaceDN w:val="0"/>
              <w:adjustRightInd w:val="0"/>
              <w:spacing w:after="0" w:line="240" w:lineRule="auto"/>
              <w:rPr>
                <w:rFonts w:ascii="Times New Roman" w:hAnsi="Times New Roman" w:cs="Times New Roman"/>
                <w:sz w:val="24"/>
                <w:szCs w:val="24"/>
              </w:rPr>
            </w:pPr>
          </w:p>
        </w:tc>
        <w:tc>
          <w:tcPr>
            <w:tcW w:w="1813" w:type="dxa"/>
            <w:tcBorders>
              <w:top w:val="single" w:sz="4" w:space="0" w:color="auto"/>
              <w:left w:val="single" w:sz="4" w:space="0" w:color="auto"/>
              <w:bottom w:val="single" w:sz="4" w:space="0" w:color="auto"/>
              <w:right w:val="single" w:sz="4" w:space="0" w:color="auto"/>
            </w:tcBorders>
          </w:tcPr>
          <w:p w:rsidR="00F40857" w:rsidRDefault="00F40857">
            <w:pPr>
              <w:autoSpaceDE w:val="0"/>
              <w:autoSpaceDN w:val="0"/>
              <w:adjustRightInd w:val="0"/>
              <w:spacing w:after="0" w:line="240" w:lineRule="auto"/>
              <w:rPr>
                <w:rFonts w:ascii="Times New Roman" w:hAnsi="Times New Roman" w:cs="Times New Roman"/>
                <w:sz w:val="24"/>
                <w:szCs w:val="24"/>
              </w:rPr>
            </w:pPr>
          </w:p>
        </w:tc>
      </w:tr>
      <w:tr w:rsidR="00F40857">
        <w:tc>
          <w:tcPr>
            <w:tcW w:w="1812" w:type="dxa"/>
            <w:tcBorders>
              <w:top w:val="single" w:sz="4" w:space="0" w:color="auto"/>
              <w:left w:val="single" w:sz="4" w:space="0" w:color="auto"/>
              <w:bottom w:val="single" w:sz="4" w:space="0" w:color="auto"/>
              <w:right w:val="single" w:sz="4" w:space="0" w:color="auto"/>
            </w:tcBorders>
          </w:tcPr>
          <w:p w:rsidR="00F40857" w:rsidRDefault="00F408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Показатель N</w:t>
            </w:r>
          </w:p>
        </w:tc>
        <w:tc>
          <w:tcPr>
            <w:tcW w:w="1812" w:type="dxa"/>
            <w:tcBorders>
              <w:top w:val="single" w:sz="4" w:space="0" w:color="auto"/>
              <w:left w:val="single" w:sz="4" w:space="0" w:color="auto"/>
              <w:bottom w:val="single" w:sz="4" w:space="0" w:color="auto"/>
              <w:right w:val="single" w:sz="4" w:space="0" w:color="auto"/>
            </w:tcBorders>
          </w:tcPr>
          <w:p w:rsidR="00F40857" w:rsidRDefault="00F40857">
            <w:pPr>
              <w:autoSpaceDE w:val="0"/>
              <w:autoSpaceDN w:val="0"/>
              <w:adjustRightInd w:val="0"/>
              <w:spacing w:after="0" w:line="240" w:lineRule="auto"/>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tcPr>
          <w:p w:rsidR="00F40857" w:rsidRDefault="00F40857">
            <w:pPr>
              <w:autoSpaceDE w:val="0"/>
              <w:autoSpaceDN w:val="0"/>
              <w:adjustRightInd w:val="0"/>
              <w:spacing w:after="0" w:line="240" w:lineRule="auto"/>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tcPr>
          <w:p w:rsidR="00F40857" w:rsidRDefault="00F40857">
            <w:pPr>
              <w:autoSpaceDE w:val="0"/>
              <w:autoSpaceDN w:val="0"/>
              <w:adjustRightInd w:val="0"/>
              <w:spacing w:after="0" w:line="240" w:lineRule="auto"/>
              <w:rPr>
                <w:rFonts w:ascii="Times New Roman" w:hAnsi="Times New Roman" w:cs="Times New Roman"/>
                <w:sz w:val="24"/>
                <w:szCs w:val="24"/>
              </w:rPr>
            </w:pPr>
          </w:p>
        </w:tc>
        <w:tc>
          <w:tcPr>
            <w:tcW w:w="1813" w:type="dxa"/>
            <w:tcBorders>
              <w:top w:val="single" w:sz="4" w:space="0" w:color="auto"/>
              <w:left w:val="single" w:sz="4" w:space="0" w:color="auto"/>
              <w:bottom w:val="single" w:sz="4" w:space="0" w:color="auto"/>
              <w:right w:val="single" w:sz="4" w:space="0" w:color="auto"/>
            </w:tcBorders>
          </w:tcPr>
          <w:p w:rsidR="00F40857" w:rsidRDefault="00F40857">
            <w:pPr>
              <w:autoSpaceDE w:val="0"/>
              <w:autoSpaceDN w:val="0"/>
              <w:adjustRightInd w:val="0"/>
              <w:spacing w:after="0" w:line="240" w:lineRule="auto"/>
              <w:rPr>
                <w:rFonts w:ascii="Times New Roman" w:hAnsi="Times New Roman" w:cs="Times New Roman"/>
                <w:sz w:val="24"/>
                <w:szCs w:val="24"/>
              </w:rPr>
            </w:pPr>
          </w:p>
        </w:tc>
      </w:tr>
    </w:tbl>
    <w:p w:rsidR="00F40857" w:rsidRDefault="00F40857" w:rsidP="00F408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 Департамент вправе устанавливать в Соглашении сроки и формы представления Получателем дополнительной отчетности.</w:t>
      </w:r>
    </w:p>
    <w:p w:rsidR="00F40857" w:rsidRDefault="00F40857" w:rsidP="00F40857">
      <w:pPr>
        <w:autoSpaceDE w:val="0"/>
        <w:autoSpaceDN w:val="0"/>
        <w:adjustRightInd w:val="0"/>
        <w:spacing w:after="0" w:line="240" w:lineRule="auto"/>
        <w:jc w:val="center"/>
        <w:outlineLvl w:val="1"/>
        <w:rPr>
          <w:rFonts w:ascii="Times New Roman" w:hAnsi="Times New Roman" w:cs="Times New Roman"/>
          <w:b/>
          <w:bCs/>
          <w:sz w:val="24"/>
          <w:szCs w:val="24"/>
        </w:rPr>
      </w:pPr>
    </w:p>
    <w:p w:rsidR="00F40857" w:rsidRDefault="00F40857" w:rsidP="00F40857">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V. Порядок осуществления контроля за соблюдением целей,</w:t>
      </w:r>
    </w:p>
    <w:p w:rsidR="00F40857" w:rsidRDefault="00F40857" w:rsidP="00F4085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условий и порядка предоставления Гранта и ответственности</w:t>
      </w:r>
    </w:p>
    <w:p w:rsidR="00F40857" w:rsidRDefault="00F40857" w:rsidP="00F4085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 их несоблюдение</w:t>
      </w:r>
    </w:p>
    <w:p w:rsidR="00F40857" w:rsidRDefault="00F40857" w:rsidP="00F40857">
      <w:pPr>
        <w:autoSpaceDE w:val="0"/>
        <w:autoSpaceDN w:val="0"/>
        <w:adjustRightInd w:val="0"/>
        <w:spacing w:after="0" w:line="240" w:lineRule="auto"/>
        <w:jc w:val="both"/>
        <w:rPr>
          <w:rFonts w:ascii="Times New Roman" w:hAnsi="Times New Roman" w:cs="Times New Roman"/>
          <w:sz w:val="24"/>
          <w:szCs w:val="24"/>
        </w:rPr>
      </w:pPr>
    </w:p>
    <w:p w:rsidR="00F40857" w:rsidRDefault="00F40857" w:rsidP="00F4085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Департамент совместно с органами государственного финансового контроля осуществляет обязательную проверку соблюдения Получателем целей, условий и порядка предоставления Гранта.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bookmarkStart w:id="7" w:name="Par217"/>
      <w:bookmarkEnd w:id="7"/>
      <w:r>
        <w:rPr>
          <w:rFonts w:ascii="Times New Roman" w:hAnsi="Times New Roman" w:cs="Times New Roman"/>
          <w:sz w:val="24"/>
          <w:szCs w:val="24"/>
        </w:rPr>
        <w:lastRenderedPageBreak/>
        <w:t>5.2. В случае выявления фактов несоблюдения Получателем целей, условий и порядка предоставления Гранта, выявленных проверками, проведенными Департаментом и (или) уполномоченным органом государственного финансового контроля:</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5.2.1. Департамент в течение 5 рабочих дней с момента выявления обстоятельств, указанных в </w:t>
      </w:r>
      <w:hyperlink w:anchor="Par217" w:history="1">
        <w:r>
          <w:rPr>
            <w:rFonts w:ascii="Times New Roman" w:hAnsi="Times New Roman" w:cs="Times New Roman"/>
            <w:color w:val="0000FF"/>
            <w:sz w:val="24"/>
            <w:szCs w:val="24"/>
          </w:rPr>
          <w:t>пункте 5.2</w:t>
        </w:r>
      </w:hyperlink>
      <w:r>
        <w:rPr>
          <w:rFonts w:ascii="Times New Roman" w:hAnsi="Times New Roman" w:cs="Times New Roman"/>
          <w:sz w:val="24"/>
          <w:szCs w:val="24"/>
        </w:rPr>
        <w:t xml:space="preserve"> Порядка, направляет Получателю письменное уведомление о необходимости возврата суммы Гранта.</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5.2.2. Получатель в течение 30 рабочих дней со дня получения уведомления обязан выполнить требования, указанные в нем.</w:t>
      </w:r>
    </w:p>
    <w:p w:rsidR="00F40857" w:rsidRDefault="00F40857" w:rsidP="00F40857">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5.2.3. При невозврате Гранта в указанный срок Департамент обращается в суд в соответствии с законодательством Российской Федерации.</w:t>
      </w:r>
    </w:p>
    <w:p w:rsidR="00DC4266" w:rsidRDefault="00F40857"/>
    <w:sectPr w:rsidR="00DC4266" w:rsidSect="00F40857">
      <w:pgSz w:w="11905" w:h="16838"/>
      <w:pgMar w:top="851"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57"/>
    <w:rsid w:val="004468D4"/>
    <w:rsid w:val="0082183E"/>
    <w:rsid w:val="00F40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B956"/>
  <w15:chartTrackingRefBased/>
  <w15:docId w15:val="{F9394860-DDA0-4555-A6C9-CD3866DC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3FAF2C5B44392C369B19756E0FF053C527DF33ABF1553A52B1A35FA0811D7847EE0FEF0390E798550920AC202EY7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C3FAF2C5B44392C369B19756E0FF053C52ADB33AAF8553A52B1A35FA0811D7855EE57E50192FD9C5A4373E877EBEA4797A9471B3CED8D26Y4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C3FAF2C5B44392C369B19756E0FF053C52ADB33AAF8553A52B1A35FA0811D7855EE57E50192FD9A5A4373E877EBEA4797A9471B3CED8D26Y4E" TargetMode="External"/><Relationship Id="rId11" Type="http://schemas.openxmlformats.org/officeDocument/2006/relationships/hyperlink" Target="consultantplus://offline/ref=8C3FAF2C5B44392C369B19756E0FF053C52ADB33AAF8553A52B1A35FA0811D7855EE57E50192FD985A4373E877EBEA4797A9471B3CED8D26Y4E" TargetMode="External"/><Relationship Id="rId5" Type="http://schemas.openxmlformats.org/officeDocument/2006/relationships/hyperlink" Target="consultantplus://offline/ref=8C3FAF2C5B44392C369B19756E0FF053C52ADB33AAF8553A52B1A35FA0811D7855EE57E50192FB9D5A4373E877EBEA4797A9471B3CED8D26Y4E" TargetMode="External"/><Relationship Id="rId10" Type="http://schemas.openxmlformats.org/officeDocument/2006/relationships/hyperlink" Target="consultantplus://offline/ref=8C3FAF2C5B44392C369B19756E0FF053C52ADB33AAF8553A52B1A35FA0811D7855EE57E50192FA9F5A4373E877EBEA4797A9471B3CED8D26Y4E" TargetMode="External"/><Relationship Id="rId4" Type="http://schemas.openxmlformats.org/officeDocument/2006/relationships/hyperlink" Target="consultantplus://offline/ref=8C3FAF2C5B44392C369B07787863A75CC0298436A1F35F6D08E7A508FFD11B2D15AE51B642D5F49C591426A776B7AC1384AB421B3EE99167896B28YEE" TargetMode="External"/><Relationship Id="rId9" Type="http://schemas.openxmlformats.org/officeDocument/2006/relationships/hyperlink" Target="consultantplus://offline/ref=8C3FAF2C5B44392C369B07787863A75CC0298436A2F859680CEDA508FFD11B2D15AE51B642D5F49950162BAD25EDBC17CDFC4E073FF38F61976B8F3125Y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4313</Words>
  <Characters>24590</Characters>
  <Application>Microsoft Office Word</Application>
  <DocSecurity>0</DocSecurity>
  <Lines>204</Lines>
  <Paragraphs>57</Paragraphs>
  <ScaleCrop>false</ScaleCrop>
  <Company>diakov.net</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Войтэхович Александр Романович</dc:creator>
  <cp:keywords/>
  <dc:description/>
  <cp:lastModifiedBy>Войтэхович Александр Романович</cp:lastModifiedBy>
  <cp:revision>1</cp:revision>
  <dcterms:created xsi:type="dcterms:W3CDTF">2021-04-21T04:25:00Z</dcterms:created>
  <dcterms:modified xsi:type="dcterms:W3CDTF">2021-04-21T04:32:00Z</dcterms:modified>
</cp:coreProperties>
</file>