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3E" w:rsidRPr="00A607A6" w:rsidRDefault="002B6A3E" w:rsidP="002B6A3E">
      <w:pPr>
        <w:ind w:right="-2"/>
        <w:jc w:val="both"/>
        <w:rPr>
          <w:b/>
        </w:rPr>
      </w:pPr>
      <w:r>
        <w:t xml:space="preserve">              </w:t>
      </w:r>
      <w:r w:rsidRPr="00A607A6">
        <w:rPr>
          <w:b/>
        </w:rPr>
        <w:t xml:space="preserve">Проверка использования средств бюджета Белоярского района администрацией Белоярского района и соблюдения законодательства Российской Федерации и иных нормативных правовых актов, регулирующих бюджетные правоотношения </w:t>
      </w:r>
    </w:p>
    <w:p w:rsidR="002B6A3E" w:rsidRPr="001102DA" w:rsidRDefault="002B6A3E" w:rsidP="002B6A3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548DD4" w:themeColor="text2" w:themeTint="99"/>
          <w:sz w:val="24"/>
          <w:szCs w:val="24"/>
        </w:rPr>
      </w:pPr>
    </w:p>
    <w:p w:rsidR="002B6A3E" w:rsidRPr="00B3402E" w:rsidRDefault="002B6A3E" w:rsidP="002B6A3E">
      <w:pPr>
        <w:autoSpaceDE w:val="0"/>
        <w:autoSpaceDN w:val="0"/>
        <w:adjustRightInd w:val="0"/>
        <w:spacing w:line="100" w:lineRule="atLeast"/>
        <w:ind w:right="-2" w:firstLine="567"/>
        <w:jc w:val="both"/>
      </w:pPr>
      <w:proofErr w:type="gramStart"/>
      <w:r w:rsidRPr="00B3402E">
        <w:t>Основание для проведения контрольного мероприятия:</w:t>
      </w:r>
      <w:r w:rsidRPr="00B3402E">
        <w:rPr>
          <w:color w:val="548DD4" w:themeColor="text2" w:themeTint="99"/>
        </w:rPr>
        <w:t xml:space="preserve"> </w:t>
      </w:r>
      <w:r w:rsidRPr="00B3402E">
        <w:t>пункт 14 плана контрольной деятельности отдела внутреннего муниципального финансового контроля</w:t>
      </w:r>
      <w:r w:rsidRPr="00B3402E">
        <w:rPr>
          <w:bCs/>
        </w:rPr>
        <w:t xml:space="preserve"> Комитета по финансам и налоговой политике администрации Белоярского района</w:t>
      </w:r>
      <w:r w:rsidRPr="00B3402E">
        <w:t xml:space="preserve"> на 2017 год, утвержденный распоряжением Комитета по финансам и налоговой политике администрации Белоярского района от 22 декабря 2016 года № 28-р «Об утверждении плана контрольной деятельности отдела внутреннего муниципального финансового контроля</w:t>
      </w:r>
      <w:r w:rsidRPr="00B3402E">
        <w:rPr>
          <w:bCs/>
        </w:rPr>
        <w:t xml:space="preserve"> Комитета по финансам и налоговой политике</w:t>
      </w:r>
      <w:proofErr w:type="gramEnd"/>
      <w:r w:rsidRPr="00B3402E">
        <w:rPr>
          <w:bCs/>
        </w:rPr>
        <w:t xml:space="preserve"> администрации Белоярского района</w:t>
      </w:r>
      <w:r w:rsidRPr="00B3402E">
        <w:t xml:space="preserve"> на 2017 год».</w:t>
      </w:r>
    </w:p>
    <w:p w:rsidR="002B6A3E" w:rsidRPr="00B3402E" w:rsidRDefault="004B2C38" w:rsidP="004B2C38">
      <w:pPr>
        <w:jc w:val="both"/>
      </w:pPr>
      <w:r w:rsidRPr="00B3402E">
        <w:t xml:space="preserve">          </w:t>
      </w:r>
      <w:r w:rsidR="002B6A3E" w:rsidRPr="00B3402E">
        <w:t xml:space="preserve">Проверяемый период деятельности: с 01 января 2015 года по 30 июня 2017 года. </w:t>
      </w:r>
    </w:p>
    <w:p w:rsidR="002B6A3E" w:rsidRPr="00B3402E" w:rsidRDefault="00B3402E" w:rsidP="002B6A3E">
      <w:pPr>
        <w:spacing w:line="100" w:lineRule="atLeast"/>
        <w:ind w:right="-2" w:firstLine="567"/>
        <w:jc w:val="both"/>
      </w:pPr>
      <w:r>
        <w:t xml:space="preserve"> </w:t>
      </w:r>
      <w:r w:rsidR="002B6A3E" w:rsidRPr="00B3402E">
        <w:rPr>
          <w:lang w:val="en-US"/>
        </w:rPr>
        <w:t>C</w:t>
      </w:r>
      <w:r w:rsidR="002B6A3E" w:rsidRPr="00B3402E">
        <w:t>рок проведения контрольного мероприятия с 20 июля 2017 года по 12 сентября 2017 года.</w:t>
      </w:r>
    </w:p>
    <w:p w:rsidR="00AB133D" w:rsidRDefault="002B6A3E" w:rsidP="00B3402E">
      <w:pPr>
        <w:tabs>
          <w:tab w:val="num" w:pos="0"/>
        </w:tabs>
        <w:jc w:val="both"/>
      </w:pPr>
      <w:r w:rsidRPr="00B3402E">
        <w:t xml:space="preserve">          </w:t>
      </w:r>
      <w:r w:rsidR="00B3402E">
        <w:t xml:space="preserve">В ходе проведения контрольного мероприятия, объем проверенных средств составил 2 663 227 486 (Два миллиарда шестьсот шестьдесят три миллиона двести двадцать семь тысяч четыреста восемьдесят шесть) рублей 67 копеек, в  том числе: </w:t>
      </w:r>
    </w:p>
    <w:p w:rsidR="00AB133D" w:rsidRDefault="00AB133D" w:rsidP="00B3402E">
      <w:pPr>
        <w:tabs>
          <w:tab w:val="num" w:pos="0"/>
        </w:tabs>
        <w:jc w:val="both"/>
      </w:pPr>
      <w:r>
        <w:t xml:space="preserve">- </w:t>
      </w:r>
      <w:r w:rsidR="00B3402E">
        <w:t xml:space="preserve">2015 год – 1 182 220 588  рублей 31 копейка; </w:t>
      </w:r>
    </w:p>
    <w:p w:rsidR="00AB133D" w:rsidRDefault="00AB133D" w:rsidP="00B3402E">
      <w:pPr>
        <w:tabs>
          <w:tab w:val="num" w:pos="0"/>
        </w:tabs>
        <w:jc w:val="both"/>
      </w:pPr>
      <w:r>
        <w:t xml:space="preserve">- </w:t>
      </w:r>
      <w:r w:rsidR="00B3402E">
        <w:t>2016 год – 1 191 488 518 рублей 66 копеек</w:t>
      </w:r>
      <w:r>
        <w:t>;</w:t>
      </w:r>
    </w:p>
    <w:p w:rsidR="00AB133D" w:rsidRDefault="00AB133D" w:rsidP="00B3402E">
      <w:pPr>
        <w:tabs>
          <w:tab w:val="num" w:pos="0"/>
        </w:tabs>
        <w:jc w:val="both"/>
      </w:pPr>
      <w:r>
        <w:t xml:space="preserve">- </w:t>
      </w:r>
      <w:r w:rsidR="00B3402E">
        <w:t xml:space="preserve"> 1 полугодие 2017 года – 289 518 379 рублей 70 копеек. </w:t>
      </w:r>
    </w:p>
    <w:p w:rsidR="00B3402E" w:rsidRDefault="00B3402E" w:rsidP="00B3402E">
      <w:pPr>
        <w:tabs>
          <w:tab w:val="num" w:pos="0"/>
        </w:tabs>
        <w:jc w:val="both"/>
      </w:pPr>
      <w:r>
        <w:t>Объем выявленных нарушений составил 800 440 (Восемьсот тысяч четыреста сорок) рублей 40 копеек.</w:t>
      </w:r>
    </w:p>
    <w:p w:rsidR="00B3402E" w:rsidRDefault="00B3402E" w:rsidP="00B3402E">
      <w:pPr>
        <w:tabs>
          <w:tab w:val="num" w:pos="0"/>
        </w:tabs>
        <w:ind w:firstLine="709"/>
        <w:jc w:val="both"/>
      </w:pPr>
      <w:r>
        <w:rPr>
          <w:color w:val="7030A0"/>
        </w:rPr>
        <w:t xml:space="preserve"> </w:t>
      </w:r>
      <w:r>
        <w:t>Количество выявленных нарушений 2:</w:t>
      </w:r>
    </w:p>
    <w:p w:rsidR="00DD7529" w:rsidRDefault="00DD7529" w:rsidP="009E3B9D">
      <w:pPr>
        <w:jc w:val="both"/>
      </w:pPr>
      <w:r>
        <w:t>- пункт 12 приказа Министерства финансов Российской Федерации от 20 ноября 2007 № 112н «Об Общих требованиях к порядку составления, утверждения и ведения бюджетных смет казенных учреждений»;</w:t>
      </w:r>
    </w:p>
    <w:p w:rsidR="00743100" w:rsidRPr="009E3B9D" w:rsidRDefault="00743100" w:rsidP="009E3B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B9D">
        <w:rPr>
          <w:rFonts w:ascii="Times New Roman" w:hAnsi="Times New Roman" w:cs="Times New Roman"/>
          <w:sz w:val="24"/>
          <w:szCs w:val="24"/>
        </w:rPr>
        <w:t xml:space="preserve">- </w:t>
      </w:r>
      <w:r w:rsidR="00064AB1" w:rsidRPr="009E3B9D">
        <w:rPr>
          <w:rFonts w:ascii="Times New Roman" w:hAnsi="Times New Roman" w:cs="Times New Roman"/>
          <w:sz w:val="24"/>
          <w:szCs w:val="24"/>
        </w:rPr>
        <w:t>пункт</w:t>
      </w:r>
      <w:r w:rsidRPr="009E3B9D">
        <w:rPr>
          <w:rFonts w:ascii="Times New Roman" w:hAnsi="Times New Roman" w:cs="Times New Roman"/>
          <w:sz w:val="24"/>
          <w:szCs w:val="24"/>
        </w:rPr>
        <w:t>ы</w:t>
      </w:r>
      <w:r w:rsidR="00064AB1" w:rsidRPr="009E3B9D">
        <w:rPr>
          <w:rFonts w:ascii="Times New Roman" w:hAnsi="Times New Roman" w:cs="Times New Roman"/>
          <w:sz w:val="24"/>
          <w:szCs w:val="24"/>
        </w:rPr>
        <w:t xml:space="preserve"> 3 и 4 статьи 258 Налогового кодекса Российской Федерации</w:t>
      </w:r>
      <w:r w:rsidRPr="009E3B9D">
        <w:rPr>
          <w:rFonts w:ascii="Times New Roman" w:hAnsi="Times New Roman" w:cs="Times New Roman"/>
          <w:sz w:val="24"/>
          <w:szCs w:val="24"/>
        </w:rPr>
        <w:t>.</w:t>
      </w:r>
    </w:p>
    <w:p w:rsidR="009E3B9D" w:rsidRPr="001A274F" w:rsidRDefault="00064AB1" w:rsidP="009E3B9D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3B9D">
        <w:rPr>
          <w:rFonts w:ascii="Times New Roman" w:hAnsi="Times New Roman" w:cs="Times New Roman"/>
          <w:sz w:val="24"/>
          <w:szCs w:val="24"/>
        </w:rPr>
        <w:t xml:space="preserve"> </w:t>
      </w:r>
      <w:r w:rsidR="009E3B9D">
        <w:rPr>
          <w:rFonts w:ascii="Times New Roman" w:hAnsi="Times New Roman" w:cs="Times New Roman"/>
          <w:sz w:val="24"/>
          <w:szCs w:val="24"/>
        </w:rPr>
        <w:t xml:space="preserve">   </w:t>
      </w:r>
      <w:r w:rsidR="00743100" w:rsidRPr="009E3B9D">
        <w:rPr>
          <w:rFonts w:ascii="Times New Roman" w:hAnsi="Times New Roman" w:cs="Times New Roman"/>
          <w:b w:val="0"/>
          <w:sz w:val="24"/>
          <w:szCs w:val="24"/>
        </w:rPr>
        <w:t xml:space="preserve">Объекту контроля направлено </w:t>
      </w:r>
      <w:r w:rsidR="001A274F">
        <w:rPr>
          <w:rFonts w:ascii="Times New Roman" w:hAnsi="Times New Roman" w:cs="Times New Roman"/>
          <w:b w:val="0"/>
          <w:sz w:val="24"/>
          <w:szCs w:val="24"/>
        </w:rPr>
        <w:t>п</w:t>
      </w:r>
      <w:r w:rsidR="00743100" w:rsidRPr="009E3B9D">
        <w:rPr>
          <w:rFonts w:ascii="Times New Roman" w:hAnsi="Times New Roman" w:cs="Times New Roman"/>
          <w:b w:val="0"/>
          <w:sz w:val="24"/>
          <w:szCs w:val="24"/>
        </w:rPr>
        <w:t>редставление от 22 сентября 2017 года №  12</w:t>
      </w:r>
      <w:r w:rsidR="009E3B9D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743100" w:rsidRPr="009E3B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274F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="001A274F" w:rsidRPr="001A274F">
        <w:rPr>
          <w:rFonts w:ascii="Times New Roman" w:hAnsi="Times New Roman" w:cs="Times New Roman"/>
          <w:b w:val="0"/>
          <w:sz w:val="24"/>
          <w:szCs w:val="24"/>
        </w:rPr>
        <w:t xml:space="preserve"> приняти</w:t>
      </w:r>
      <w:r w:rsidR="001A274F">
        <w:rPr>
          <w:rFonts w:ascii="Times New Roman" w:hAnsi="Times New Roman" w:cs="Times New Roman"/>
          <w:b w:val="0"/>
          <w:sz w:val="24"/>
          <w:szCs w:val="24"/>
        </w:rPr>
        <w:t>я</w:t>
      </w:r>
      <w:r w:rsidR="001A274F" w:rsidRPr="001A274F">
        <w:rPr>
          <w:rFonts w:ascii="Times New Roman" w:hAnsi="Times New Roman" w:cs="Times New Roman"/>
          <w:b w:val="0"/>
          <w:sz w:val="24"/>
          <w:szCs w:val="24"/>
        </w:rPr>
        <w:t xml:space="preserve"> мер</w:t>
      </w:r>
      <w:r w:rsidR="009E3B9D" w:rsidRPr="001A274F">
        <w:rPr>
          <w:rFonts w:ascii="Times New Roman" w:hAnsi="Times New Roman" w:cs="Times New Roman"/>
          <w:b w:val="0"/>
          <w:sz w:val="24"/>
          <w:szCs w:val="24"/>
        </w:rPr>
        <w:t xml:space="preserve"> по </w:t>
      </w:r>
      <w:r w:rsidR="001A274F" w:rsidRPr="001A274F">
        <w:rPr>
          <w:rFonts w:ascii="Times New Roman" w:hAnsi="Times New Roman" w:cs="Times New Roman"/>
          <w:b w:val="0"/>
          <w:sz w:val="24"/>
          <w:szCs w:val="24"/>
        </w:rPr>
        <w:t xml:space="preserve">устранению выявленных нарушений. </w:t>
      </w:r>
      <w:bookmarkStart w:id="0" w:name="_GoBack"/>
      <w:bookmarkEnd w:id="0"/>
    </w:p>
    <w:p w:rsidR="00064AB1" w:rsidRPr="001A274F" w:rsidRDefault="00064AB1" w:rsidP="009E3B9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6A3E" w:rsidRDefault="002B6A3E" w:rsidP="009E3B9D">
      <w:pPr>
        <w:ind w:firstLine="567"/>
        <w:jc w:val="both"/>
      </w:pPr>
    </w:p>
    <w:sectPr w:rsidR="002B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C26"/>
    <w:multiLevelType w:val="hybridMultilevel"/>
    <w:tmpl w:val="4A38DD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3E"/>
    <w:rsid w:val="00064AB1"/>
    <w:rsid w:val="001507B4"/>
    <w:rsid w:val="001A274F"/>
    <w:rsid w:val="002B6A3E"/>
    <w:rsid w:val="004B2C38"/>
    <w:rsid w:val="00743100"/>
    <w:rsid w:val="00781B3F"/>
    <w:rsid w:val="009E3B9D"/>
    <w:rsid w:val="00A607A6"/>
    <w:rsid w:val="00AB133D"/>
    <w:rsid w:val="00B3402E"/>
    <w:rsid w:val="00D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Янюшкина Елена Ивановна</cp:lastModifiedBy>
  <cp:revision>4</cp:revision>
  <dcterms:created xsi:type="dcterms:W3CDTF">2017-09-28T07:04:00Z</dcterms:created>
  <dcterms:modified xsi:type="dcterms:W3CDTF">2017-10-05T04:39:00Z</dcterms:modified>
</cp:coreProperties>
</file>