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jc w:val="center"/>
        <w:rPr>
          <w:rFonts w:ascii="Cambria" w:hAnsi="Cambria" w:asciiTheme="majorHAnsi" w:hAnsiTheme="majorHAnsi"/>
          <w:b/>
          <w:b/>
          <w:bCs/>
          <w:color w:val="548DD4" w:themeColor="text2" w:themeTint="99"/>
          <w:sz w:val="32"/>
          <w:szCs w:val="32"/>
        </w:rPr>
      </w:pPr>
      <w:r>
        <w:rPr>
          <w:rFonts w:ascii="Cambria" w:hAnsi="Cambria" w:asciiTheme="majorHAnsi" w:hAnsiTheme="majorHAnsi"/>
          <w:b/>
          <w:bCs/>
          <w:color w:val="548DD4" w:themeColor="text2" w:themeTint="99"/>
          <w:sz w:val="32"/>
          <w:szCs w:val="32"/>
        </w:rPr>
        <w:t>ПРОГРАММА</w:t>
      </w:r>
    </w:p>
    <w:p>
      <w:pPr>
        <w:pStyle w:val="Normal"/>
        <w:spacing w:lineRule="exact" w:line="280"/>
        <w:jc w:val="center"/>
        <w:rPr/>
      </w:pPr>
      <w:r>
        <w:rPr>
          <w:rFonts w:ascii="Cambria" w:hAnsi="Cambria" w:asciiTheme="majorHAnsi" w:hAnsiTheme="majorHAnsi"/>
          <w:b/>
          <w:bCs/>
          <w:color w:val="548DD4" w:themeColor="text2" w:themeTint="99"/>
          <w:sz w:val="32"/>
          <w:szCs w:val="32"/>
          <w:lang w:val="en-US"/>
        </w:rPr>
        <w:t>XVIII</w:t>
      </w:r>
      <w:r>
        <w:rPr>
          <w:rFonts w:ascii="Cambria" w:hAnsi="Cambria" w:asciiTheme="majorHAnsi" w:hAnsiTheme="majorHAnsi"/>
          <w:b/>
          <w:bCs/>
          <w:color w:val="548DD4" w:themeColor="text2" w:themeTint="99"/>
          <w:sz w:val="32"/>
          <w:szCs w:val="32"/>
        </w:rPr>
        <w:t xml:space="preserve"> ТУРИСТСКОЙ ВЫСТАВКИ-ЯРМАРКИ «ЮГРАТУР 201</w:t>
      </w:r>
      <w:r>
        <w:rPr>
          <w:rFonts w:ascii="Cambria" w:hAnsi="Cambria" w:asciiTheme="majorHAnsi" w:hAnsiTheme="majorHAnsi"/>
          <w:b/>
          <w:bCs/>
          <w:color w:val="548DD4" w:themeColor="text2" w:themeTint="99"/>
          <w:sz w:val="32"/>
          <w:szCs w:val="32"/>
          <w:lang w:val="en-US"/>
        </w:rPr>
        <w:t>9</w:t>
      </w:r>
      <w:r>
        <w:rPr>
          <w:rFonts w:ascii="Cambria" w:hAnsi="Cambria" w:asciiTheme="majorHAnsi" w:hAnsiTheme="majorHAnsi"/>
          <w:b/>
          <w:bCs/>
          <w:color w:val="548DD4" w:themeColor="text2" w:themeTint="99"/>
          <w:sz w:val="32"/>
          <w:szCs w:val="32"/>
        </w:rPr>
        <w:t>»</w:t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b/>
          <w:i/>
          <w:color w:val="548DD4" w:themeColor="text2" w:themeTint="99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color w:val="548DD4" w:themeColor="text2" w:themeTint="99"/>
          <w:sz w:val="32"/>
          <w:szCs w:val="32"/>
          <w:lang w:val="en-US"/>
        </w:rPr>
        <w:t>8</w:t>
      </w:r>
      <w:r>
        <w:rPr>
          <w:rFonts w:ascii="Cambria" w:hAnsi="Cambria" w:asciiTheme="majorHAnsi" w:hAnsiTheme="majorHAnsi"/>
          <w:b/>
          <w:bCs/>
          <w:i/>
          <w:color w:val="548DD4" w:themeColor="text2" w:themeTint="99"/>
          <w:sz w:val="32"/>
          <w:szCs w:val="32"/>
          <w:shd w:fill="FFFFFF" w:val="clear"/>
        </w:rPr>
        <w:t>-</w:t>
      </w:r>
      <w:r>
        <w:rPr>
          <w:rFonts w:ascii="Cambria" w:hAnsi="Cambria" w:asciiTheme="majorHAnsi" w:hAnsiTheme="majorHAnsi"/>
          <w:b/>
          <w:bCs/>
          <w:i/>
          <w:color w:val="548DD4" w:themeColor="text2" w:themeTint="99"/>
          <w:sz w:val="32"/>
          <w:szCs w:val="32"/>
          <w:shd w:fill="FFFFFF" w:val="clear"/>
          <w:lang w:val="en-US"/>
        </w:rPr>
        <w:t>9</w:t>
      </w:r>
      <w:r>
        <w:rPr>
          <w:rFonts w:ascii="Cambria" w:hAnsi="Cambria" w:asciiTheme="majorHAnsi" w:hAnsiTheme="majorHAnsi"/>
          <w:b/>
          <w:bCs/>
          <w:i/>
          <w:color w:val="548DD4" w:themeColor="text2" w:themeTint="99"/>
          <w:sz w:val="32"/>
          <w:szCs w:val="32"/>
          <w:shd w:fill="FFFFFF" w:val="clear"/>
        </w:rPr>
        <w:t xml:space="preserve"> НОЯБРЯ 201</w:t>
      </w:r>
      <w:r>
        <w:rPr>
          <w:rFonts w:ascii="Cambria" w:hAnsi="Cambria" w:asciiTheme="majorHAnsi" w:hAnsiTheme="majorHAnsi"/>
          <w:b/>
          <w:bCs/>
          <w:i/>
          <w:color w:val="548DD4" w:themeColor="text2" w:themeTint="99"/>
          <w:sz w:val="32"/>
          <w:szCs w:val="32"/>
          <w:shd w:fill="FFFFFF" w:val="clear"/>
          <w:lang w:val="en-US"/>
        </w:rPr>
        <w:t>9</w:t>
      </w:r>
      <w:r>
        <w:rPr>
          <w:rFonts w:ascii="Cambria" w:hAnsi="Cambria" w:asciiTheme="majorHAnsi" w:hAnsiTheme="majorHAnsi"/>
          <w:b/>
          <w:bCs/>
          <w:i/>
          <w:color w:val="548DD4" w:themeColor="text2" w:themeTint="99"/>
          <w:sz w:val="32"/>
          <w:szCs w:val="32"/>
          <w:shd w:fill="FFFFFF" w:val="clear"/>
        </w:rPr>
        <w:t xml:space="preserve"> ГОДА</w:t>
      </w:r>
    </w:p>
    <w:tbl>
      <w:tblPr>
        <w:tblW w:w="15212" w:type="dxa"/>
        <w:jc w:val="left"/>
        <w:tblInd w:w="108" w:type="dxa"/>
        <w:tblBorders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55"/>
        <w:gridCol w:w="10034"/>
        <w:gridCol w:w="3023"/>
      </w:tblGrid>
      <w:tr>
        <w:trPr>
          <w:trHeight w:val="844" w:hRule="atLeast"/>
        </w:trPr>
        <w:tc>
          <w:tcPr>
            <w:tcW w:w="15212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548DD4" w:themeFill="text2" w:themeFillTint="99" w:val="pct5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bCs/>
                <w:color w:val="FFFFFF" w:themeColor="background1"/>
                <w:sz w:val="36"/>
                <w:szCs w:val="28"/>
                <w:lang w:val="en-US"/>
              </w:rPr>
            </w:pPr>
            <w:r>
              <w:rPr/>
            </w:r>
          </w:p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bCs/>
                <w:color w:val="FFFFFF" w:themeColor="background1"/>
                <w:sz w:val="36"/>
                <w:szCs w:val="28"/>
                <w:lang w:val="en-US"/>
              </w:rPr>
              <w:t>8</w:t>
            </w:r>
            <w:r>
              <w:rPr>
                <w:b/>
                <w:bCs/>
                <w:color w:val="FFFFFF" w:themeColor="background1"/>
                <w:sz w:val="36"/>
                <w:szCs w:val="28"/>
              </w:rPr>
              <w:t xml:space="preserve"> НОЯБРЯ, ПЯТНИЦА</w:t>
            </w:r>
          </w:p>
          <w:p>
            <w:pPr>
              <w:pStyle w:val="Normal"/>
              <w:spacing w:lineRule="exact" w:line="280"/>
              <w:jc w:val="center"/>
              <w:rPr>
                <w:b/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мобильного этнографического стойбища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Открытая площадка 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Мастер-классы, резьба по кости и дереву, изготовление сувениров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  <w:t>«Город мастеров»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Стенд «Город мастеров»</w:t>
            </w:r>
          </w:p>
        </w:tc>
      </w:tr>
      <w:tr>
        <w:trPr>
          <w:trHeight w:val="497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видеосалона «Синема.HM»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Видеосалон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Деловые встречи участников выставки-ярмарки по вопросам сотрудничества в сфере туризма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Зона деловых переговоров</w:t>
            </w:r>
          </w:p>
        </w:tc>
      </w:tr>
      <w:tr>
        <w:trPr>
          <w:trHeight w:val="685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Фотовыставка участников окружного фотоконкурса любительских работ «Увидеть Югру – влюбиться в Россию!»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Выставочный зал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</w:r>
          </w:p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10.00-10.20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b/>
                <w:sz w:val="28"/>
                <w:szCs w:val="28"/>
              </w:rPr>
              <w:t xml:space="preserve">Церемония официального открытия 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XVII</w:t>
            </w:r>
            <w:r>
              <w:rPr>
                <w:rFonts w:eastAsia="Calibri"/>
                <w:b/>
                <w:sz w:val="28"/>
                <w:szCs w:val="28"/>
              </w:rPr>
              <w:t xml:space="preserve"> Туристской выставки-ярмарки «ЮграТур 2018»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Сцена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</w:r>
          </w:p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10.30-</w:t>
            </w:r>
            <w:r>
              <w:rPr>
                <w:b/>
                <w:color w:val="17365D" w:themeColor="text2" w:themeShade="bf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Всероссийский молодежный образовательный марафон «Турпроект. Шаг третий. Югра»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Arial;sans-serif" w:hAnsi="Arial;sans-serif"/>
                <w:b/>
                <w:bCs w:val="false"/>
                <w:color w:val="17365D" w:themeColor="text2" w:themeShade="bf"/>
                <w:sz w:val="28"/>
                <w:szCs w:val="28"/>
                <w:lang w:val="ru-RU"/>
              </w:rPr>
              <w:t xml:space="preserve">Алексеев Олег Валериевич, </w:t>
            </w:r>
            <w:r>
              <w:rPr>
                <w:rFonts w:ascii="Arial;sans-serif" w:hAnsi="Arial;sans-serif"/>
                <w:color w:val="17365D" w:themeColor="text2" w:themeShade="bf"/>
                <w:sz w:val="28"/>
                <w:szCs w:val="28"/>
              </w:rPr>
              <w:t>президент Национальной Ассоциации специалистов событийного туризма (НАСТ), главный редактор интернет-издания «ЖИВАЯ КАРТА» (2R.ru), член Экспертного совета Национальной премии «Russian Event Awards»</w:t>
            </w:r>
          </w:p>
          <w:p>
            <w:pPr>
              <w:pStyle w:val="Normal"/>
              <w:jc w:val="both"/>
              <w:rPr>
                <w:b/>
                <w:b/>
                <w:bCs w:val="false"/>
                <w:color w:val="17365D" w:themeColor="text2" w:themeShade="bf"/>
                <w:sz w:val="28"/>
                <w:szCs w:val="28"/>
                <w:lang w:val="ru-RU"/>
              </w:rPr>
            </w:pPr>
            <w:r>
              <w:rPr>
                <w:b/>
                <w:bCs w:val="false"/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онференц-зал</w:t>
            </w:r>
          </w:p>
          <w:p>
            <w:pPr>
              <w:pStyle w:val="Normal"/>
              <w:spacing w:before="0" w:after="240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10.30-12.30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jc w:val="both"/>
              <w:rPr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 w:themeShade="bf"/>
                <w:sz w:val="28"/>
                <w:szCs w:val="28"/>
                <w:lang w:val="ru-RU"/>
              </w:rPr>
              <w:t>Мастер класс для экскурсоводов</w:t>
            </w:r>
          </w:p>
          <w:p>
            <w:pPr>
              <w:pStyle w:val="Normal"/>
              <w:spacing w:before="0" w:after="240"/>
              <w:jc w:val="both"/>
              <w:rPr>
                <w:color w:themeColor="text2" w:themeShade="bf"/>
              </w:rPr>
            </w:pPr>
            <w:r>
              <w:rPr>
                <w:color w:themeColor="text2" w:themeShade="bf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Комната переговоров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10.30-13.00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jc w:val="both"/>
              <w:rPr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Координационный совет при Правительстве Ханты-Мансийского автономного округа - Югры по развитию внутреннего и въездного туризма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онференц-зал 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</w:r>
          </w:p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14.00-15.30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rPr/>
            </w:pPr>
            <w:r>
              <w:rPr>
                <w:b/>
                <w:color w:val="000000"/>
                <w:sz w:val="28"/>
                <w:szCs w:val="28"/>
              </w:rPr>
              <w:t>Круглый стол по развитию медицинского туризма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онференц-зал 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10.30-18.00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проектов конкурса событийного туризма Югры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Сцена</w:t>
            </w:r>
          </w:p>
        </w:tc>
      </w:tr>
      <w:tr>
        <w:trPr>
          <w:trHeight w:val="727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16.00-17.30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/>
            </w:pPr>
            <w:r>
              <w:rPr>
                <w:rFonts w:ascii="Trebuchet MS" w:hAnsi="Trebuchet MS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color w:val="000000"/>
                <w:sz w:val="28"/>
                <w:szCs w:val="28"/>
              </w:rPr>
              <w:t>ередовые IT - технологии от компании CITY LIFE в единой смарт - карте</w:t>
            </w:r>
            <w:r>
              <w:rPr>
                <w:rFonts w:ascii="Trebuchet MS" w:hAnsi="Trebuchet MS"/>
                <w:b/>
                <w:color w:val="000000"/>
                <w:sz w:val="98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онференц-зал </w:t>
            </w:r>
          </w:p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18:00-20:00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Тематическая экскурсионная программа</w:t>
            </w:r>
          </w:p>
          <w:p>
            <w:pPr>
              <w:pStyle w:val="Normal"/>
              <w:spacing w:before="0" w:after="240"/>
              <w:jc w:val="both"/>
              <w:rPr/>
            </w:pPr>
            <w:r>
              <w:rPr>
                <w:i/>
                <w:color w:val="17365D" w:themeColor="text2" w:themeShade="bf"/>
                <w:sz w:val="28"/>
                <w:szCs w:val="28"/>
              </w:rPr>
              <w:t>Отправление от КВЦ «Югра-Экспо»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71" w:hRule="atLeast"/>
        </w:trPr>
        <w:tc>
          <w:tcPr>
            <w:tcW w:w="15212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548DD4" w:themeFill="text2" w:themeFillTint="99" w:val="pct5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bCs/>
                <w:color w:val="FFFFFF" w:themeColor="background1"/>
                <w:sz w:val="36"/>
                <w:szCs w:val="28"/>
              </w:rPr>
              <w:t>9 НОЯБРЯ, СУББОТА</w:t>
            </w:r>
          </w:p>
        </w:tc>
      </w:tr>
      <w:tr>
        <w:trPr>
          <w:trHeight w:val="657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10:00-18:00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мобильного этнографического стойбища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Открытая площадка 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10:00-18:00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Мастер-классы, резьба по кости и дереву, изготовление сувениров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Стенд «Город мастеров»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  <w:lang w:val="en-US"/>
              </w:rPr>
            </w:r>
          </w:p>
        </w:tc>
      </w:tr>
      <w:tr>
        <w:trPr>
          <w:trHeight w:val="474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10:00-18:00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видеосалона «Синема.HM»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730" w:leader="none"/>
                <w:tab w:val="center" w:pos="1005" w:leader="none"/>
              </w:tabs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Видеосалон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10:00-18:00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Деловые встречи участников выставки-ярмарки по вопросам сотрудничества в сфере туризма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Зона деловых переговоров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10:00-18:00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Фотовыставка участников окружного фотоконкурса любительских работ «Увидеть Югру – влюбиться в Россию!»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Выставочный зал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10.10-13.00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проектов конкурса событийного туризма Югры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Сцена</w:t>
            </w:r>
          </w:p>
        </w:tc>
      </w:tr>
      <w:tr>
        <w:trPr>
          <w:trHeight w:val="2325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10.00.-14.30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Всероссийский молодежный образовательный марафон «Турпроект. Шаг третий. Югра»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40"/>
              <w:jc w:val="both"/>
              <w:rPr/>
            </w:pPr>
            <w:r>
              <w:rPr>
                <w:rFonts w:ascii="Arial;sans-serif" w:hAnsi="Arial;sans-serif"/>
                <w:b/>
                <w:bCs w:val="false"/>
                <w:color w:val="17365D" w:themeColor="text2" w:themeShade="bf"/>
                <w:sz w:val="28"/>
                <w:szCs w:val="28"/>
                <w:lang w:val="ru-RU"/>
              </w:rPr>
              <w:t xml:space="preserve">Алексеев Олег Валериевич, </w:t>
            </w:r>
            <w:r>
              <w:rPr>
                <w:rFonts w:ascii="Arial;sans-serif" w:hAnsi="Arial;sans-serif"/>
                <w:color w:val="17365D" w:themeColor="text2" w:themeShade="bf"/>
                <w:sz w:val="28"/>
                <w:szCs w:val="28"/>
              </w:rPr>
              <w:t>президент Национальной Ассоциации специалистов событийного туризма (НАСТ), главный редактор интернет-издания «ЖИВАЯ КАРТА» (2R.ru), член Экспертного совета Национальной премии «Russian Event Awards»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онференц-зал</w:t>
            </w:r>
          </w:p>
          <w:p>
            <w:pPr>
              <w:pStyle w:val="Normal"/>
              <w:spacing w:before="0" w:after="240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13.00-14.00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Центра компетенции в сфере туризма Ханты-Мансийского автономного округа — Югры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онференц-зал </w:t>
            </w:r>
          </w:p>
          <w:p>
            <w:pPr>
              <w:pStyle w:val="Normal"/>
              <w:spacing w:before="0" w:after="24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13:00-15:00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ind w:left="-27" w:firstLine="27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Гастрономический фестиваль «Попробуй Югру на Вкус!»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Выставочный зал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14:00-14:30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Розыгрыш призов для </w:t>
            </w:r>
            <w:r>
              <w:rPr>
                <w:b/>
                <w:sz w:val="28"/>
                <w:szCs w:val="28"/>
              </w:rPr>
              <w:t>гостей и участников Выставки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730" w:leader="none"/>
                <w:tab w:val="center" w:pos="1005" w:leader="none"/>
              </w:tabs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Сцена</w:t>
            </w: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730" w:leader="none"/>
                <w:tab w:val="center" w:pos="1005" w:leader="none"/>
              </w:tabs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15.00-16.00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итогов работы молодежного форума. Презентация созданных проектов.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730" w:leader="none"/>
                <w:tab w:val="center" w:pos="1005" w:leader="none"/>
              </w:tabs>
              <w:jc w:val="center"/>
              <w:rPr/>
            </w:pPr>
            <w:r>
              <w:rPr>
                <w:color w:val="17365D" w:themeColor="text2" w:themeShade="bf"/>
                <w:sz w:val="28"/>
                <w:szCs w:val="28"/>
              </w:rPr>
              <w:t>Сцена</w:t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16:00-16:15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716" w:leader="none"/>
              </w:tabs>
              <w:jc w:val="both"/>
              <w:rPr/>
            </w:pPr>
            <w:r>
              <w:rPr>
                <w:b/>
                <w:sz w:val="28"/>
                <w:szCs w:val="28"/>
              </w:rPr>
              <w:t>Награждение победителей окружного фотоконкурса любительских работ «Увидеть Югру – влюбиться в Россию!»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Сцена 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16:15-16:30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854" w:leader="none"/>
              </w:tabs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Торжественная церемония награждения лауреатов Конкурса событийного туризма Югры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Сцена 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16:30-16:40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60" w:leader="none"/>
              </w:tabs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Торжественная церемония награждения победителей конкурса «Лидеры туриндустрии Югры»</w:t>
            </w:r>
          </w:p>
          <w:p>
            <w:pPr>
              <w:pStyle w:val="Normal"/>
              <w:tabs>
                <w:tab w:val="clear" w:pos="720"/>
                <w:tab w:val="left" w:pos="1460" w:leader="none"/>
              </w:tabs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Сцена 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16:40-16:50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60" w:leader="none"/>
              </w:tabs>
              <w:jc w:val="both"/>
              <w:rPr/>
            </w:pPr>
            <w:r>
              <w:rPr>
                <w:b/>
                <w:sz w:val="28"/>
                <w:szCs w:val="28"/>
              </w:rPr>
              <w:t xml:space="preserve">Награждение муниципальных образований. Рейтинг «Лучшее муниципальное образование Югры» в сфере туризма.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Сцена 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</w:tr>
      <w:tr>
        <w:trPr>
          <w:trHeight w:val="511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16:50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60" w:leader="none"/>
              </w:tabs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Официальная церемония закрытия выставки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bCs/>
                <w:color w:val="17365D" w:themeColor="text2" w:themeShade="bf"/>
                <w:sz w:val="28"/>
                <w:szCs w:val="28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Сцена </w:t>
            </w:r>
          </w:p>
          <w:p>
            <w:pPr>
              <w:pStyle w:val="Normal"/>
              <w:jc w:val="center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</w:tr>
      <w:tr>
        <w:trPr/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17.00-17.20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17365D" w:themeColor="text2" w:themeShade="bf"/>
                <w:sz w:val="28"/>
                <w:szCs w:val="28"/>
              </w:rPr>
              <w:t>Пресс-брифинг</w:t>
            </w:r>
            <w:r>
              <w:rPr>
                <w:b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17365D" w:themeColor="text2" w:themeShade="bf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eastAsia="Calibri"/>
                <w:color w:val="17365D" w:themeColor="text2" w:themeShade="bf"/>
                <w:sz w:val="28"/>
                <w:szCs w:val="28"/>
              </w:rPr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К</w:t>
            </w:r>
            <w:r>
              <w:rPr>
                <w:rFonts w:eastAsia="Calibri"/>
                <w:color w:val="17365D" w:themeColor="text2" w:themeShade="bf"/>
                <w:sz w:val="28"/>
                <w:szCs w:val="28"/>
              </w:rPr>
              <w:t>онференц-зал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28"/>
          <w:szCs w:val="28"/>
        </w:rPr>
        <w:t xml:space="preserve"> </w:t>
      </w:r>
    </w:p>
    <w:sectPr>
      <w:headerReference w:type="default" r:id="rId2"/>
      <w:type w:val="nextPage"/>
      <w:pgSz w:orient="landscape" w:w="16838" w:h="11906"/>
      <w:pgMar w:left="975" w:right="567" w:header="709" w:top="766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Trebuchet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97942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f237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3">
    <w:name w:val="Heading 3"/>
    <w:basedOn w:val="Normal"/>
    <w:qFormat/>
    <w:rsid w:val="003e2eba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qFormat/>
    <w:rsid w:val="003e2eba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e2eba"/>
    <w:rPr>
      <w:b/>
      <w:bCs/>
    </w:rPr>
  </w:style>
  <w:style w:type="character" w:styleId="Style11">
    <w:name w:val="Интернет-ссылка"/>
    <w:rsid w:val="003e2eba"/>
    <w:rPr>
      <w:color w:val="0000FF"/>
      <w:u w:val="single"/>
    </w:rPr>
  </w:style>
  <w:style w:type="character" w:styleId="Style12">
    <w:name w:val="Выделение"/>
    <w:qFormat/>
    <w:rsid w:val="003e2eba"/>
    <w:rPr>
      <w:i/>
      <w:iCs/>
    </w:rPr>
  </w:style>
  <w:style w:type="character" w:styleId="Appleconvertedspace" w:customStyle="1">
    <w:name w:val="apple-converted-space"/>
    <w:basedOn w:val="DefaultParagraphFont"/>
    <w:qFormat/>
    <w:rsid w:val="003e2eba"/>
    <w:rPr/>
  </w:style>
  <w:style w:type="character" w:styleId="Style13" w:customStyle="1">
    <w:name w:val="Название Знак"/>
    <w:link w:val="a7"/>
    <w:qFormat/>
    <w:rsid w:val="003e2eb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1" w:customStyle="1">
    <w:name w:val="s1"/>
    <w:qFormat/>
    <w:rsid w:val="00e06241"/>
    <w:rPr>
      <w:rFonts w:cs="Times New Roman"/>
    </w:rPr>
  </w:style>
  <w:style w:type="character" w:styleId="Style14" w:customStyle="1">
    <w:name w:val="Текст выноски Знак"/>
    <w:basedOn w:val="DefaultParagraphFont"/>
    <w:link w:val="a9"/>
    <w:qFormat/>
    <w:rsid w:val="005268c4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402a00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qFormat/>
    <w:rsid w:val="00402a00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Normal"/>
    <w:link w:val="a6"/>
    <w:qFormat/>
    <w:rsid w:val="003e2eb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3e2eba"/>
    <w:pPr>
      <w:spacing w:beforeAutospacing="1" w:afterAutospacing="1"/>
    </w:pPr>
    <w:rPr/>
  </w:style>
  <w:style w:type="paragraph" w:styleId="11" w:customStyle="1">
    <w:name w:val="Абзац списка1"/>
    <w:basedOn w:val="Normal"/>
    <w:qFormat/>
    <w:rsid w:val="003e2eb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a"/>
    <w:qFormat/>
    <w:rsid w:val="005268c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5074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a4ae7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21a0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Header"/>
    <w:basedOn w:val="Normal"/>
    <w:link w:val="ae"/>
    <w:uiPriority w:val="99"/>
    <w:rsid w:val="00402a0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f0"/>
    <w:rsid w:val="00402a0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ED19-C2F6-4A10-8C99-A0A480C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Application>LibreOffice/6.1.1.2$Windows_X86_64 LibreOffice_project/5d19a1bfa650b796764388cd8b33a5af1f5baa1b</Application>
  <Pages>3</Pages>
  <Words>367</Words>
  <Characters>2995</Characters>
  <CharactersWithSpaces>3294</CharactersWithSpaces>
  <Paragraphs>103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2019-07-30T11:34:00Z</dcterms:created>
  <dc:creator>555</dc:creator>
  <dc:description/>
  <dc:language>ru-RU</dc:language>
  <cp:lastModifiedBy/>
  <cp:lastPrinted>2018-10-23T07:04:00Z</cp:lastPrinted>
  <dcterms:modified xsi:type="dcterms:W3CDTF">2019-08-28T14:16:43Z</dcterms:modified>
  <cp:revision>158</cp:revision>
  <dc:subject/>
  <dc:title>Карта Гостя города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0</vt:bool>
  </property>
  <property fmtid="{D5CDD505-2E9C-101B-9397-08002B2CF9AE}" pid="7" name="KSOProductBuildVer">
    <vt:lpwstr>2057-10.2.0.5811</vt:lpwstr>
  </property>
  <property fmtid="{D5CDD505-2E9C-101B-9397-08002B2CF9AE}" pid="8" name="LinksUpToDate">
    <vt:bool>0</vt:bool>
  </property>
  <property fmtid="{D5CDD505-2E9C-101B-9397-08002B2CF9AE}" pid="9" name="MMClips">
    <vt:i4>0</vt:i4>
  </property>
  <property fmtid="{D5CDD505-2E9C-101B-9397-08002B2CF9AE}" pid="10" name="Notes">
    <vt:i4>0</vt:i4>
  </property>
  <property fmtid="{D5CDD505-2E9C-101B-9397-08002B2CF9AE}" pid="11" name="ScaleCrop">
    <vt:bool>0</vt:bool>
  </property>
  <property fmtid="{D5CDD505-2E9C-101B-9397-08002B2CF9AE}" pid="12" name="ShareDoc">
    <vt:bool>0</vt:bool>
  </property>
  <property fmtid="{D5CDD505-2E9C-101B-9397-08002B2CF9AE}" pid="13" name="Slides">
    <vt:i4>0</vt:i4>
  </property>
</Properties>
</file>