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40" w:rsidRPr="00A41849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B44B40" w:rsidRPr="00A41849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B44B40" w:rsidRPr="00A41849" w:rsidRDefault="00B44B40" w:rsidP="00536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 нормативного правового акта Белоярского района</w:t>
      </w:r>
    </w:p>
    <w:p w:rsidR="00B44B40" w:rsidRPr="00A41849" w:rsidRDefault="00B44B40" w:rsidP="0053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22025" w:rsidRDefault="00B44B40" w:rsidP="0002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4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Pr="001A249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постановление администрации Белоярского района</w:t>
      </w:r>
      <w:r w:rsidR="000220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A2494"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r w:rsidR="00022025" w:rsidRPr="00022025">
        <w:rPr>
          <w:rFonts w:ascii="Times New Roman" w:hAnsi="Times New Roman" w:cs="Times New Roman"/>
          <w:sz w:val="24"/>
          <w:szCs w:val="24"/>
        </w:rPr>
        <w:t>О внесении изменений в приложение к постанов</w:t>
      </w:r>
      <w:r w:rsidR="00022025">
        <w:rPr>
          <w:rFonts w:ascii="Times New Roman" w:hAnsi="Times New Roman" w:cs="Times New Roman"/>
          <w:sz w:val="24"/>
          <w:szCs w:val="24"/>
        </w:rPr>
        <w:t xml:space="preserve">лению администрации Белоярского </w:t>
      </w:r>
      <w:r w:rsidR="00022025" w:rsidRPr="00022025">
        <w:rPr>
          <w:rFonts w:ascii="Times New Roman" w:hAnsi="Times New Roman" w:cs="Times New Roman"/>
          <w:sz w:val="24"/>
          <w:szCs w:val="24"/>
        </w:rPr>
        <w:t>района от 3 июня 2021 года</w:t>
      </w:r>
    </w:p>
    <w:p w:rsidR="00022025" w:rsidRDefault="00022025" w:rsidP="0002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025">
        <w:rPr>
          <w:rFonts w:ascii="Times New Roman" w:hAnsi="Times New Roman" w:cs="Times New Roman"/>
          <w:sz w:val="24"/>
          <w:szCs w:val="24"/>
        </w:rPr>
        <w:t xml:space="preserve"> № 453»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B40" w:rsidRPr="00A41849" w:rsidRDefault="00B44B40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sz w:val="24"/>
          <w:szCs w:val="24"/>
          <w:lang w:eastAsia="ru-RU"/>
        </w:rPr>
        <w:t>Сроки проведения публичного обсуждения:</w:t>
      </w:r>
    </w:p>
    <w:p w:rsidR="00B44B40" w:rsidRPr="00A41849" w:rsidRDefault="00B44B40" w:rsidP="005B6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sz w:val="24"/>
          <w:szCs w:val="24"/>
          <w:lang w:eastAsia="ru-RU"/>
        </w:rPr>
        <w:t>начало: «</w:t>
      </w:r>
      <w:r w:rsidR="00022025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22025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AD19BD" w:rsidRPr="00AD19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220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0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>г.;</w:t>
      </w:r>
    </w:p>
    <w:p w:rsidR="00B44B40" w:rsidRPr="00A41849" w:rsidRDefault="00B44B40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sz w:val="24"/>
          <w:szCs w:val="24"/>
          <w:lang w:eastAsia="ru-RU"/>
        </w:rPr>
        <w:t>окончание: «</w:t>
      </w:r>
      <w:r w:rsidR="00022025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22025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AD19BD" w:rsidRPr="00AD19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220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00C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B44B40" w:rsidRPr="00952DEA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2DEA">
        <w:rPr>
          <w:rFonts w:ascii="Times New Roman" w:hAnsi="Times New Roman" w:cs="Times New Roman"/>
          <w:sz w:val="24"/>
          <w:szCs w:val="24"/>
          <w:lang w:eastAsia="ru-RU"/>
        </w:rPr>
        <w:t>1. Общая информация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1"/>
      </w:tblGrid>
      <w:tr w:rsidR="00B44B40" w:rsidRPr="00952DEA">
        <w:tc>
          <w:tcPr>
            <w:tcW w:w="9321" w:type="dxa"/>
          </w:tcPr>
          <w:p w:rsidR="00B44B40" w:rsidRPr="00952DEA" w:rsidRDefault="00B44B40" w:rsidP="005B6E50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  Орган администрации Белоярского района, являющийся разработчиком проекта нормативного правового акта Белоярского района, затрагивающего вопросы осуществления предпринимательской и инвестиционной деятельности (далее – регулирующий орган):</w:t>
            </w:r>
          </w:p>
          <w:p w:rsidR="00B44B40" w:rsidRPr="00952DEA" w:rsidRDefault="00B44B40" w:rsidP="00035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природопользовани</w:t>
            </w:r>
            <w:r w:rsidR="00AD19B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2DE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администрации Белоярского района</w:t>
            </w:r>
            <w:r w:rsidRPr="00952DE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44B40" w:rsidRPr="00A41849">
        <w:tc>
          <w:tcPr>
            <w:tcW w:w="9321" w:type="dxa"/>
          </w:tcPr>
          <w:p w:rsidR="00B44B40" w:rsidRPr="00580C97" w:rsidRDefault="00B44B40" w:rsidP="005B6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 Основание для разработки проекта нормативного правового акта: </w:t>
            </w:r>
          </w:p>
          <w:p w:rsidR="00B44B40" w:rsidRPr="00580C97" w:rsidRDefault="00B44B40" w:rsidP="00545C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1) исполнение </w:t>
            </w:r>
            <w:r w:rsidRPr="00580C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муниципальной программы Белоярского района </w:t>
            </w:r>
            <w:r w:rsidRPr="00580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«Развитие агропромышленного комплекса на 201</w:t>
            </w:r>
            <w:r w:rsidR="00A00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580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202</w:t>
            </w:r>
            <w:r w:rsidR="00A00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80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годы»</w:t>
            </w:r>
            <w:r w:rsidRPr="00580C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утвержденная постановлением администрации Белоярского района от </w:t>
            </w:r>
            <w:r w:rsidR="00A00C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31 октября</w:t>
            </w:r>
            <w:r w:rsidRPr="00580C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201</w:t>
            </w:r>
            <w:r w:rsidR="00A00C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8</w:t>
            </w:r>
            <w:r w:rsidRPr="00580C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года №</w:t>
            </w:r>
            <w:r w:rsidR="005663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80C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r w:rsidR="00A00C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037</w:t>
            </w:r>
            <w:r w:rsidRPr="00580C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;</w:t>
            </w:r>
          </w:p>
          <w:p w:rsidR="00B44B40" w:rsidRDefault="00B44B40" w:rsidP="009D5F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</w:pPr>
            <w:r w:rsidRPr="00580C97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2) </w:t>
            </w:r>
            <w:r w:rsidRPr="00580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</w:t>
            </w:r>
            <w:r w:rsidRPr="00580C97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в Белоярском районе</w:t>
            </w:r>
            <w:r w:rsidR="009D5FBB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;</w:t>
            </w:r>
          </w:p>
          <w:p w:rsidR="007D7F05" w:rsidRDefault="009D5FBB" w:rsidP="009D5F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3) дополнительные меры по поддержке </w:t>
            </w:r>
            <w:r w:rsidRPr="007D32C8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предприятий</w:t>
            </w:r>
            <w:r w:rsidRPr="007D32C8">
              <w:rPr>
                <w:u w:val="single"/>
              </w:rPr>
              <w:t xml:space="preserve"> </w:t>
            </w:r>
            <w:r w:rsidR="00DA28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связи с распространением новой </w:t>
            </w:r>
            <w:proofErr w:type="spellStart"/>
            <w:r w:rsidR="00DA28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коронавирусной</w:t>
            </w:r>
            <w:proofErr w:type="spellEnd"/>
            <w:r w:rsidR="00DA28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инфекции </w:t>
            </w:r>
            <w:r w:rsidR="00DA280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COVID</w:t>
            </w:r>
            <w:r w:rsidR="00DA2807" w:rsidRPr="00DA28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-2019</w:t>
            </w:r>
            <w:r w:rsidR="007D7F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9D5FBB" w:rsidRPr="00DA2807" w:rsidRDefault="00DA2807" w:rsidP="009D5F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DA280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4) </w:t>
            </w:r>
            <w:proofErr w:type="spellStart"/>
            <w:r w:rsidRPr="00DA280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обеспечение</w:t>
            </w:r>
            <w:proofErr w:type="spellEnd"/>
            <w:r w:rsidRPr="00DA280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A280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продовольственной</w:t>
            </w:r>
            <w:proofErr w:type="spellEnd"/>
            <w:r w:rsidRPr="00DA280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A280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безопасности</w:t>
            </w:r>
            <w:proofErr w:type="spellEnd"/>
          </w:p>
        </w:tc>
      </w:tr>
      <w:tr w:rsidR="00B44B40" w:rsidRPr="00A41849">
        <w:trPr>
          <w:trHeight w:val="1452"/>
        </w:trPr>
        <w:tc>
          <w:tcPr>
            <w:tcW w:w="9321" w:type="dxa"/>
          </w:tcPr>
          <w:p w:rsidR="00B44B40" w:rsidRPr="00A41849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 Контактная информация исполнителя регулирующего органа:</w:t>
            </w:r>
          </w:p>
          <w:p w:rsidR="00B44B40" w:rsidRPr="00A41849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Ф.И.О.: </w:t>
            </w:r>
            <w:proofErr w:type="spellStart"/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Войтехович</w:t>
            </w:r>
            <w:proofErr w:type="spellEnd"/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Александр Романович</w:t>
            </w:r>
          </w:p>
          <w:p w:rsidR="00B44B40" w:rsidRPr="00A41849" w:rsidRDefault="00B44B40" w:rsidP="00EC1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Должность: </w:t>
            </w:r>
            <w:r w:rsidR="00A00C0B" w:rsidRPr="00A00C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заместитель </w:t>
            </w:r>
            <w:r w:rsidRPr="00A00C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ачальник</w:t>
            </w:r>
            <w:r w:rsidR="00A00C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управления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начальник отдела сельско</w:t>
            </w:r>
            <w:r w:rsidR="007D32C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хозяйств</w:t>
            </w:r>
            <w:r w:rsidR="007D32C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</w:t>
            </w:r>
            <w:r w:rsidR="002049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риродопользовани</w:t>
            </w:r>
            <w:r w:rsidR="007D32C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коренны</w:t>
            </w:r>
            <w:r w:rsidR="007D32C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малочисленны</w:t>
            </w:r>
            <w:r w:rsidR="007D32C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народ</w:t>
            </w:r>
            <w:r w:rsidR="007D32C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Севера управления природопользования,</w:t>
            </w:r>
            <w:r w:rsidR="002049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сельско</w:t>
            </w:r>
            <w:r w:rsidR="002049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хозяйств</w:t>
            </w:r>
            <w:r w:rsidR="002049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 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</w:t>
            </w:r>
            <w:r w:rsidR="002049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развития предпринимательства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4B40" w:rsidRPr="00A41849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8(34670)6-21-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78</w:t>
            </w:r>
          </w:p>
          <w:p w:rsidR="00B44B40" w:rsidRPr="00A41849" w:rsidRDefault="00B44B40" w:rsidP="00A41849">
            <w:pPr>
              <w:keepNext/>
              <w:framePr w:hSpace="180" w:wrap="auto" w:vAnchor="text" w:hAnchor="margin" w:xAlign="center" w:y="212"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A41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94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VoytehovichAR</w:t>
            </w:r>
            <w:proofErr w:type="spellEnd"/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admbel</w:t>
            </w:r>
            <w:proofErr w:type="spellEnd"/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B44B40" w:rsidRPr="00A41849" w:rsidRDefault="00B44B40" w:rsidP="005B6E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44B40" w:rsidRPr="001A2494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2494">
        <w:rPr>
          <w:rFonts w:ascii="Times New Roman" w:hAnsi="Times New Roman" w:cs="Times New Roman"/>
          <w:sz w:val="24"/>
          <w:szCs w:val="24"/>
          <w:lang w:eastAsia="ru-RU"/>
        </w:rPr>
        <w:t>2. Характеристика существующей проблемной ситуации</w:t>
      </w:r>
    </w:p>
    <w:p w:rsidR="00B44B40" w:rsidRPr="001A2494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4B40" w:rsidRPr="001A2494">
        <w:trPr>
          <w:trHeight w:val="994"/>
        </w:trPr>
        <w:tc>
          <w:tcPr>
            <w:tcW w:w="9287" w:type="dxa"/>
          </w:tcPr>
          <w:p w:rsidR="00B44B40" w:rsidRPr="00580C97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 Описание содержания проблемной ситуации, на решение которой направлен предлагаемый проектом нормативного правового акта способ регулирования:</w:t>
            </w:r>
          </w:p>
          <w:p w:rsidR="00B44B40" w:rsidRPr="00580C97" w:rsidRDefault="00B44B40" w:rsidP="00DA28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80C9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В целях устойчивого развития агропромышленного комплекса и сельских территорий, повышения конкурентоспособности сельскохозяйственной продукции</w:t>
            </w:r>
            <w:r w:rsidR="00580C9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580C9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произведённой в Белоярском районе, </w:t>
            </w:r>
            <w:r w:rsidR="00DA280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обеспечения продовольственной безопасности </w:t>
            </w:r>
            <w:r w:rsidR="003F42C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планируется</w:t>
            </w:r>
            <w:r w:rsidRPr="00580C9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7D32C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увеличи</w:t>
            </w:r>
            <w:r w:rsidR="00E675E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ть </w:t>
            </w:r>
            <w:r w:rsidR="007D32C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размер возмещения </w:t>
            </w:r>
            <w:r w:rsidR="00E675E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фактических </w:t>
            </w:r>
            <w:r w:rsidR="007D32C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затрат при </w:t>
            </w:r>
            <w:r w:rsidRPr="00580C9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предоставл</w:t>
            </w:r>
            <w:r w:rsidR="007D32C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ении</w:t>
            </w:r>
            <w:r w:rsidRPr="00580C9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субсидии, </w:t>
            </w:r>
            <w:r w:rsidR="00E675E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расширить перечень целей возмещения затрат </w:t>
            </w:r>
            <w:r w:rsidRPr="00580C9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в связи с производством сельскохозяйственной продукции в 20</w:t>
            </w:r>
            <w:r w:rsidR="00DA3B1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</w:t>
            </w:r>
            <w:r w:rsidR="00DA280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</w:t>
            </w:r>
            <w:r w:rsidRPr="00580C9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году.</w:t>
            </w:r>
          </w:p>
        </w:tc>
      </w:tr>
      <w:tr w:rsidR="00B44B40" w:rsidRPr="001A2494">
        <w:tc>
          <w:tcPr>
            <w:tcW w:w="9287" w:type="dxa"/>
          </w:tcPr>
          <w:p w:rsidR="00D53533" w:rsidRDefault="00B44B40" w:rsidP="00DA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 Перечень действующих нормативных правовых актов Белоярского района (их положений), устанавливающих правовое регулирование:</w:t>
            </w:r>
          </w:p>
          <w:p w:rsidR="00D53533" w:rsidRDefault="00D53533" w:rsidP="00D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533">
              <w:rPr>
                <w:rFonts w:ascii="Times New Roman" w:hAnsi="Times New Roman" w:cs="Times New Roman"/>
                <w:sz w:val="24"/>
                <w:szCs w:val="24"/>
              </w:rPr>
              <w:t>решение Думы Белоярского района от 3 декабря 2020 года № 61 «О бюджете Белоярского района на 2021 год и плановый период 2022 и 2023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807" w:rsidRPr="00580C97" w:rsidRDefault="00D53533" w:rsidP="00D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353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      </w:r>
          </w:p>
        </w:tc>
      </w:tr>
      <w:tr w:rsidR="00B44B40" w:rsidRPr="001A2494">
        <w:tc>
          <w:tcPr>
            <w:tcW w:w="9287" w:type="dxa"/>
          </w:tcPr>
          <w:p w:rsidR="00B44B40" w:rsidRPr="00580C97" w:rsidRDefault="00B44B40" w:rsidP="00C75C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 Выявление рисков, связанных с текущей ситуацией: </w:t>
            </w:r>
            <w:r w:rsidRPr="00580C9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отсутствуют</w:t>
            </w:r>
          </w:p>
        </w:tc>
      </w:tr>
      <w:tr w:rsidR="00B44B40" w:rsidRPr="001A2494">
        <w:tc>
          <w:tcPr>
            <w:tcW w:w="9287" w:type="dxa"/>
          </w:tcPr>
          <w:p w:rsidR="00B44B40" w:rsidRPr="00580C97" w:rsidRDefault="00B44B40" w:rsidP="009733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 Моделирование последствий, наступление которых возможно при отсутствии регулирования: </w:t>
            </w:r>
            <w:r w:rsidRPr="00580C9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не принятие постановления повлечет за собой риск </w:t>
            </w:r>
            <w:r w:rsidR="00325FDB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сокращения производства </w:t>
            </w:r>
            <w:r w:rsidR="00972EA0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сельскохозяйственной</w:t>
            </w:r>
            <w:r w:rsidR="00325FDB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продукции</w:t>
            </w:r>
            <w:r w:rsidR="0097339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, </w:t>
            </w:r>
            <w:r w:rsidR="0097339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остановку производства по причине отказа в поставке энергоресурсов и оказания коммунальных услуг</w:t>
            </w:r>
          </w:p>
        </w:tc>
      </w:tr>
      <w:tr w:rsidR="00B44B40" w:rsidRPr="001A2494">
        <w:tc>
          <w:tcPr>
            <w:tcW w:w="9287" w:type="dxa"/>
          </w:tcPr>
          <w:p w:rsidR="00B44B40" w:rsidRPr="006E02E4" w:rsidRDefault="00B44B40" w:rsidP="005B6E5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Pr="006E02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E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</w:p>
          <w:p w:rsidR="00B44B40" w:rsidRPr="006E02E4" w:rsidRDefault="00B44B40" w:rsidP="006E02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7" w:history="1">
              <w:r w:rsidRPr="006E02E4">
                <w:rPr>
                  <w:rFonts w:ascii="Times New Roman" w:hAnsi="Times New Roman" w:cs="Times New Roman"/>
                  <w:sz w:val="24"/>
                  <w:szCs w:val="24"/>
                </w:rPr>
                <w:t>ст. 78</w:t>
              </w:r>
            </w:hyperlink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145-ФЗ;</w:t>
            </w:r>
          </w:p>
          <w:p w:rsidR="00B44B40" w:rsidRDefault="00B44B40" w:rsidP="006E02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25 части 1 </w:t>
            </w:r>
            <w:hyperlink r:id="rId8" w:history="1">
              <w:r w:rsidRPr="006E02E4">
                <w:rPr>
                  <w:rFonts w:ascii="Times New Roman" w:hAnsi="Times New Roman" w:cs="Times New Roman"/>
                  <w:sz w:val="24"/>
                  <w:szCs w:val="24"/>
                </w:rPr>
                <w:t xml:space="preserve">ст. </w:t>
              </w:r>
            </w:hyperlink>
            <w:hyperlink r:id="rId9" w:history="1">
              <w:r w:rsidRPr="006E02E4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BF0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-ФЗ 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 Россий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40" w:rsidRPr="006E02E4" w:rsidRDefault="00B44B40" w:rsidP="006E02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решение Думы Белоярского района от </w:t>
            </w:r>
            <w:r w:rsidR="00D53533" w:rsidRPr="00D53533">
              <w:rPr>
                <w:rFonts w:ascii="Times New Roman" w:hAnsi="Times New Roman" w:cs="Times New Roman"/>
                <w:sz w:val="24"/>
                <w:szCs w:val="24"/>
              </w:rPr>
              <w:t>3 декабря 2020 года № 61 «О бюджете Белоярского района на 2021 год и плановый период 2022 и 2023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40" w:rsidRPr="006E02E4" w:rsidRDefault="00B44B40" w:rsidP="00A00C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Белоярского района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B44B40" w:rsidRPr="001A2494">
        <w:tc>
          <w:tcPr>
            <w:tcW w:w="9287" w:type="dxa"/>
          </w:tcPr>
          <w:p w:rsidR="00B44B40" w:rsidRPr="006E02E4" w:rsidRDefault="00B44B40" w:rsidP="006E02E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  <w:r w:rsidRPr="006E02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E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информация о проблеме: </w:t>
            </w:r>
            <w:r w:rsidRPr="006E02E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отсутствует</w:t>
            </w:r>
          </w:p>
        </w:tc>
      </w:tr>
    </w:tbl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30B0">
        <w:rPr>
          <w:rFonts w:ascii="Times New Roman" w:hAnsi="Times New Roman" w:cs="Times New Roman"/>
          <w:sz w:val="24"/>
          <w:szCs w:val="24"/>
          <w:lang w:eastAsia="ru-RU"/>
        </w:rPr>
        <w:t>3. Цели предлагаемого регулирования</w:t>
      </w: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9"/>
      </w:tblGrid>
      <w:tr w:rsidR="00B44B40" w:rsidRPr="002330B0">
        <w:tc>
          <w:tcPr>
            <w:tcW w:w="4928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цели предлагаемого регулирования</w:t>
            </w:r>
          </w:p>
        </w:tc>
        <w:tc>
          <w:tcPr>
            <w:tcW w:w="4359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достижения целей и решения проблемной ситуации посредством предлагаемого регулирования</w:t>
            </w:r>
          </w:p>
        </w:tc>
      </w:tr>
      <w:tr w:rsidR="00B44B40" w:rsidRPr="001A2494">
        <w:tc>
          <w:tcPr>
            <w:tcW w:w="4928" w:type="dxa"/>
          </w:tcPr>
          <w:p w:rsidR="00B44B40" w:rsidRPr="002330B0" w:rsidRDefault="00B44B40" w:rsidP="0047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0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330B0">
              <w:rPr>
                <w:rFonts w:ascii="Times New Roman" w:hAnsi="Times New Roman" w:cs="Times New Roman"/>
                <w:noProof/>
                <w:sz w:val="24"/>
                <w:szCs w:val="24"/>
              </w:rPr>
              <w:t>инансовое обеспечение (возмещение) затрат по направлениям предпринимательской деятельности</w:t>
            </w:r>
          </w:p>
          <w:p w:rsidR="00B44B40" w:rsidRPr="002330B0" w:rsidRDefault="00B44B40" w:rsidP="00D85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B44B40" w:rsidRDefault="00B44B40" w:rsidP="009C3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325FDB">
              <w:rPr>
                <w:rFonts w:ascii="Times New Roman" w:hAnsi="Times New Roman" w:cs="Times New Roman"/>
                <w:noProof/>
                <w:sz w:val="24"/>
                <w:szCs w:val="24"/>
              </w:rPr>
              <w:t>уточнение размера возмещения затрат при пре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доставлени</w:t>
            </w:r>
            <w:r w:rsidR="00325F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Белоярского района субсидий юридическим лицам (за исключением государственных (муниципальных) учреждений),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затрат в связи с производством сельскохозяйственной продукции 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53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89E" w:rsidRPr="002330B0" w:rsidRDefault="00784770" w:rsidP="00D53533">
            <w:pPr>
              <w:pStyle w:val="ConsPlusNormal"/>
              <w:jc w:val="both"/>
            </w:pPr>
            <w:r>
              <w:t xml:space="preserve">- возмещение фактических затрат товаропроизводителей на </w:t>
            </w:r>
            <w:r w:rsidR="00D53533">
              <w:t>коммунальные услуги в связи с производством сельскохозяйственной продукции</w:t>
            </w:r>
          </w:p>
        </w:tc>
      </w:tr>
      <w:tr w:rsidR="00B44B40" w:rsidRPr="001A2494">
        <w:tc>
          <w:tcPr>
            <w:tcW w:w="9287" w:type="dxa"/>
            <w:gridSpan w:val="2"/>
          </w:tcPr>
          <w:p w:rsidR="00B44B40" w:rsidRPr="002330B0" w:rsidRDefault="00B44B40" w:rsidP="00845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информация о целях предлагаемого регулирования:</w:t>
            </w:r>
            <w:r w:rsidRPr="002330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 отсутствует_______</w:t>
            </w:r>
          </w:p>
        </w:tc>
      </w:tr>
    </w:tbl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2330B0" w:rsidRDefault="00B44B40" w:rsidP="0019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30B0">
        <w:rPr>
          <w:rFonts w:ascii="Times New Roman" w:hAnsi="Times New Roman" w:cs="Times New Roman"/>
          <w:sz w:val="24"/>
          <w:szCs w:val="24"/>
          <w:lang w:eastAsia="ru-RU"/>
        </w:rPr>
        <w:t>4. Описание предлагаемого регулирования</w:t>
      </w: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30B0">
        <w:rPr>
          <w:rFonts w:ascii="Times New Roman" w:hAnsi="Times New Roman" w:cs="Times New Roman"/>
          <w:sz w:val="24"/>
          <w:szCs w:val="24"/>
          <w:lang w:eastAsia="ru-RU"/>
        </w:rPr>
        <w:t>и иных возможных способов решения проблемы</w:t>
      </w: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4B40" w:rsidRPr="001A2494">
        <w:trPr>
          <w:trHeight w:val="923"/>
        </w:trPr>
        <w:tc>
          <w:tcPr>
            <w:tcW w:w="9287" w:type="dxa"/>
          </w:tcPr>
          <w:p w:rsidR="00B44B40" w:rsidRPr="000C1029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 Описание предлагаемого способа решения проблемы и преодоления, связанных с ней негативных эффектов:</w:t>
            </w:r>
          </w:p>
          <w:p w:rsidR="00B44B40" w:rsidRDefault="00D53533" w:rsidP="00325F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компенсация затрат сельскохозяйственных товаропроизводителей на коммунальные услуги в связи с производством сельскохозяйственной продукции, позволит избежать остановку производства по причине отказа в поставке энергоресурсов и оказания коммунальных услуг</w:t>
            </w:r>
          </w:p>
          <w:p w:rsidR="00DD51AC" w:rsidRPr="001A2494" w:rsidRDefault="00DD51AC" w:rsidP="00D535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Принятие данного нормативного правового акта будет стимулировать </w:t>
            </w:r>
            <w:r w:rsidR="00D535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увеличение объёмов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выпускаемой продукции </w:t>
            </w:r>
          </w:p>
        </w:tc>
      </w:tr>
      <w:tr w:rsidR="00B44B40" w:rsidRPr="001A2494">
        <w:tc>
          <w:tcPr>
            <w:tcW w:w="9287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4.2. Описание иных способов (отмена регулирования, замена регулирования иными правовыми способами или более мягкими формами регулирования, оптимизация </w:t>
            </w: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действующего регулирования) решения проблемы (с указанием того, каким образом каждым из способов могла бы быть решена проблема):</w:t>
            </w:r>
          </w:p>
          <w:p w:rsidR="00B44B40" w:rsidRPr="001A2494" w:rsidRDefault="00B44B40" w:rsidP="00C75C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отсутствует</w:t>
            </w:r>
          </w:p>
        </w:tc>
      </w:tr>
      <w:tr w:rsidR="00B44B40" w:rsidRPr="001A2494">
        <w:tc>
          <w:tcPr>
            <w:tcW w:w="9287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4.3. Обоснование выбора предлагаемого способа решения проблемы:</w:t>
            </w:r>
          </w:p>
          <w:p w:rsidR="00B44B40" w:rsidRPr="002330B0" w:rsidRDefault="00B44B40" w:rsidP="002330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1" w:history="1">
              <w:r w:rsidRPr="002330B0">
                <w:rPr>
                  <w:rFonts w:ascii="Times New Roman" w:hAnsi="Times New Roman" w:cs="Times New Roman"/>
                  <w:sz w:val="24"/>
                  <w:szCs w:val="24"/>
                </w:rPr>
                <w:t>ст. 78</w:t>
              </w:r>
            </w:hyperlink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от 31 июля 1998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145-ФЗ;</w:t>
            </w:r>
          </w:p>
          <w:p w:rsidR="00B44B40" w:rsidRDefault="00B44B40" w:rsidP="00E905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25 части 1 </w:t>
            </w:r>
            <w:hyperlink r:id="rId12" w:history="1">
              <w:r w:rsidRPr="006E02E4">
                <w:rPr>
                  <w:rFonts w:ascii="Times New Roman" w:hAnsi="Times New Roman" w:cs="Times New Roman"/>
                  <w:sz w:val="24"/>
                  <w:szCs w:val="24"/>
                </w:rPr>
                <w:t xml:space="preserve">ст. </w:t>
              </w:r>
            </w:hyperlink>
            <w:hyperlink r:id="rId13" w:history="1">
              <w:r w:rsidRPr="006E02E4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BF0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-ФЗ 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 Россий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40" w:rsidRPr="006E02E4" w:rsidRDefault="00B44B40" w:rsidP="00BA60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решение Думы Белоярского района </w:t>
            </w:r>
            <w:r w:rsidR="00D53533" w:rsidRPr="00D53533">
              <w:rPr>
                <w:rFonts w:ascii="Times New Roman" w:hAnsi="Times New Roman" w:cs="Times New Roman"/>
                <w:sz w:val="24"/>
                <w:szCs w:val="24"/>
              </w:rPr>
              <w:t>от 3 декабря 2020 года № 61 «О бюджете Белоярского района на 2021 год и плановый период 2022 и 2023 годов»</w:t>
            </w:r>
            <w:r w:rsidR="00D53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40" w:rsidRDefault="00B44B40" w:rsidP="00A00C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Белоярского района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DD5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1AC" w:rsidRPr="00D53533" w:rsidRDefault="00D53533" w:rsidP="001B4E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3533">
              <w:rPr>
                <w:rFonts w:ascii="Times New Roman" w:hAnsi="Times New Roman" w:cs="Times New Roman"/>
                <w:sz w:val="24"/>
                <w:szCs w:val="24"/>
              </w:rPr>
              <w:t xml:space="preserve">5) Закон Ханты-Мансийского автономного округа – Югры от 16 декабря </w:t>
            </w:r>
            <w:r w:rsidR="001B4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53533">
              <w:rPr>
                <w:rFonts w:ascii="Times New Roman" w:hAnsi="Times New Roman" w:cs="Times New Roman"/>
                <w:sz w:val="24"/>
                <w:szCs w:val="24"/>
              </w:rPr>
              <w:t>2010 года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      </w:r>
          </w:p>
        </w:tc>
      </w:tr>
      <w:tr w:rsidR="00B44B40" w:rsidRPr="001A2494">
        <w:tc>
          <w:tcPr>
            <w:tcW w:w="9287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 Иная информация о предлагаемом способе решения проблемы:</w:t>
            </w:r>
          </w:p>
          <w:p w:rsidR="00B44B40" w:rsidRPr="002330B0" w:rsidRDefault="00B44B40" w:rsidP="0023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отсутствует</w:t>
            </w:r>
          </w:p>
        </w:tc>
      </w:tr>
    </w:tbl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30B0">
        <w:rPr>
          <w:rFonts w:ascii="Times New Roman" w:hAnsi="Times New Roman" w:cs="Times New Roman"/>
          <w:sz w:val="24"/>
          <w:szCs w:val="24"/>
          <w:lang w:eastAsia="ru-RU"/>
        </w:rPr>
        <w:t>5. Анализ выгод и издержек от реализации, предлагаемого способа регулирования</w:t>
      </w: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4B40" w:rsidRPr="001A2494">
        <w:tc>
          <w:tcPr>
            <w:tcW w:w="9287" w:type="dxa"/>
          </w:tcPr>
          <w:p w:rsidR="00B44B40" w:rsidRPr="006D67EE" w:rsidRDefault="00B44B40" w:rsidP="00D85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 Сектор экономики, группа субъектов предпринимательской и инвестиционной деятельности, (территория) ожидаемого воздействия:</w:t>
            </w:r>
          </w:p>
          <w:p w:rsidR="00B44B40" w:rsidRPr="006D67EE" w:rsidRDefault="00B44B40" w:rsidP="002330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1) юридические лица (за исключением государственных (муниципальных) учреждений), индивидуальные предприниматели,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являющимися сельскохозяйственными товаропроизводителями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, отнесенные к таковым в соответствии с условиями, установленными Федеральным </w:t>
            </w:r>
            <w:hyperlink r:id="rId15" w:history="1">
              <w:r w:rsidRPr="006D67E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-ФЗ «О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44B40" w:rsidRDefault="00B44B40" w:rsidP="006D67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потребительские кооперативы 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перерабатывающие, сбытовые (торговые), обслуживающие, снабженческие, заготовительные), созданные в соответствии с Федеральным законом от 08 декабря 1995 года № 193-ФЗ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сельскохозяйственной кооперации»;</w:t>
            </w:r>
          </w:p>
          <w:p w:rsidR="001B4E00" w:rsidRDefault="001B4E00" w:rsidP="006D67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индивидуальные предприниматели, являющимися сельскохозяйственными товаропроизводителями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, отнесенные к таковым в соответствии с условиями, установленными Федеральным </w:t>
            </w:r>
            <w:hyperlink r:id="rId16" w:history="1">
              <w:r w:rsidRPr="006D67E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года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-ФЗ «О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44B40" w:rsidRPr="006D67EE" w:rsidRDefault="00B44B40" w:rsidP="006D67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крестьянские (фермерские) хозяйства, отнесённые к таковым в соответствии с Федеральным законом от 11 июня 2003 года № 74-ФЗ «О крестьянском (фермерском) хозяйстве».   </w:t>
            </w:r>
          </w:p>
        </w:tc>
      </w:tr>
      <w:tr w:rsidR="00B44B40" w:rsidRPr="001A2494">
        <w:tc>
          <w:tcPr>
            <w:tcW w:w="9287" w:type="dxa"/>
          </w:tcPr>
          <w:p w:rsidR="00B44B40" w:rsidRPr="006D67EE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 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B44B40" w:rsidRPr="001A2494" w:rsidRDefault="00B44B40" w:rsidP="00325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Отсутствие нормативного правового регулирования повлечет за собой риск </w:t>
            </w:r>
            <w:r w:rsidR="00325FDB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снижения объёмов производства пищевой продукции</w:t>
            </w:r>
          </w:p>
        </w:tc>
      </w:tr>
      <w:tr w:rsidR="009C37DF" w:rsidRPr="001A2494">
        <w:tc>
          <w:tcPr>
            <w:tcW w:w="9287" w:type="dxa"/>
          </w:tcPr>
          <w:p w:rsidR="009C37DF" w:rsidRDefault="009C37DF" w:rsidP="009C3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у</w:t>
            </w:r>
            <w:r w:rsidR="001B4E00">
              <w:rPr>
                <w:rFonts w:ascii="Times New Roman" w:hAnsi="Times New Roman" w:cs="Times New Roman"/>
                <w:noProof/>
                <w:sz w:val="24"/>
                <w:szCs w:val="24"/>
              </w:rPr>
              <w:t>становление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размера возмещения затрат при пре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Белоярского района субсидий юридическим лицам (за исключением государственных (муниципальных) учреждений),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затрат в связи с производством сельскохозяйственной продукции 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7DF" w:rsidRPr="002330B0" w:rsidRDefault="009C37DF" w:rsidP="001B4E00">
            <w:pPr>
              <w:pStyle w:val="ConsPlusNormal"/>
              <w:spacing w:after="40"/>
              <w:jc w:val="both"/>
            </w:pPr>
            <w:r>
              <w:lastRenderedPageBreak/>
              <w:t xml:space="preserve">- возмещение фактических затрат </w:t>
            </w:r>
            <w:r w:rsidR="001B4E00">
              <w:t xml:space="preserve">сельскохозяйственных </w:t>
            </w:r>
            <w:r>
              <w:t xml:space="preserve">товаропроизводителей на </w:t>
            </w:r>
            <w:r w:rsidR="001B4E00">
              <w:t>коммунальные услуги в связи с производством сельскохозяйственной продукции</w:t>
            </w:r>
          </w:p>
        </w:tc>
      </w:tr>
      <w:tr w:rsidR="009C37DF" w:rsidRPr="001A2494">
        <w:tc>
          <w:tcPr>
            <w:tcW w:w="9287" w:type="dxa"/>
          </w:tcPr>
          <w:p w:rsidR="009C37DF" w:rsidRPr="006D67EE" w:rsidRDefault="009C37DF" w:rsidP="009C37D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5.4. Источники данных:</w:t>
            </w:r>
          </w:p>
          <w:p w:rsidR="009C37DF" w:rsidRPr="006D67EE" w:rsidRDefault="009C37DF" w:rsidP="009C37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7" w:history="1">
              <w:r w:rsidRPr="006D67EE">
                <w:rPr>
                  <w:rFonts w:ascii="Times New Roman" w:hAnsi="Times New Roman" w:cs="Times New Roman"/>
                  <w:sz w:val="24"/>
                  <w:szCs w:val="24"/>
                </w:rPr>
                <w:t>ст. 78</w:t>
              </w:r>
            </w:hyperlink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от 31 июля 1998 года №145-ФЗ;</w:t>
            </w:r>
          </w:p>
          <w:p w:rsidR="009C37DF" w:rsidRDefault="009C37DF" w:rsidP="009C37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25 части 1 </w:t>
            </w:r>
            <w:hyperlink r:id="rId18" w:history="1">
              <w:r w:rsidRPr="006E02E4">
                <w:rPr>
                  <w:rFonts w:ascii="Times New Roman" w:hAnsi="Times New Roman" w:cs="Times New Roman"/>
                  <w:sz w:val="24"/>
                  <w:szCs w:val="24"/>
                </w:rPr>
                <w:t xml:space="preserve">ст. </w:t>
              </w:r>
            </w:hyperlink>
            <w:hyperlink r:id="rId19" w:history="1">
              <w:r w:rsidRPr="006E02E4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BF0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-ФЗ 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 Россий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E00" w:rsidRPr="006E02E4" w:rsidRDefault="009C37DF" w:rsidP="001B4E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B4E0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Белоярского района </w:t>
            </w:r>
            <w:r w:rsidR="001B4E00" w:rsidRPr="00D53533">
              <w:rPr>
                <w:rFonts w:ascii="Times New Roman" w:hAnsi="Times New Roman" w:cs="Times New Roman"/>
                <w:sz w:val="24"/>
                <w:szCs w:val="24"/>
              </w:rPr>
              <w:t>от 3 декабря 2020 года № 61 «О бюджете Белоярского района на 2021 год и плановый период 2022 и 2023 годов»</w:t>
            </w:r>
            <w:r w:rsidR="001B4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7DF" w:rsidRPr="001A2494" w:rsidRDefault="009C37DF" w:rsidP="009C37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0" w:history="1">
              <w:r w:rsidRPr="006D67E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Белоярского района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4B40" w:rsidRPr="006D67EE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4B40" w:rsidRPr="006D67EE" w:rsidRDefault="00B44B40" w:rsidP="00BB6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67EE">
        <w:rPr>
          <w:rFonts w:ascii="Times New Roman" w:hAnsi="Times New Roman" w:cs="Times New Roman"/>
          <w:sz w:val="24"/>
          <w:szCs w:val="24"/>
          <w:lang w:eastAsia="ru-RU"/>
        </w:rPr>
        <w:t>6. Оценка соответствующих расходов (возможных поступлений)</w:t>
      </w:r>
    </w:p>
    <w:p w:rsidR="00B44B40" w:rsidRPr="006D67EE" w:rsidRDefault="00325FDB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B44B40" w:rsidRPr="006D67EE">
        <w:rPr>
          <w:rFonts w:ascii="Times New Roman" w:hAnsi="Times New Roman" w:cs="Times New Roman"/>
          <w:sz w:val="24"/>
          <w:szCs w:val="24"/>
          <w:lang w:eastAsia="ru-RU"/>
        </w:rPr>
        <w:t>юджета Белоярского района, а также расходов субъектов предпринимательской и инвестиционной деятельности, связанных с необходимостью соблюдения</w:t>
      </w:r>
    </w:p>
    <w:p w:rsidR="00B44B40" w:rsidRPr="006D67EE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67EE">
        <w:rPr>
          <w:rFonts w:ascii="Times New Roman" w:hAnsi="Times New Roman" w:cs="Times New Roman"/>
          <w:sz w:val="24"/>
          <w:szCs w:val="24"/>
          <w:lang w:eastAsia="ru-RU"/>
        </w:rPr>
        <w:t>устанавливаемых (изменяемых) обязанностей, ограничений или запретов, тыс. руб.</w:t>
      </w:r>
    </w:p>
    <w:p w:rsidR="00B44B40" w:rsidRPr="006D67EE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3096"/>
        <w:gridCol w:w="3096"/>
      </w:tblGrid>
      <w:tr w:rsidR="00B44B40" w:rsidRPr="006D67EE">
        <w:tc>
          <w:tcPr>
            <w:tcW w:w="3095" w:type="dxa"/>
          </w:tcPr>
          <w:p w:rsidR="00B44B40" w:rsidRPr="006D67EE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функции, полномочия, обязанности или права</w:t>
            </w:r>
          </w:p>
        </w:tc>
        <w:tc>
          <w:tcPr>
            <w:tcW w:w="3096" w:type="dxa"/>
          </w:tcPr>
          <w:p w:rsidR="00B44B40" w:rsidRPr="006D67EE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видов расходов (возможных поступлений)</w:t>
            </w:r>
          </w:p>
        </w:tc>
        <w:tc>
          <w:tcPr>
            <w:tcW w:w="3096" w:type="dxa"/>
          </w:tcPr>
          <w:p w:rsidR="00B44B40" w:rsidRPr="006D67EE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возможных расходов (поступлений)</w:t>
            </w:r>
          </w:p>
        </w:tc>
      </w:tr>
      <w:tr w:rsidR="00B44B40" w:rsidRPr="001A2494">
        <w:trPr>
          <w:trHeight w:val="289"/>
        </w:trPr>
        <w:tc>
          <w:tcPr>
            <w:tcW w:w="9287" w:type="dxa"/>
            <w:gridSpan w:val="3"/>
          </w:tcPr>
          <w:p w:rsidR="00B44B40" w:rsidRPr="006D67EE" w:rsidRDefault="00B44B40" w:rsidP="00325FD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</w:t>
            </w:r>
            <w:r w:rsidR="00325F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природопользования, 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ельско</w:t>
            </w:r>
            <w:r w:rsidR="00325F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хозяйств</w:t>
            </w:r>
            <w:r w:rsidR="00325F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</w:t>
            </w:r>
            <w:r w:rsidR="00325F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развития предпринимательства</w:t>
            </w:r>
            <w:r w:rsidRPr="006D67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 Белоярского района</w:t>
            </w:r>
          </w:p>
        </w:tc>
      </w:tr>
      <w:tr w:rsidR="00B44B40" w:rsidRPr="001A2494">
        <w:trPr>
          <w:trHeight w:val="549"/>
        </w:trPr>
        <w:tc>
          <w:tcPr>
            <w:tcW w:w="3095" w:type="dxa"/>
            <w:vMerge w:val="restart"/>
          </w:tcPr>
          <w:p w:rsidR="00B44B40" w:rsidRPr="007B61AF" w:rsidRDefault="00B44B40" w:rsidP="007B6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товаропроизводителям сельскохозяйственной продукции</w:t>
            </w:r>
          </w:p>
        </w:tc>
        <w:tc>
          <w:tcPr>
            <w:tcW w:w="3096" w:type="dxa"/>
          </w:tcPr>
          <w:p w:rsidR="00B44B40" w:rsidRPr="007B61AF" w:rsidRDefault="00B44B40" w:rsidP="001B4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(в год возникновения): выплата </w:t>
            </w:r>
            <w:r w:rsidR="001B4E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>
        <w:trPr>
          <w:trHeight w:val="557"/>
        </w:trPr>
        <w:tc>
          <w:tcPr>
            <w:tcW w:w="3095" w:type="dxa"/>
            <w:vMerge/>
          </w:tcPr>
          <w:p w:rsidR="00B44B40" w:rsidRPr="001A2494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период:</w:t>
            </w:r>
          </w:p>
        </w:tc>
        <w:tc>
          <w:tcPr>
            <w:tcW w:w="3096" w:type="dxa"/>
          </w:tcPr>
          <w:p w:rsidR="001B4E00" w:rsidRDefault="00B44B40" w:rsidP="001B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20</w:t>
            </w:r>
            <w:r w:rsidR="007A0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осуществляется в пределах бюджетных ассигнований, предусмотренных </w:t>
            </w:r>
            <w:r w:rsidR="001B4E0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Белоярского района </w:t>
            </w:r>
            <w:r w:rsidR="001B4E00" w:rsidRPr="00D5353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1B4E00" w:rsidRPr="006E02E4" w:rsidRDefault="001B4E00" w:rsidP="001B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33">
              <w:rPr>
                <w:rFonts w:ascii="Times New Roman" w:hAnsi="Times New Roman" w:cs="Times New Roman"/>
                <w:sz w:val="24"/>
                <w:szCs w:val="24"/>
              </w:rPr>
              <w:t>3 декабря 2020 года № 61 «О бюджете Белоярского района на 2021 год и плановый период 2022 и 2023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40" w:rsidRPr="007B61AF" w:rsidRDefault="00B44B40" w:rsidP="001B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B40" w:rsidRPr="001A2494">
        <w:trPr>
          <w:trHeight w:val="565"/>
        </w:trPr>
        <w:tc>
          <w:tcPr>
            <w:tcW w:w="3095" w:type="dxa"/>
            <w:vMerge/>
          </w:tcPr>
          <w:p w:rsidR="00B44B40" w:rsidRPr="001A2494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поступления за период:</w:t>
            </w:r>
          </w:p>
        </w:tc>
        <w:tc>
          <w:tcPr>
            <w:tcW w:w="3096" w:type="dxa"/>
          </w:tcPr>
          <w:p w:rsidR="00B44B40" w:rsidRPr="007B61AF" w:rsidRDefault="00B44B40" w:rsidP="00DC5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 w:rsidTr="0045566E">
        <w:trPr>
          <w:trHeight w:val="384"/>
        </w:trPr>
        <w:tc>
          <w:tcPr>
            <w:tcW w:w="6191" w:type="dxa"/>
            <w:gridSpan w:val="2"/>
          </w:tcPr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3096" w:type="dxa"/>
          </w:tcPr>
          <w:p w:rsidR="00B44B40" w:rsidRPr="007B61AF" w:rsidRDefault="00B44B40" w:rsidP="00AC1DD8">
            <w:pPr>
              <w:spacing w:after="0" w:line="240" w:lineRule="auto"/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 w:rsidTr="0045566E">
        <w:trPr>
          <w:trHeight w:val="278"/>
        </w:trPr>
        <w:tc>
          <w:tcPr>
            <w:tcW w:w="6191" w:type="dxa"/>
            <w:gridSpan w:val="2"/>
          </w:tcPr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год:</w:t>
            </w:r>
          </w:p>
        </w:tc>
        <w:tc>
          <w:tcPr>
            <w:tcW w:w="3096" w:type="dxa"/>
          </w:tcPr>
          <w:p w:rsidR="001B4E00" w:rsidRDefault="00B44B40" w:rsidP="001B4E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20</w:t>
            </w:r>
            <w:r w:rsidR="00FF2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осуществляется в пределах бюджетных ассигнований, предусмотренных </w:t>
            </w:r>
            <w:r w:rsidR="001B4E0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Белоярского района </w:t>
            </w:r>
            <w:r w:rsidR="001B4E00" w:rsidRPr="00D5353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1B4E00" w:rsidRPr="006E02E4" w:rsidRDefault="001B4E00" w:rsidP="001B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33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2020 года № 61 «О бюджете Белоярского </w:t>
            </w:r>
            <w:r w:rsidRPr="00D5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2021 год и плановый период 2022 и 2023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40" w:rsidRPr="007B61AF" w:rsidRDefault="00B44B40" w:rsidP="001B4E00">
            <w:pPr>
              <w:spacing w:after="0" w:line="240" w:lineRule="auto"/>
              <w:jc w:val="both"/>
            </w:pPr>
          </w:p>
        </w:tc>
      </w:tr>
      <w:tr w:rsidR="00B44B40" w:rsidRPr="001A2494">
        <w:trPr>
          <w:trHeight w:val="265"/>
        </w:trPr>
        <w:tc>
          <w:tcPr>
            <w:tcW w:w="6191" w:type="dxa"/>
            <w:gridSpan w:val="2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возможные поступления за год:</w:t>
            </w:r>
          </w:p>
        </w:tc>
        <w:tc>
          <w:tcPr>
            <w:tcW w:w="3096" w:type="dxa"/>
          </w:tcPr>
          <w:p w:rsidR="00B44B40" w:rsidRPr="007B61AF" w:rsidRDefault="00B44B40" w:rsidP="00DC5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>
        <w:trPr>
          <w:trHeight w:val="479"/>
        </w:trPr>
        <w:tc>
          <w:tcPr>
            <w:tcW w:w="9287" w:type="dxa"/>
            <w:gridSpan w:val="3"/>
          </w:tcPr>
          <w:p w:rsidR="00B44B40" w:rsidRPr="007B61AF" w:rsidRDefault="00B44B40" w:rsidP="007B61AF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Товаропроизводители</w:t>
            </w:r>
            <w:r w:rsidRPr="007B6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производящие сельскохозяйственную продукцию</w:t>
            </w:r>
            <w:r w:rsidRPr="007B61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на территории Белоярского района</w:t>
            </w:r>
          </w:p>
        </w:tc>
      </w:tr>
      <w:tr w:rsidR="00B44B40" w:rsidRPr="001A2494">
        <w:trPr>
          <w:trHeight w:val="509"/>
        </w:trPr>
        <w:tc>
          <w:tcPr>
            <w:tcW w:w="3095" w:type="dxa"/>
            <w:vMerge w:val="restart"/>
          </w:tcPr>
          <w:p w:rsidR="00B44B40" w:rsidRPr="007B61AF" w:rsidRDefault="00B44B40" w:rsidP="007B6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пакета документов на получение субсидии</w:t>
            </w: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Единовременные расходы (в год возникновения):</w:t>
            </w:r>
          </w:p>
        </w:tc>
        <w:tc>
          <w:tcPr>
            <w:tcW w:w="3096" w:type="dxa"/>
          </w:tcPr>
          <w:p w:rsidR="00B44B40" w:rsidRPr="007B61AF" w:rsidRDefault="00B44B40" w:rsidP="004B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B40" w:rsidRPr="001A2494">
        <w:trPr>
          <w:trHeight w:val="561"/>
        </w:trPr>
        <w:tc>
          <w:tcPr>
            <w:tcW w:w="3095" w:type="dxa"/>
            <w:vMerge/>
          </w:tcPr>
          <w:p w:rsidR="00B44B40" w:rsidRPr="007B61AF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период:</w:t>
            </w: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>
        <w:trPr>
          <w:trHeight w:val="334"/>
        </w:trPr>
        <w:tc>
          <w:tcPr>
            <w:tcW w:w="6191" w:type="dxa"/>
            <w:gridSpan w:val="2"/>
          </w:tcPr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3096" w:type="dxa"/>
          </w:tcPr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B40" w:rsidRPr="001A2494">
        <w:trPr>
          <w:trHeight w:val="370"/>
        </w:trPr>
        <w:tc>
          <w:tcPr>
            <w:tcW w:w="6191" w:type="dxa"/>
            <w:gridSpan w:val="2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год:</w:t>
            </w:r>
          </w:p>
        </w:tc>
        <w:tc>
          <w:tcPr>
            <w:tcW w:w="3096" w:type="dxa"/>
          </w:tcPr>
          <w:p w:rsidR="00B44B40" w:rsidRPr="007B61AF" w:rsidRDefault="00B44B40" w:rsidP="00DC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>
        <w:trPr>
          <w:trHeight w:val="679"/>
        </w:trPr>
        <w:tc>
          <w:tcPr>
            <w:tcW w:w="9287" w:type="dxa"/>
            <w:gridSpan w:val="3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сведения о расходах (возможных поступлениях) субъектов отношений:</w:t>
            </w:r>
          </w:p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 отсутствуют_</w:t>
            </w:r>
          </w:p>
        </w:tc>
      </w:tr>
      <w:tr w:rsidR="00B44B40" w:rsidRPr="001A2494">
        <w:tc>
          <w:tcPr>
            <w:tcW w:w="9287" w:type="dxa"/>
            <w:gridSpan w:val="3"/>
          </w:tcPr>
          <w:p w:rsidR="00B44B40" w:rsidRPr="007B61AF" w:rsidRDefault="00B44B40" w:rsidP="007B6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  <w:r w:rsidRPr="007B6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1A24E6" w:rsidRPr="00063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 единовременных издержек согласно методике оценки стандартных издержек субъектов предпринимательской и инвестиционной деятельности, утвержденной приказом Департамента экономического развития ХМАО – Югры 30.09.2013 № 155.</w:t>
            </w:r>
          </w:p>
        </w:tc>
      </w:tr>
    </w:tbl>
    <w:p w:rsidR="00B44B4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7B61AF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61AF">
        <w:rPr>
          <w:rFonts w:ascii="Times New Roman" w:hAnsi="Times New Roman" w:cs="Times New Roman"/>
          <w:sz w:val="24"/>
          <w:szCs w:val="24"/>
          <w:lang w:eastAsia="ru-RU"/>
        </w:rPr>
        <w:t>7. Индикативные показатели</w:t>
      </w:r>
    </w:p>
    <w:p w:rsidR="00B44B40" w:rsidRPr="007B61AF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2542"/>
        <w:gridCol w:w="2331"/>
        <w:gridCol w:w="2004"/>
      </w:tblGrid>
      <w:tr w:rsidR="00B44B40" w:rsidRPr="007B61AF" w:rsidTr="00DC53E6">
        <w:tc>
          <w:tcPr>
            <w:tcW w:w="2586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предлагаемого регулирования</w:t>
            </w:r>
            <w:r w:rsidRPr="007B61A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78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Индикативные показатели (ед. из.)</w:t>
            </w:r>
          </w:p>
        </w:tc>
        <w:tc>
          <w:tcPr>
            <w:tcW w:w="2364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расчета индикативных показателей</w:t>
            </w:r>
          </w:p>
        </w:tc>
        <w:tc>
          <w:tcPr>
            <w:tcW w:w="2042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достижения целей</w:t>
            </w:r>
          </w:p>
        </w:tc>
      </w:tr>
      <w:tr w:rsidR="00B44B40" w:rsidRPr="007B61AF" w:rsidTr="00DC53E6">
        <w:trPr>
          <w:trHeight w:val="351"/>
        </w:trPr>
        <w:tc>
          <w:tcPr>
            <w:tcW w:w="2586" w:type="dxa"/>
          </w:tcPr>
          <w:p w:rsidR="00B44B40" w:rsidRPr="007B61AF" w:rsidRDefault="00B44B40" w:rsidP="0019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1.: </w:t>
            </w:r>
            <w:r w:rsidRPr="007B61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финансовое обеспечение (возмещение) затрат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связи с производством сельскохозяйственой продукции </w:t>
            </w:r>
            <w:r w:rsidRPr="007B61AF">
              <w:rPr>
                <w:rFonts w:ascii="Times New Roman" w:hAnsi="Times New Roman" w:cs="Times New Roman"/>
                <w:noProof/>
                <w:sz w:val="24"/>
                <w:szCs w:val="24"/>
              </w:rPr>
              <w:t>по направлениям  деятельности</w:t>
            </w:r>
          </w:p>
        </w:tc>
        <w:tc>
          <w:tcPr>
            <w:tcW w:w="2578" w:type="dxa"/>
          </w:tcPr>
          <w:p w:rsidR="00B44B40" w:rsidRPr="007B61AF" w:rsidRDefault="00B44B40" w:rsidP="00E3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субсидий</w:t>
            </w:r>
          </w:p>
        </w:tc>
        <w:tc>
          <w:tcPr>
            <w:tcW w:w="2364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Сравнительный анализ по итогам года</w:t>
            </w:r>
          </w:p>
        </w:tc>
        <w:tc>
          <w:tcPr>
            <w:tcW w:w="2042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4B40" w:rsidRPr="007B61AF" w:rsidTr="00DC53E6">
        <w:tc>
          <w:tcPr>
            <w:tcW w:w="9570" w:type="dxa"/>
            <w:gridSpan w:val="4"/>
          </w:tcPr>
          <w:p w:rsidR="00B44B40" w:rsidRPr="007B61AF" w:rsidRDefault="00B44B40" w:rsidP="00100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источников информации для расчета показателей (индикаторов):</w:t>
            </w:r>
            <w:r w:rsidR="0010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органы государственной статистики, получатели субсидий</w:t>
            </w:r>
          </w:p>
        </w:tc>
      </w:tr>
    </w:tbl>
    <w:p w:rsidR="00B44B40" w:rsidRPr="00AC1DD8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1DD8">
        <w:rPr>
          <w:rFonts w:ascii="Times New Roman" w:hAnsi="Times New Roman" w:cs="Times New Roman"/>
          <w:sz w:val="24"/>
          <w:szCs w:val="24"/>
          <w:lang w:eastAsia="ru-RU"/>
        </w:rPr>
        <w:t>8. Иные сведения, которые, по мнению регулирующего органа,</w:t>
      </w:r>
    </w:p>
    <w:p w:rsidR="00B44B40" w:rsidRPr="00192F35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1DD8">
        <w:rPr>
          <w:rFonts w:ascii="Times New Roman" w:hAnsi="Times New Roman" w:cs="Times New Roman"/>
          <w:sz w:val="24"/>
          <w:szCs w:val="24"/>
          <w:lang w:eastAsia="ru-RU"/>
        </w:rPr>
        <w:t>позволяют оценить обоснованность предлагаемого</w:t>
      </w:r>
      <w:r w:rsidRPr="00192F35">
        <w:rPr>
          <w:rFonts w:ascii="Times New Roman" w:hAnsi="Times New Roman" w:cs="Times New Roman"/>
          <w:sz w:val="24"/>
          <w:szCs w:val="24"/>
          <w:lang w:eastAsia="ru-RU"/>
        </w:rPr>
        <w:t xml:space="preserve"> регулирования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4B40" w:rsidRPr="00192F35">
        <w:tc>
          <w:tcPr>
            <w:tcW w:w="9287" w:type="dxa"/>
          </w:tcPr>
          <w:p w:rsidR="00B44B40" w:rsidRPr="00192F35" w:rsidRDefault="00B44B40" w:rsidP="0039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 Иные необходимые, по мнению разработчика, сведения: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F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отсутствуют</w:t>
            </w:r>
          </w:p>
          <w:p w:rsidR="00B44B40" w:rsidRPr="00192F35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B40" w:rsidRPr="00192F35">
        <w:tc>
          <w:tcPr>
            <w:tcW w:w="9287" w:type="dxa"/>
          </w:tcPr>
          <w:p w:rsidR="00B44B40" w:rsidRPr="00192F35" w:rsidRDefault="00B44B40" w:rsidP="0039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 Источники данных: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88" w:rsidRPr="00192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1D88" w:rsidRPr="00192F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тсутствуют</w:t>
            </w:r>
          </w:p>
          <w:p w:rsidR="00B44B40" w:rsidRPr="00192F35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7DF" w:rsidRDefault="009C37DF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192F35" w:rsidRDefault="00022025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B44B40" w:rsidRPr="00192F3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0C0B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44B40" w:rsidRPr="00192F35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D1606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4E0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4B40" w:rsidRPr="00192F3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1B4E00" w:rsidRDefault="00B775D3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1B4E00">
        <w:rPr>
          <w:rFonts w:ascii="Times New Roman" w:hAnsi="Times New Roman" w:cs="Times New Roman"/>
          <w:sz w:val="24"/>
          <w:szCs w:val="24"/>
          <w:lang w:eastAsia="ru-RU"/>
        </w:rPr>
        <w:t>начальника управления природопользования,</w:t>
      </w:r>
    </w:p>
    <w:p w:rsidR="001B4E00" w:rsidRDefault="00C043A3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B4E00">
        <w:rPr>
          <w:rFonts w:ascii="Times New Roman" w:hAnsi="Times New Roman" w:cs="Times New Roman"/>
          <w:sz w:val="24"/>
          <w:szCs w:val="24"/>
          <w:lang w:eastAsia="ru-RU"/>
        </w:rPr>
        <w:t>ачальник отдела сельского хозяйства, природопользования и</w:t>
      </w:r>
    </w:p>
    <w:p w:rsidR="00C043A3" w:rsidRDefault="00C043A3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B4E00">
        <w:rPr>
          <w:rFonts w:ascii="Times New Roman" w:hAnsi="Times New Roman" w:cs="Times New Roman"/>
          <w:sz w:val="24"/>
          <w:szCs w:val="24"/>
          <w:lang w:eastAsia="ru-RU"/>
        </w:rPr>
        <w:t xml:space="preserve">оренных малочисленных народов Севера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</w:t>
      </w:r>
    </w:p>
    <w:p w:rsidR="00C043A3" w:rsidRDefault="00C043A3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природопользования, сельского хозяйства и развития </w:t>
      </w:r>
    </w:p>
    <w:p w:rsidR="00B44B40" w:rsidRPr="00192F35" w:rsidRDefault="00C043A3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 администрации Белоярского района</w:t>
      </w:r>
      <w:r w:rsidR="00B44B40" w:rsidRPr="00192F35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 </w:t>
      </w:r>
      <w:proofErr w:type="spellStart"/>
      <w:r w:rsidR="00A00C0B" w:rsidRPr="00A00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А.</w:t>
      </w:r>
      <w:r w:rsidR="00B775D3">
        <w:rPr>
          <w:rFonts w:ascii="Times New Roman" w:hAnsi="Times New Roman" w:cs="Times New Roman"/>
          <w:sz w:val="24"/>
          <w:szCs w:val="24"/>
          <w:u w:val="single"/>
          <w:lang w:eastAsia="ru-RU"/>
        </w:rPr>
        <w:t>Р.Войтехович</w:t>
      </w:r>
      <w:proofErr w:type="spellEnd"/>
    </w:p>
    <w:p w:rsidR="00B44B40" w:rsidRPr="00192F35" w:rsidRDefault="00B44B40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192F3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</w:t>
      </w:r>
      <w:r w:rsidR="00D06C21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</w:t>
      </w:r>
      <w:r w:rsidRPr="00192F3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   подпись                </w:t>
      </w:r>
      <w:r w:rsidR="0056633B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     </w:t>
      </w:r>
      <w:r w:rsidRPr="00192F3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инициалы, фамилия</w:t>
      </w:r>
    </w:p>
    <w:p w:rsidR="00B44B40" w:rsidRPr="00192F35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2F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</w:t>
      </w:r>
    </w:p>
    <w:sectPr w:rsidR="00B44B40" w:rsidRPr="00192F35" w:rsidSect="00B85BE4">
      <w:headerReference w:type="default" r:id="rId21"/>
      <w:pgSz w:w="11906" w:h="16838" w:code="9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0D" w:rsidRDefault="0001050D" w:rsidP="005B6E50">
      <w:pPr>
        <w:spacing w:after="0" w:line="240" w:lineRule="auto"/>
      </w:pPr>
      <w:r>
        <w:separator/>
      </w:r>
    </w:p>
  </w:endnote>
  <w:endnote w:type="continuationSeparator" w:id="0">
    <w:p w:rsidR="0001050D" w:rsidRDefault="0001050D" w:rsidP="005B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0D" w:rsidRDefault="0001050D" w:rsidP="005B6E50">
      <w:pPr>
        <w:spacing w:after="0" w:line="240" w:lineRule="auto"/>
      </w:pPr>
      <w:r>
        <w:separator/>
      </w:r>
    </w:p>
  </w:footnote>
  <w:footnote w:type="continuationSeparator" w:id="0">
    <w:p w:rsidR="0001050D" w:rsidRDefault="0001050D" w:rsidP="005B6E50">
      <w:pPr>
        <w:spacing w:after="0" w:line="240" w:lineRule="auto"/>
      </w:pPr>
      <w:r>
        <w:continuationSeparator/>
      </w:r>
    </w:p>
  </w:footnote>
  <w:footnote w:id="1">
    <w:p w:rsidR="004B085A" w:rsidRDefault="004B085A" w:rsidP="005B6E50">
      <w:pPr>
        <w:pStyle w:val="a8"/>
      </w:pPr>
      <w:r>
        <w:rPr>
          <w:rStyle w:val="aa"/>
        </w:rPr>
        <w:footnoteRef/>
      </w:r>
      <w:r>
        <w:t xml:space="preserve"> Указываются данные из раздела 3 сводного отчета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5A" w:rsidRDefault="004B08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5BE4">
      <w:rPr>
        <w:noProof/>
      </w:rPr>
      <w:t>6</w:t>
    </w:r>
    <w:r>
      <w:rPr>
        <w:noProof/>
      </w:rPr>
      <w:fldChar w:fldCharType="end"/>
    </w:r>
  </w:p>
  <w:p w:rsidR="004B085A" w:rsidRDefault="004B08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proofState w:spelling="clean" w:grammar="clean"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50"/>
    <w:rsid w:val="0001050D"/>
    <w:rsid w:val="00022025"/>
    <w:rsid w:val="0003595F"/>
    <w:rsid w:val="000509C9"/>
    <w:rsid w:val="000603E4"/>
    <w:rsid w:val="00092E1F"/>
    <w:rsid w:val="000C1029"/>
    <w:rsid w:val="000C34DF"/>
    <w:rsid w:val="000C494C"/>
    <w:rsid w:val="000F08BA"/>
    <w:rsid w:val="00100093"/>
    <w:rsid w:val="00146D3F"/>
    <w:rsid w:val="00147D43"/>
    <w:rsid w:val="00164610"/>
    <w:rsid w:val="00180E84"/>
    <w:rsid w:val="00192F35"/>
    <w:rsid w:val="001A2494"/>
    <w:rsid w:val="001A24E6"/>
    <w:rsid w:val="001A2C4F"/>
    <w:rsid w:val="001B4E00"/>
    <w:rsid w:val="001C0330"/>
    <w:rsid w:val="001C4075"/>
    <w:rsid w:val="001E308E"/>
    <w:rsid w:val="001F4A7F"/>
    <w:rsid w:val="00204970"/>
    <w:rsid w:val="002270A4"/>
    <w:rsid w:val="00231C93"/>
    <w:rsid w:val="002330B0"/>
    <w:rsid w:val="002424E8"/>
    <w:rsid w:val="00245820"/>
    <w:rsid w:val="0026060C"/>
    <w:rsid w:val="00285963"/>
    <w:rsid w:val="00287600"/>
    <w:rsid w:val="002A2143"/>
    <w:rsid w:val="002D2811"/>
    <w:rsid w:val="002E2738"/>
    <w:rsid w:val="002E68DB"/>
    <w:rsid w:val="00316EB6"/>
    <w:rsid w:val="00325FDB"/>
    <w:rsid w:val="0032759C"/>
    <w:rsid w:val="00354762"/>
    <w:rsid w:val="00363024"/>
    <w:rsid w:val="00366214"/>
    <w:rsid w:val="00376FFC"/>
    <w:rsid w:val="00396A4D"/>
    <w:rsid w:val="00397AC0"/>
    <w:rsid w:val="00397B99"/>
    <w:rsid w:val="00397C8F"/>
    <w:rsid w:val="003E3477"/>
    <w:rsid w:val="003F42C7"/>
    <w:rsid w:val="00423C66"/>
    <w:rsid w:val="00430149"/>
    <w:rsid w:val="00435E3C"/>
    <w:rsid w:val="0045566E"/>
    <w:rsid w:val="004728C7"/>
    <w:rsid w:val="00473AD7"/>
    <w:rsid w:val="0047525E"/>
    <w:rsid w:val="00475CC2"/>
    <w:rsid w:val="00476A99"/>
    <w:rsid w:val="004B085A"/>
    <w:rsid w:val="004B4BE4"/>
    <w:rsid w:val="004F1F43"/>
    <w:rsid w:val="005043D4"/>
    <w:rsid w:val="00536097"/>
    <w:rsid w:val="00545CC4"/>
    <w:rsid w:val="00547840"/>
    <w:rsid w:val="0056633B"/>
    <w:rsid w:val="0057189F"/>
    <w:rsid w:val="00580C97"/>
    <w:rsid w:val="005A613C"/>
    <w:rsid w:val="005B6E50"/>
    <w:rsid w:val="005E66AF"/>
    <w:rsid w:val="00630230"/>
    <w:rsid w:val="00631D54"/>
    <w:rsid w:val="00640BF4"/>
    <w:rsid w:val="006471EC"/>
    <w:rsid w:val="00652B65"/>
    <w:rsid w:val="00660E47"/>
    <w:rsid w:val="00663C8D"/>
    <w:rsid w:val="0066564E"/>
    <w:rsid w:val="006D61F8"/>
    <w:rsid w:val="006D67EE"/>
    <w:rsid w:val="006E02E4"/>
    <w:rsid w:val="006E389E"/>
    <w:rsid w:val="006E6154"/>
    <w:rsid w:val="006F4009"/>
    <w:rsid w:val="007253A0"/>
    <w:rsid w:val="007271BD"/>
    <w:rsid w:val="00741744"/>
    <w:rsid w:val="00743424"/>
    <w:rsid w:val="00765832"/>
    <w:rsid w:val="00781E87"/>
    <w:rsid w:val="00784770"/>
    <w:rsid w:val="00792119"/>
    <w:rsid w:val="007A07D6"/>
    <w:rsid w:val="007B61AF"/>
    <w:rsid w:val="007D32C8"/>
    <w:rsid w:val="007D76C2"/>
    <w:rsid w:val="007D7F05"/>
    <w:rsid w:val="007E0F19"/>
    <w:rsid w:val="0081575E"/>
    <w:rsid w:val="00845CAD"/>
    <w:rsid w:val="00865EE9"/>
    <w:rsid w:val="00866036"/>
    <w:rsid w:val="00890F13"/>
    <w:rsid w:val="008A1D88"/>
    <w:rsid w:val="008C291A"/>
    <w:rsid w:val="008D14EF"/>
    <w:rsid w:val="0090045A"/>
    <w:rsid w:val="00914546"/>
    <w:rsid w:val="00931BA0"/>
    <w:rsid w:val="00941AEA"/>
    <w:rsid w:val="00952DEA"/>
    <w:rsid w:val="00960D78"/>
    <w:rsid w:val="00972EA0"/>
    <w:rsid w:val="00973399"/>
    <w:rsid w:val="009C37DF"/>
    <w:rsid w:val="009D5FBB"/>
    <w:rsid w:val="00A00C0B"/>
    <w:rsid w:val="00A14168"/>
    <w:rsid w:val="00A3046D"/>
    <w:rsid w:val="00A41849"/>
    <w:rsid w:val="00A52577"/>
    <w:rsid w:val="00A762B1"/>
    <w:rsid w:val="00A828A8"/>
    <w:rsid w:val="00AA728C"/>
    <w:rsid w:val="00AC1DD8"/>
    <w:rsid w:val="00AC24DD"/>
    <w:rsid w:val="00AD19BD"/>
    <w:rsid w:val="00B00B6C"/>
    <w:rsid w:val="00B032EF"/>
    <w:rsid w:val="00B14D5C"/>
    <w:rsid w:val="00B44B40"/>
    <w:rsid w:val="00B775D3"/>
    <w:rsid w:val="00B85BE4"/>
    <w:rsid w:val="00B867D5"/>
    <w:rsid w:val="00BA6041"/>
    <w:rsid w:val="00BB0517"/>
    <w:rsid w:val="00BB6054"/>
    <w:rsid w:val="00BD41AC"/>
    <w:rsid w:val="00BF04C7"/>
    <w:rsid w:val="00BF6EC2"/>
    <w:rsid w:val="00C01362"/>
    <w:rsid w:val="00C043A3"/>
    <w:rsid w:val="00C1579A"/>
    <w:rsid w:val="00C30F5A"/>
    <w:rsid w:val="00C75C62"/>
    <w:rsid w:val="00D06C21"/>
    <w:rsid w:val="00D1606E"/>
    <w:rsid w:val="00D53533"/>
    <w:rsid w:val="00D7241F"/>
    <w:rsid w:val="00D850B5"/>
    <w:rsid w:val="00DA2807"/>
    <w:rsid w:val="00DA3B19"/>
    <w:rsid w:val="00DA4A8E"/>
    <w:rsid w:val="00DC53E6"/>
    <w:rsid w:val="00DD51AC"/>
    <w:rsid w:val="00DE7E06"/>
    <w:rsid w:val="00DF2377"/>
    <w:rsid w:val="00E1035E"/>
    <w:rsid w:val="00E14FF8"/>
    <w:rsid w:val="00E304E6"/>
    <w:rsid w:val="00E675E6"/>
    <w:rsid w:val="00E90566"/>
    <w:rsid w:val="00E90A25"/>
    <w:rsid w:val="00E9125C"/>
    <w:rsid w:val="00EC1002"/>
    <w:rsid w:val="00EE47F5"/>
    <w:rsid w:val="00F00796"/>
    <w:rsid w:val="00F24482"/>
    <w:rsid w:val="00F25165"/>
    <w:rsid w:val="00F36499"/>
    <w:rsid w:val="00F543FA"/>
    <w:rsid w:val="00F6769D"/>
    <w:rsid w:val="00F77FC4"/>
    <w:rsid w:val="00F800E7"/>
    <w:rsid w:val="00F81072"/>
    <w:rsid w:val="00FA4668"/>
    <w:rsid w:val="00FA566E"/>
    <w:rsid w:val="00FB77F7"/>
    <w:rsid w:val="00FC345D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5F1AE"/>
  <w15:docId w15:val="{69D4F44F-D059-447D-ACB9-CA9060B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B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5B6E50"/>
    <w:rPr>
      <w:rFonts w:cs="Times New Roman"/>
    </w:rPr>
  </w:style>
  <w:style w:type="paragraph" w:styleId="a5">
    <w:name w:val="header"/>
    <w:basedOn w:val="a"/>
    <w:link w:val="a6"/>
    <w:uiPriority w:val="99"/>
    <w:rsid w:val="005B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B6E50"/>
    <w:rPr>
      <w:rFonts w:cs="Times New Roman"/>
    </w:rPr>
  </w:style>
  <w:style w:type="character" w:styleId="a7">
    <w:name w:val="page number"/>
    <w:uiPriority w:val="99"/>
    <w:rsid w:val="005B6E50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5B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sid w:val="005B6E5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5B6E50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F0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00796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728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0C49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11AFADD7CC311E6F81D4200442F1CB2C2334BF1965AF39F031BAA00F4054E07AD9A7C29395FC6EAMBJ" TargetMode="External"/><Relationship Id="rId13" Type="http://schemas.openxmlformats.org/officeDocument/2006/relationships/hyperlink" Target="consultantplus://offline/ref=6E611AFADD7CC311E6F81D4200442F1CB2C2334BF1965AF39F031BAA00F4054E07AD9A7C29395EC2EAMBJ" TargetMode="External"/><Relationship Id="rId18" Type="http://schemas.openxmlformats.org/officeDocument/2006/relationships/hyperlink" Target="consultantplus://offline/ref=6E611AFADD7CC311E6F81D4200442F1CB2C2334BF1965AF39F031BAA00F4054E07AD9A7C29395FC6EAMB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6E611AFADD7CC311E6F81D4200442F1CB2C3304AF4995AF39F031BAA00F4054E07AD9A7C2D39E5M7J" TargetMode="External"/><Relationship Id="rId12" Type="http://schemas.openxmlformats.org/officeDocument/2006/relationships/hyperlink" Target="consultantplus://offline/ref=6E611AFADD7CC311E6F81D4200442F1CB2C2334BF1965AF39F031BAA00F4054E07AD9A7C29395FC6EAMBJ" TargetMode="External"/><Relationship Id="rId17" Type="http://schemas.openxmlformats.org/officeDocument/2006/relationships/hyperlink" Target="consultantplus://offline/ref=6E611AFADD7CC311E6F81D4200442F1CB2C3304AF4995AF39F031BAA00F4054E07AD9A7C2D39E5M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611AFADD7CC311E6F81D4200442F1CB2C2334BF1965AF39F031BAA00F4054E07AD9A7C29395FC6EAMBJ" TargetMode="External"/><Relationship Id="rId20" Type="http://schemas.openxmlformats.org/officeDocument/2006/relationships/hyperlink" Target="consultantplus://offline/ref=6E611AFADD7CC311E6F8034F16287813B5CB6F41FE9F57ACC65C40F757FD0F1940E2C33E6D345EC7A2B206EEMD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611AFADD7CC311E6F81D4200442F1CB2C3304AF4995AF39F031BAA00F4054E07AD9A7C2D39E5M7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611AFADD7CC311E6F81D4200442F1CB2C2334BF1965AF39F031BAA00F4054E07AD9A7C29395FC6EAMB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E611AFADD7CC311E6F8034F16287813B5CB6F41FE9F57ACC65C40F757FD0F1940E2C33E6D345EC7A2B206EEMDJ" TargetMode="External"/><Relationship Id="rId19" Type="http://schemas.openxmlformats.org/officeDocument/2006/relationships/hyperlink" Target="consultantplus://offline/ref=6E611AFADD7CC311E6F81D4200442F1CB2C2334BF1965AF39F031BAA00F4054E07AD9A7C29395EC2EAM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11AFADD7CC311E6F81D4200442F1CB2C2334BF1965AF39F031BAA00F4054E07AD9A7C29395EC2EAMBJ" TargetMode="External"/><Relationship Id="rId14" Type="http://schemas.openxmlformats.org/officeDocument/2006/relationships/hyperlink" Target="consultantplus://offline/ref=6E611AFADD7CC311E6F8034F16287813B5CB6F41FE9F57ACC65C40F757FD0F1940E2C33E6D345EC7A2B206EEMD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1432</Words>
  <Characters>12998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Стрюковская Лидия Юрьевна</cp:lastModifiedBy>
  <cp:revision>4</cp:revision>
  <cp:lastPrinted>2020-05-15T10:39:00Z</cp:lastPrinted>
  <dcterms:created xsi:type="dcterms:W3CDTF">2021-06-22T05:16:00Z</dcterms:created>
  <dcterms:modified xsi:type="dcterms:W3CDTF">2021-06-22T05:19:00Z</dcterms:modified>
</cp:coreProperties>
</file>