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итогах  проведения отбора  на получение субсидии 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возмещения затрат </w:t>
      </w:r>
      <w:r>
        <w:rPr>
          <w:rFonts w:ascii="Times New Roman" w:hAnsi="Times New Roman" w:eastAsia="Calibri" w:cs="Times New Roman"/>
          <w:sz w:val="24"/>
          <w:szCs w:val="24"/>
        </w:rPr>
        <w:t>связанных с реализацией продукции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животноводства собственного производства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6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время и место проведения рассмотрения поступивших предложений (заявок)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участников отбора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16  сентября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10-00 часов: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628162, г.Белоярский, ул.Центральная ,д.9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62-178.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участниках отбора , предложения (заявки) которых были рассмотрены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«Белоярское»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(фермерское)хозяйство Барышников Виктор Евгеньевич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отбора по которым заявочная документация была отклонена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75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«Белоярское»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2452331,43 рублей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(фермерское)хозяйство Барышников Виктор Евгеньевич -120120,53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рублей.</w:t>
            </w:r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F8D1821"/>
    <w:rsid w:val="31B610CA"/>
    <w:rsid w:val="4D825AA9"/>
    <w:rsid w:val="54D01EF3"/>
    <w:rsid w:val="59C91361"/>
    <w:rsid w:val="5A4B0352"/>
    <w:rsid w:val="5D7F204F"/>
    <w:rsid w:val="5EDC047A"/>
    <w:rsid w:val="65581CE1"/>
    <w:rsid w:val="679907B8"/>
    <w:rsid w:val="6EC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348</Words>
  <Characters>1984</Characters>
  <Lines>16</Lines>
  <Paragraphs>4</Paragraphs>
  <TotalTime>3</TotalTime>
  <ScaleCrop>false</ScaleCrop>
  <LinksUpToDate>false</LinksUpToDate>
  <CharactersWithSpaces>2328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StrukovskayaLU</cp:lastModifiedBy>
  <cp:lastPrinted>2024-06-20T05:41:00Z</cp:lastPrinted>
  <dcterms:modified xsi:type="dcterms:W3CDTF">2024-10-17T06:43:04Z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