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1</w:t>
      </w:r>
      <w:r>
        <w:rPr>
          <w:rFonts w:hint="default"/>
          <w:color w:val="333333"/>
          <w:lang w:val="ru-RU"/>
        </w:rPr>
        <w:t>1</w:t>
      </w:r>
      <w:r>
        <w:rPr>
          <w:color w:val="333333"/>
        </w:rPr>
        <w:t>.0</w:t>
      </w:r>
      <w:r>
        <w:rPr>
          <w:rFonts w:hint="default"/>
          <w:color w:val="333333"/>
          <w:lang w:val="ru-RU"/>
        </w:rPr>
        <w:t>5</w:t>
      </w:r>
      <w:r>
        <w:rPr>
          <w:color w:val="333333"/>
        </w:rPr>
        <w:t xml:space="preserve">.2022 года проходят публичные консультации по проекту нормативного правового акта администрации Белоярского района о порядке предоставления за </w:t>
      </w:r>
      <w:r>
        <w:rPr>
          <w:color w:val="333333"/>
          <w:lang w:val="ru-RU"/>
        </w:rPr>
        <w:t>счёт</w:t>
      </w:r>
      <w:r>
        <w:rPr>
          <w:color w:val="333333"/>
        </w:rPr>
        <w:t xml:space="preserve"> средств бюджета Белоярского района субсидий юридическим лицам (за исключением государственных(муниципальных) учреждений), индивидуальным предпринимателям,</w:t>
      </w:r>
      <w:r>
        <w:rPr>
          <w:rFonts w:hint="default"/>
          <w:color w:val="333333"/>
          <w:lang w:val="ru-RU"/>
        </w:rPr>
        <w:t xml:space="preserve"> а также физическим лицам в целях возмещения затрат в связи с оказанием ус</w:t>
      </w:r>
      <w:bookmarkStart w:id="0" w:name="_GoBack"/>
      <w:bookmarkEnd w:id="0"/>
      <w:r>
        <w:rPr>
          <w:rFonts w:hint="default"/>
          <w:color w:val="333333"/>
          <w:lang w:val="ru-RU"/>
        </w:rPr>
        <w:t>луг по обеспечению жителей труднодоступных и отдалённых населённых пунктов Белоярского района продовольственными и непродовольственными товарами в 2022 году</w:t>
      </w:r>
      <w:r>
        <w:rPr>
          <w:color w:val="333333"/>
        </w:rPr>
        <w:t>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проектом постановления и принять участие в общественных обсуждениях. Вы можете оставить свои отзывы и предложения по проекту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</w:pPr>
      <w:r>
        <w:rPr>
          <w:color w:val="333333"/>
        </w:rPr>
        <w:t xml:space="preserve">      Мы стараемся учесть мнение каждого!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51D70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45781"/>
    <w:rsid w:val="00653836"/>
    <w:rsid w:val="0066069F"/>
    <w:rsid w:val="00680A90"/>
    <w:rsid w:val="006D69E6"/>
    <w:rsid w:val="006D6DD7"/>
    <w:rsid w:val="006E31D4"/>
    <w:rsid w:val="007138EB"/>
    <w:rsid w:val="007E65AE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0FF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149</Words>
  <Characters>852</Characters>
  <Lines>7</Lines>
  <Paragraphs>1</Paragraphs>
  <TotalTime>8</TotalTime>
  <ScaleCrop>false</ScaleCrop>
  <LinksUpToDate>false</LinksUpToDate>
  <CharactersWithSpaces>1000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2022-02-03T07:47:00Z</dcterms:created>
  <dc:creator>Бордун</dc:creator>
  <cp:lastModifiedBy>YagodkaYV</cp:lastModifiedBy>
  <dcterms:modified xsi:type="dcterms:W3CDTF">2022-05-05T06:05:16Z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2365AA7EBDCA45F9A0C1552C684DF691</vt:lpwstr>
  </property>
</Properties>
</file>