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Опросный лист</w:t>
      </w: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при проведении публичных консультаций</w:t>
      </w: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 рамках экспертизы нормативного правового акта Белоярского района</w:t>
      </w:r>
    </w:p>
    <w:p>
      <w:pPr>
        <w:jc w:val="center"/>
        <w:rPr>
          <w:b/>
          <w:sz w:val="24"/>
          <w:szCs w:val="24"/>
        </w:rPr>
      </w:pPr>
    </w:p>
    <w:tbl>
      <w:tblPr>
        <w:tblStyle w:val="6"/>
        <w:tblW w:w="9782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2" w:type="dxa"/>
            <w:tcBorders>
              <w:bottom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Перечень вопросов в рамках проведения публичного обсуждения</w:t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 администрации Белоярского района </w:t>
            </w:r>
            <w:r>
              <w:rPr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hint="default"/>
                <w:sz w:val="24"/>
                <w:szCs w:val="24"/>
                <w:lang w:val="en-US" w:eastAsia="ru-RU"/>
              </w:rPr>
              <w:t>27</w:t>
            </w:r>
            <w:r>
              <w:rPr>
                <w:sz w:val="24"/>
                <w:szCs w:val="24"/>
                <w:lang w:eastAsia="ru-RU"/>
              </w:rPr>
              <w:t xml:space="preserve"> декабря 2019 года № </w:t>
            </w:r>
            <w:r>
              <w:rPr>
                <w:rFonts w:hint="default"/>
                <w:sz w:val="24"/>
                <w:szCs w:val="24"/>
                <w:lang w:val="en-US" w:eastAsia="ru-RU"/>
              </w:rPr>
              <w:t>1099</w:t>
            </w:r>
            <w:r>
              <w:rPr>
                <w:sz w:val="24"/>
                <w:szCs w:val="24"/>
                <w:lang w:eastAsia="ru-RU"/>
              </w:rPr>
              <w:t xml:space="preserve"> «О внесении изменений в приложение к постановлению администрации Белоярского района от </w:t>
            </w:r>
            <w:r>
              <w:rPr>
                <w:rFonts w:hint="default"/>
                <w:sz w:val="24"/>
                <w:szCs w:val="24"/>
                <w:lang w:val="en-US" w:eastAsia="ru-RU"/>
              </w:rPr>
              <w:t xml:space="preserve">30 ноября </w:t>
            </w:r>
            <w:r>
              <w:rPr>
                <w:sz w:val="24"/>
                <w:szCs w:val="24"/>
                <w:lang w:eastAsia="ru-RU"/>
              </w:rPr>
              <w:t>201</w:t>
            </w:r>
            <w:r>
              <w:rPr>
                <w:rFonts w:hint="default"/>
                <w:sz w:val="24"/>
                <w:szCs w:val="24"/>
                <w:lang w:val="en-US" w:eastAsia="ru-RU"/>
              </w:rPr>
              <w:t>6</w:t>
            </w:r>
            <w:r>
              <w:rPr>
                <w:sz w:val="24"/>
                <w:szCs w:val="24"/>
                <w:lang w:eastAsia="ru-RU"/>
              </w:rPr>
              <w:t xml:space="preserve"> года № </w:t>
            </w:r>
            <w:r>
              <w:rPr>
                <w:rFonts w:hint="default"/>
                <w:sz w:val="24"/>
                <w:szCs w:val="24"/>
                <w:lang w:val="en-US" w:eastAsia="ru-RU"/>
              </w:rPr>
              <w:t>1207</w:t>
            </w:r>
            <w:r>
              <w:rPr>
                <w:sz w:val="24"/>
                <w:szCs w:val="24"/>
                <w:lang w:eastAsia="ru-RU"/>
              </w:rPr>
              <w:t>»</w:t>
            </w:r>
            <w:r>
              <w:rPr>
                <w:sz w:val="24"/>
                <w:szCs w:val="24"/>
              </w:rPr>
              <w:t>.</w:t>
            </w:r>
          </w:p>
          <w:p>
            <w:pPr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Пожалуйста, заполните и направьте данную форму по электронной почте на адрес </w:t>
            </w:r>
            <w:r>
              <w:rPr>
                <w:b/>
                <w:bCs/>
                <w:sz w:val="24"/>
                <w:szCs w:val="24"/>
                <w:lang w:val="en-US" w:eastAsia="ru-RU"/>
              </w:rPr>
              <w:t>MartynovIV@admbel.ru</w:t>
            </w:r>
            <w:r>
              <w:rPr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en-US" w:eastAsia="ru-RU"/>
              </w:rPr>
              <w:t xml:space="preserve">не позднее </w:t>
            </w:r>
            <w:r>
              <w:rPr>
                <w:rFonts w:hint="default"/>
                <w:b/>
                <w:bCs/>
                <w:sz w:val="24"/>
                <w:szCs w:val="24"/>
                <w:lang w:val="en-US" w:eastAsia="ru-RU"/>
              </w:rPr>
              <w:t>25</w:t>
            </w:r>
            <w:r>
              <w:rPr>
                <w:b/>
                <w:bCs/>
                <w:sz w:val="24"/>
                <w:szCs w:val="24"/>
                <w:lang w:val="en-US" w:eastAsia="ru-RU"/>
              </w:rPr>
              <w:t xml:space="preserve"> октября</w:t>
            </w:r>
            <w:bookmarkStart w:id="0" w:name="_GoBack"/>
            <w:bookmarkEnd w:id="0"/>
            <w:r>
              <w:rPr>
                <w:b/>
                <w:bCs/>
                <w:sz w:val="24"/>
                <w:szCs w:val="24"/>
                <w:lang w:val="en-US" w:eastAsia="ru-RU"/>
              </w:rPr>
              <w:t xml:space="preserve"> 2022 года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Орган, осуществляющий экспертизу нормативных правовых актов,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</w:tbl>
    <w:p>
      <w:pPr>
        <w:rPr>
          <w:sz w:val="24"/>
          <w:szCs w:val="24"/>
        </w:rPr>
      </w:pPr>
    </w:p>
    <w:p>
      <w:pPr>
        <w:pBdr>
          <w:top w:val="single" w:color="auto" w:sz="4" w:space="1"/>
          <w:left w:val="single" w:color="auto" w:sz="4" w:space="13"/>
          <w:bottom w:val="single" w:color="auto" w:sz="4" w:space="1"/>
          <w:right w:val="single" w:color="auto" w:sz="4" w:space="0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Контактная информация</w:t>
      </w:r>
    </w:p>
    <w:p>
      <w:pPr>
        <w:pBdr>
          <w:top w:val="single" w:color="auto" w:sz="4" w:space="1"/>
          <w:left w:val="single" w:color="auto" w:sz="4" w:space="13"/>
          <w:bottom w:val="single" w:color="auto" w:sz="4" w:space="1"/>
          <w:right w:val="single" w:color="auto" w:sz="4" w:space="0"/>
        </w:pBdr>
        <w:jc w:val="both"/>
        <w:rPr>
          <w:sz w:val="24"/>
          <w:szCs w:val="24"/>
        </w:rPr>
      </w:pPr>
      <w:r>
        <w:rPr>
          <w:sz w:val="24"/>
          <w:szCs w:val="24"/>
        </w:rPr>
        <w:t>По Вашему желанию укажите:</w:t>
      </w:r>
    </w:p>
    <w:p>
      <w:pPr>
        <w:pBdr>
          <w:top w:val="single" w:color="auto" w:sz="4" w:space="1"/>
          <w:left w:val="single" w:color="auto" w:sz="4" w:space="13"/>
          <w:bottom w:val="single" w:color="auto" w:sz="4" w:space="1"/>
          <w:right w:val="single" w:color="auto" w:sz="4" w:space="0"/>
        </w:pBdr>
        <w:jc w:val="both"/>
        <w:rPr>
          <w:sz w:val="24"/>
          <w:szCs w:val="24"/>
        </w:rPr>
      </w:pPr>
      <w:r>
        <w:rPr>
          <w:sz w:val="24"/>
          <w:szCs w:val="24"/>
        </w:rPr>
        <w:t>Наименование организации __________________________________________________</w:t>
      </w:r>
    </w:p>
    <w:p>
      <w:pPr>
        <w:pBdr>
          <w:top w:val="single" w:color="auto" w:sz="4" w:space="1"/>
          <w:left w:val="single" w:color="auto" w:sz="4" w:space="13"/>
          <w:bottom w:val="single" w:color="auto" w:sz="4" w:space="1"/>
          <w:right w:val="single" w:color="auto" w:sz="4" w:space="0"/>
        </w:pBdr>
        <w:jc w:val="both"/>
        <w:rPr>
          <w:sz w:val="24"/>
          <w:szCs w:val="24"/>
        </w:rPr>
      </w:pPr>
      <w:r>
        <w:rPr>
          <w:sz w:val="24"/>
          <w:szCs w:val="24"/>
        </w:rPr>
        <w:t>Сфера деятельности организации ______________________________________________</w:t>
      </w:r>
    </w:p>
    <w:p>
      <w:pPr>
        <w:pBdr>
          <w:top w:val="single" w:color="auto" w:sz="4" w:space="1"/>
          <w:left w:val="single" w:color="auto" w:sz="4" w:space="13"/>
          <w:bottom w:val="single" w:color="auto" w:sz="4" w:space="1"/>
          <w:right w:val="single" w:color="auto" w:sz="4" w:space="0"/>
        </w:pBdr>
        <w:jc w:val="both"/>
        <w:rPr>
          <w:sz w:val="24"/>
          <w:szCs w:val="24"/>
        </w:rPr>
      </w:pPr>
      <w:r>
        <w:rPr>
          <w:sz w:val="24"/>
          <w:szCs w:val="24"/>
        </w:rPr>
        <w:t>Ф.И.О. контактного лица _____________________________________________________</w:t>
      </w:r>
    </w:p>
    <w:p>
      <w:pPr>
        <w:pBdr>
          <w:top w:val="single" w:color="auto" w:sz="4" w:space="1"/>
          <w:left w:val="single" w:color="auto" w:sz="4" w:space="13"/>
          <w:bottom w:val="single" w:color="auto" w:sz="4" w:space="1"/>
          <w:right w:val="single" w:color="auto" w:sz="4" w:space="0"/>
        </w:pBdr>
        <w:jc w:val="both"/>
        <w:rPr>
          <w:sz w:val="24"/>
          <w:szCs w:val="24"/>
        </w:rPr>
      </w:pPr>
      <w:r>
        <w:rPr>
          <w:sz w:val="24"/>
          <w:szCs w:val="24"/>
        </w:rPr>
        <w:t>Номер контактного телефона __________________________________________________</w:t>
      </w:r>
    </w:p>
    <w:p>
      <w:pPr>
        <w:pBdr>
          <w:top w:val="single" w:color="auto" w:sz="4" w:space="1"/>
          <w:left w:val="single" w:color="auto" w:sz="4" w:space="13"/>
          <w:bottom w:val="single" w:color="auto" w:sz="4" w:space="1"/>
          <w:right w:val="single" w:color="auto" w:sz="4" w:space="0"/>
        </w:pBdr>
        <w:jc w:val="both"/>
        <w:rPr>
          <w:sz w:val="24"/>
          <w:szCs w:val="24"/>
        </w:rPr>
      </w:pPr>
      <w:r>
        <w:rPr>
          <w:sz w:val="24"/>
          <w:szCs w:val="24"/>
        </w:rPr>
        <w:t>Адрес электронной почты _____________________________________________________</w:t>
      </w:r>
    </w:p>
    <w:p>
      <w:pPr>
        <w:rPr>
          <w:sz w:val="24"/>
          <w:szCs w:val="24"/>
        </w:rPr>
      </w:pPr>
    </w:p>
    <w:tbl>
      <w:tblPr>
        <w:tblStyle w:val="6"/>
        <w:tblW w:w="9782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9782" w:type="dxa"/>
            <w:tcBorders>
              <w:top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numPr>
                <w:ilvl w:val="0"/>
                <w:numId w:val="1"/>
              </w:numPr>
              <w:tabs>
                <w:tab w:val="left" w:pos="40"/>
                <w:tab w:val="clear" w:pos="1080"/>
              </w:tabs>
              <w:ind w:hanging="108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Обоснованы ли нормы, содержащиеся в нормативном правовом акте?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 w:hRule="atLeast"/>
        </w:trPr>
        <w:tc>
          <w:tcPr>
            <w:tcW w:w="9782" w:type="dxa"/>
            <w:shd w:val="clear" w:color="auto" w:fill="auto"/>
            <w:noWrap w:val="0"/>
            <w:vAlign w:val="bottom"/>
          </w:tcPr>
          <w:p>
            <w:pPr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9782" w:type="dxa"/>
            <w:shd w:val="clear" w:color="auto" w:fill="auto"/>
            <w:noWrap w:val="0"/>
            <w:vAlign w:val="bottom"/>
          </w:tcPr>
          <w:p>
            <w:pPr>
              <w:numPr>
                <w:ilvl w:val="0"/>
                <w:numId w:val="1"/>
              </w:numPr>
              <w:tabs>
                <w:tab w:val="clear" w:pos="1080"/>
              </w:tabs>
              <w:ind w:left="0" w:firstLine="4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Опишите издержки, которые несут субъекты предпринимательской и инвестиционной деятельности в связи с действующим регулированием (по возможности дайте количественную оценку).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9782" w:type="dxa"/>
            <w:shd w:val="clear" w:color="auto" w:fill="auto"/>
            <w:noWrap w:val="0"/>
            <w:vAlign w:val="bottom"/>
          </w:tcPr>
          <w:p>
            <w:pPr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9782" w:type="dxa"/>
            <w:shd w:val="clear" w:color="auto" w:fill="auto"/>
            <w:noWrap w:val="0"/>
            <w:vAlign w:val="bottom"/>
          </w:tcPr>
          <w:p>
            <w:pPr>
              <w:numPr>
                <w:ilvl w:val="0"/>
                <w:numId w:val="1"/>
              </w:numPr>
              <w:tabs>
                <w:tab w:val="clear" w:pos="1080"/>
              </w:tabs>
              <w:ind w:left="40" w:firstLine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Существуют ли на Ваш взгляд, иные наиболее эффективные и менее затратные для администрации Белоярского района, а также субъектов предпринимательской и инвестиционной деятельности варианты регулирования? Если да, приведите варианты, обосновав каждый из них.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9782" w:type="dxa"/>
            <w:shd w:val="clear" w:color="auto" w:fill="auto"/>
            <w:noWrap w:val="0"/>
            <w:vAlign w:val="bottom"/>
          </w:tcPr>
          <w:p>
            <w:pPr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9782" w:type="dxa"/>
            <w:shd w:val="clear" w:color="auto" w:fill="auto"/>
            <w:noWrap w:val="0"/>
            <w:vAlign w:val="bottom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1080"/>
              </w:tabs>
              <w:ind w:left="40" w:firstLine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 _________ (указать наименование органа администрации Белоярского района, осуществляющего экспертизу НПА), насколько точно и недвусмысленно прописаны властные функции и полномочия. Считаете ли Вы, что существует необходимость изменить существующие нормы? Если да, укажите какие нормы и обоснование их изменения.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8" w:hRule="atLeast"/>
        </w:trPr>
        <w:tc>
          <w:tcPr>
            <w:tcW w:w="9782" w:type="dxa"/>
            <w:shd w:val="clear" w:color="auto" w:fill="auto"/>
            <w:noWrap w:val="0"/>
            <w:vAlign w:val="bottom"/>
          </w:tcPr>
          <w:p>
            <w:pPr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9782" w:type="dxa"/>
            <w:shd w:val="clear" w:color="auto" w:fill="auto"/>
            <w:noWrap w:val="0"/>
            <w:vAlign w:val="bottom"/>
          </w:tcPr>
          <w:p>
            <w:pPr>
              <w:numPr>
                <w:ilvl w:val="0"/>
                <w:numId w:val="1"/>
              </w:numPr>
              <w:tabs>
                <w:tab w:val="left" w:pos="40"/>
                <w:tab w:val="clear" w:pos="1080"/>
              </w:tabs>
              <w:ind w:left="40" w:firstLine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Существует ли в действующем правовом регулировании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7" w:hRule="atLeast"/>
        </w:trPr>
        <w:tc>
          <w:tcPr>
            <w:tcW w:w="9782" w:type="dxa"/>
            <w:shd w:val="clear" w:color="auto" w:fill="auto"/>
            <w:noWrap w:val="0"/>
            <w:vAlign w:val="bottom"/>
          </w:tcPr>
          <w:p>
            <w:pPr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82" w:type="dxa"/>
            <w:shd w:val="clear" w:color="auto" w:fill="auto"/>
            <w:noWrap w:val="0"/>
            <w:vAlign w:val="top"/>
          </w:tcPr>
          <w:p>
            <w:pPr>
              <w:tabs>
                <w:tab w:val="left" w:pos="0"/>
                <w:tab w:val="left" w:pos="1077"/>
              </w:tabs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6. Иные предложения и замечания, которые, по Вашему мнению, целесообразно учесть в рамках экспертизы нормативного правового акта.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9782" w:type="dxa"/>
            <w:shd w:val="clear" w:color="auto" w:fill="auto"/>
            <w:noWrap w:val="0"/>
            <w:vAlign w:val="top"/>
          </w:tcPr>
          <w:p>
            <w:pPr>
              <w:jc w:val="both"/>
              <w:rPr>
                <w:sz w:val="24"/>
                <w:szCs w:val="24"/>
              </w:rPr>
            </w:pPr>
          </w:p>
        </w:tc>
      </w:tr>
    </w:tbl>
    <w:p>
      <w:pPr>
        <w:rPr>
          <w:szCs w:val="24"/>
        </w:rPr>
      </w:pPr>
    </w:p>
    <w:sectPr>
      <w:headerReference r:id="rId3" w:type="default"/>
      <w:headerReference r:id="rId4" w:type="even"/>
      <w:pgSz w:w="11906" w:h="16838"/>
      <w:pgMar w:top="709" w:right="851" w:bottom="1134" w:left="1701" w:header="709" w:footer="709" w:gutter="0"/>
      <w:cols w:space="708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>2</w:t>
    </w:r>
    <w:r>
      <w:fldChar w:fldCharType="end"/>
    </w:r>
  </w:p>
  <w:p>
    <w:pPr>
      <w:pStyle w:val="1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1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2D2352"/>
    <w:multiLevelType w:val="multilevel"/>
    <w:tmpl w:val="182D2352"/>
    <w:lvl w:ilvl="0" w:tentative="0">
      <w:start w:val="1"/>
      <w:numFmt w:val="decimal"/>
      <w:lvlText w:val="%1."/>
      <w:lvlJc w:val="left"/>
      <w:pPr>
        <w:tabs>
          <w:tab w:val="left" w:pos="1080"/>
        </w:tabs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0"/>
  <w:hyphenationZone w:val="360"/>
  <w:displayHorizontalDrawingGridEvery w:val="1"/>
  <w:displayVerticalDrawingGridEvery w:val="1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ED1"/>
    <w:rsid w:val="000213BB"/>
    <w:rsid w:val="00024242"/>
    <w:rsid w:val="000272E0"/>
    <w:rsid w:val="00037689"/>
    <w:rsid w:val="000379E2"/>
    <w:rsid w:val="00044F45"/>
    <w:rsid w:val="00053CF6"/>
    <w:rsid w:val="00055198"/>
    <w:rsid w:val="000565CA"/>
    <w:rsid w:val="0006155C"/>
    <w:rsid w:val="0007275D"/>
    <w:rsid w:val="00075311"/>
    <w:rsid w:val="000764F3"/>
    <w:rsid w:val="000A4236"/>
    <w:rsid w:val="000B6986"/>
    <w:rsid w:val="000C6956"/>
    <w:rsid w:val="000E517C"/>
    <w:rsid w:val="000F18E0"/>
    <w:rsid w:val="001067DC"/>
    <w:rsid w:val="00110E4B"/>
    <w:rsid w:val="00110ED5"/>
    <w:rsid w:val="00114E01"/>
    <w:rsid w:val="001153AC"/>
    <w:rsid w:val="00127DAF"/>
    <w:rsid w:val="00130D3F"/>
    <w:rsid w:val="0013308E"/>
    <w:rsid w:val="001349CF"/>
    <w:rsid w:val="00150CD4"/>
    <w:rsid w:val="00165954"/>
    <w:rsid w:val="001704AC"/>
    <w:rsid w:val="001846F9"/>
    <w:rsid w:val="00187554"/>
    <w:rsid w:val="001A564F"/>
    <w:rsid w:val="001B24EA"/>
    <w:rsid w:val="001C082F"/>
    <w:rsid w:val="001C68F5"/>
    <w:rsid w:val="001D098C"/>
    <w:rsid w:val="001D0D7E"/>
    <w:rsid w:val="001E2021"/>
    <w:rsid w:val="001E2753"/>
    <w:rsid w:val="001E2FB7"/>
    <w:rsid w:val="00202E8A"/>
    <w:rsid w:val="002040C1"/>
    <w:rsid w:val="00206D2F"/>
    <w:rsid w:val="00221919"/>
    <w:rsid w:val="002251C5"/>
    <w:rsid w:val="00227372"/>
    <w:rsid w:val="002300AF"/>
    <w:rsid w:val="00234824"/>
    <w:rsid w:val="00236B6F"/>
    <w:rsid w:val="00240488"/>
    <w:rsid w:val="00265889"/>
    <w:rsid w:val="00266ED1"/>
    <w:rsid w:val="002670CE"/>
    <w:rsid w:val="00274956"/>
    <w:rsid w:val="002777ED"/>
    <w:rsid w:val="00277F1E"/>
    <w:rsid w:val="0028756B"/>
    <w:rsid w:val="002A3014"/>
    <w:rsid w:val="002A4040"/>
    <w:rsid w:val="002A4345"/>
    <w:rsid w:val="002C21A7"/>
    <w:rsid w:val="002C2294"/>
    <w:rsid w:val="002C4813"/>
    <w:rsid w:val="002E491A"/>
    <w:rsid w:val="002F0E37"/>
    <w:rsid w:val="002F48A6"/>
    <w:rsid w:val="002F65BA"/>
    <w:rsid w:val="00314193"/>
    <w:rsid w:val="0031486E"/>
    <w:rsid w:val="00324B74"/>
    <w:rsid w:val="00325BC1"/>
    <w:rsid w:val="00330DA9"/>
    <w:rsid w:val="00332E63"/>
    <w:rsid w:val="00337FA3"/>
    <w:rsid w:val="00343A1F"/>
    <w:rsid w:val="00357876"/>
    <w:rsid w:val="00360961"/>
    <w:rsid w:val="0039693F"/>
    <w:rsid w:val="00396F16"/>
    <w:rsid w:val="003C4356"/>
    <w:rsid w:val="003D1C46"/>
    <w:rsid w:val="003E691F"/>
    <w:rsid w:val="004102F2"/>
    <w:rsid w:val="004363A5"/>
    <w:rsid w:val="00436EE2"/>
    <w:rsid w:val="00444380"/>
    <w:rsid w:val="004614A6"/>
    <w:rsid w:val="00472913"/>
    <w:rsid w:val="00490822"/>
    <w:rsid w:val="004A1E16"/>
    <w:rsid w:val="004A3162"/>
    <w:rsid w:val="004B552E"/>
    <w:rsid w:val="004B5543"/>
    <w:rsid w:val="004C0663"/>
    <w:rsid w:val="004C3237"/>
    <w:rsid w:val="004C743F"/>
    <w:rsid w:val="004D012F"/>
    <w:rsid w:val="004D18B6"/>
    <w:rsid w:val="004D30A1"/>
    <w:rsid w:val="005043D4"/>
    <w:rsid w:val="005077FD"/>
    <w:rsid w:val="005116EF"/>
    <w:rsid w:val="00512200"/>
    <w:rsid w:val="00524A6D"/>
    <w:rsid w:val="00536ABB"/>
    <w:rsid w:val="00540B78"/>
    <w:rsid w:val="00542214"/>
    <w:rsid w:val="005457DB"/>
    <w:rsid w:val="00547336"/>
    <w:rsid w:val="00563FD5"/>
    <w:rsid w:val="0056491F"/>
    <w:rsid w:val="00566CA9"/>
    <w:rsid w:val="0058329B"/>
    <w:rsid w:val="00586095"/>
    <w:rsid w:val="00590041"/>
    <w:rsid w:val="005A1100"/>
    <w:rsid w:val="005A493B"/>
    <w:rsid w:val="005B1785"/>
    <w:rsid w:val="005F4397"/>
    <w:rsid w:val="005F7646"/>
    <w:rsid w:val="006003EE"/>
    <w:rsid w:val="00605395"/>
    <w:rsid w:val="00612019"/>
    <w:rsid w:val="00621F9A"/>
    <w:rsid w:val="0063162F"/>
    <w:rsid w:val="00633C74"/>
    <w:rsid w:val="00636DF2"/>
    <w:rsid w:val="00655831"/>
    <w:rsid w:val="00657666"/>
    <w:rsid w:val="00665A56"/>
    <w:rsid w:val="0067378A"/>
    <w:rsid w:val="00686EA8"/>
    <w:rsid w:val="00687F95"/>
    <w:rsid w:val="006B143D"/>
    <w:rsid w:val="006C6803"/>
    <w:rsid w:val="006C789C"/>
    <w:rsid w:val="006D2833"/>
    <w:rsid w:val="006E0F7F"/>
    <w:rsid w:val="006F3CB8"/>
    <w:rsid w:val="006F7565"/>
    <w:rsid w:val="00700BB0"/>
    <w:rsid w:val="00714C82"/>
    <w:rsid w:val="00720922"/>
    <w:rsid w:val="007223C5"/>
    <w:rsid w:val="007376E8"/>
    <w:rsid w:val="007404D9"/>
    <w:rsid w:val="007411B5"/>
    <w:rsid w:val="0074289B"/>
    <w:rsid w:val="007438F0"/>
    <w:rsid w:val="00744EE8"/>
    <w:rsid w:val="00756E33"/>
    <w:rsid w:val="00765485"/>
    <w:rsid w:val="0077660A"/>
    <w:rsid w:val="007767E9"/>
    <w:rsid w:val="0078601B"/>
    <w:rsid w:val="007A1DAC"/>
    <w:rsid w:val="007B1193"/>
    <w:rsid w:val="007C652B"/>
    <w:rsid w:val="007D37F6"/>
    <w:rsid w:val="007E36BC"/>
    <w:rsid w:val="007F38CC"/>
    <w:rsid w:val="007F464B"/>
    <w:rsid w:val="00811366"/>
    <w:rsid w:val="00811D39"/>
    <w:rsid w:val="00827A5B"/>
    <w:rsid w:val="008302B2"/>
    <w:rsid w:val="00841C3C"/>
    <w:rsid w:val="008444C2"/>
    <w:rsid w:val="00861383"/>
    <w:rsid w:val="00882BB0"/>
    <w:rsid w:val="00897B1A"/>
    <w:rsid w:val="008A0F0C"/>
    <w:rsid w:val="008A7405"/>
    <w:rsid w:val="008C6401"/>
    <w:rsid w:val="008E4BD4"/>
    <w:rsid w:val="008F434B"/>
    <w:rsid w:val="0090797A"/>
    <w:rsid w:val="00912C78"/>
    <w:rsid w:val="00912E46"/>
    <w:rsid w:val="00925865"/>
    <w:rsid w:val="009309C0"/>
    <w:rsid w:val="009313C6"/>
    <w:rsid w:val="00936B88"/>
    <w:rsid w:val="00946B96"/>
    <w:rsid w:val="00951A4C"/>
    <w:rsid w:val="00960D78"/>
    <w:rsid w:val="00970400"/>
    <w:rsid w:val="009776E1"/>
    <w:rsid w:val="00977FF1"/>
    <w:rsid w:val="009814DB"/>
    <w:rsid w:val="0099296D"/>
    <w:rsid w:val="009A1428"/>
    <w:rsid w:val="009A55F2"/>
    <w:rsid w:val="009A6FEA"/>
    <w:rsid w:val="009D1A95"/>
    <w:rsid w:val="009D533F"/>
    <w:rsid w:val="009D5CA5"/>
    <w:rsid w:val="009D6ACC"/>
    <w:rsid w:val="009E2753"/>
    <w:rsid w:val="009F4DC4"/>
    <w:rsid w:val="00A109C2"/>
    <w:rsid w:val="00A12B20"/>
    <w:rsid w:val="00A165D7"/>
    <w:rsid w:val="00A17783"/>
    <w:rsid w:val="00A203DD"/>
    <w:rsid w:val="00A26106"/>
    <w:rsid w:val="00A35213"/>
    <w:rsid w:val="00A454B8"/>
    <w:rsid w:val="00A5754C"/>
    <w:rsid w:val="00A61FAC"/>
    <w:rsid w:val="00A66A41"/>
    <w:rsid w:val="00A66D92"/>
    <w:rsid w:val="00A7196B"/>
    <w:rsid w:val="00A92223"/>
    <w:rsid w:val="00AB35CE"/>
    <w:rsid w:val="00AB679B"/>
    <w:rsid w:val="00AB68FC"/>
    <w:rsid w:val="00AD0561"/>
    <w:rsid w:val="00AE2F04"/>
    <w:rsid w:val="00AE7141"/>
    <w:rsid w:val="00AF1F1A"/>
    <w:rsid w:val="00AF2960"/>
    <w:rsid w:val="00B070A7"/>
    <w:rsid w:val="00B1033C"/>
    <w:rsid w:val="00B164D6"/>
    <w:rsid w:val="00B2052D"/>
    <w:rsid w:val="00B27C89"/>
    <w:rsid w:val="00B3171C"/>
    <w:rsid w:val="00B31BA0"/>
    <w:rsid w:val="00B4082C"/>
    <w:rsid w:val="00B44372"/>
    <w:rsid w:val="00B65BF2"/>
    <w:rsid w:val="00B7025F"/>
    <w:rsid w:val="00BA2D75"/>
    <w:rsid w:val="00BB0517"/>
    <w:rsid w:val="00BB7C55"/>
    <w:rsid w:val="00BC0679"/>
    <w:rsid w:val="00BC20B4"/>
    <w:rsid w:val="00BC4C5B"/>
    <w:rsid w:val="00BD5945"/>
    <w:rsid w:val="00BF27C2"/>
    <w:rsid w:val="00BF2D3A"/>
    <w:rsid w:val="00BF3900"/>
    <w:rsid w:val="00BF5D95"/>
    <w:rsid w:val="00C00CBA"/>
    <w:rsid w:val="00C040DC"/>
    <w:rsid w:val="00C106CD"/>
    <w:rsid w:val="00C12708"/>
    <w:rsid w:val="00C32636"/>
    <w:rsid w:val="00C530DA"/>
    <w:rsid w:val="00C71155"/>
    <w:rsid w:val="00C81EB7"/>
    <w:rsid w:val="00C864F1"/>
    <w:rsid w:val="00C87AC5"/>
    <w:rsid w:val="00C9031A"/>
    <w:rsid w:val="00CC5F28"/>
    <w:rsid w:val="00CD216A"/>
    <w:rsid w:val="00CE0965"/>
    <w:rsid w:val="00CF0EC7"/>
    <w:rsid w:val="00D0312C"/>
    <w:rsid w:val="00D06C27"/>
    <w:rsid w:val="00D07C0C"/>
    <w:rsid w:val="00D123BC"/>
    <w:rsid w:val="00D15E1E"/>
    <w:rsid w:val="00D200AE"/>
    <w:rsid w:val="00D23307"/>
    <w:rsid w:val="00D25FF8"/>
    <w:rsid w:val="00D26471"/>
    <w:rsid w:val="00D43D9E"/>
    <w:rsid w:val="00D56644"/>
    <w:rsid w:val="00D72840"/>
    <w:rsid w:val="00D74943"/>
    <w:rsid w:val="00D75201"/>
    <w:rsid w:val="00D812F4"/>
    <w:rsid w:val="00D92C9F"/>
    <w:rsid w:val="00DB5091"/>
    <w:rsid w:val="00DC047C"/>
    <w:rsid w:val="00DC464F"/>
    <w:rsid w:val="00DD0A89"/>
    <w:rsid w:val="00DD163C"/>
    <w:rsid w:val="00DD2FCE"/>
    <w:rsid w:val="00DD3746"/>
    <w:rsid w:val="00DD45DC"/>
    <w:rsid w:val="00DD51E3"/>
    <w:rsid w:val="00E0265F"/>
    <w:rsid w:val="00E05046"/>
    <w:rsid w:val="00E0705D"/>
    <w:rsid w:val="00E07E1B"/>
    <w:rsid w:val="00E27B52"/>
    <w:rsid w:val="00E340BE"/>
    <w:rsid w:val="00E705D1"/>
    <w:rsid w:val="00E7152B"/>
    <w:rsid w:val="00E77E87"/>
    <w:rsid w:val="00E82CDE"/>
    <w:rsid w:val="00E8750A"/>
    <w:rsid w:val="00E95D1F"/>
    <w:rsid w:val="00E9775C"/>
    <w:rsid w:val="00EB5D50"/>
    <w:rsid w:val="00EC3E90"/>
    <w:rsid w:val="00ED125E"/>
    <w:rsid w:val="00ED5B32"/>
    <w:rsid w:val="00EE1203"/>
    <w:rsid w:val="00EE4AD6"/>
    <w:rsid w:val="00EF06ED"/>
    <w:rsid w:val="00F05E95"/>
    <w:rsid w:val="00F13ABF"/>
    <w:rsid w:val="00F238F0"/>
    <w:rsid w:val="00F34723"/>
    <w:rsid w:val="00F36D46"/>
    <w:rsid w:val="00F41173"/>
    <w:rsid w:val="00F42CE0"/>
    <w:rsid w:val="00F42E93"/>
    <w:rsid w:val="00F46365"/>
    <w:rsid w:val="00F50707"/>
    <w:rsid w:val="00F507F0"/>
    <w:rsid w:val="00F50E66"/>
    <w:rsid w:val="00F62796"/>
    <w:rsid w:val="00F65002"/>
    <w:rsid w:val="00F66AE9"/>
    <w:rsid w:val="00F76E6A"/>
    <w:rsid w:val="00F8141C"/>
    <w:rsid w:val="00F87F7B"/>
    <w:rsid w:val="00F9251E"/>
    <w:rsid w:val="00F94124"/>
    <w:rsid w:val="00FA0B76"/>
    <w:rsid w:val="00FB1DBD"/>
    <w:rsid w:val="00FD446B"/>
    <w:rsid w:val="00FE76DF"/>
    <w:rsid w:val="00FF0265"/>
    <w:rsid w:val="290E4C01"/>
    <w:rsid w:val="30214261"/>
    <w:rsid w:val="3EAF49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b/>
      <w:sz w:val="28"/>
    </w:rPr>
  </w:style>
  <w:style w:type="paragraph" w:styleId="3">
    <w:name w:val="heading 2"/>
    <w:basedOn w:val="1"/>
    <w:next w:val="1"/>
    <w:qFormat/>
    <w:uiPriority w:val="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3"/>
    <w:basedOn w:val="1"/>
    <w:next w:val="1"/>
    <w:qFormat/>
    <w:uiPriority w:val="0"/>
    <w:pPr>
      <w:keepNext/>
      <w:jc w:val="center"/>
      <w:outlineLvl w:val="2"/>
    </w:pPr>
    <w:rPr>
      <w:sz w:val="28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footnote reference"/>
    <w:qFormat/>
    <w:uiPriority w:val="0"/>
    <w:rPr>
      <w:vertAlign w:val="superscript"/>
    </w:rPr>
  </w:style>
  <w:style w:type="character" w:styleId="8">
    <w:name w:val="Hyperlink"/>
    <w:unhideWhenUsed/>
    <w:qFormat/>
    <w:uiPriority w:val="99"/>
    <w:rPr>
      <w:color w:val="0000FF"/>
      <w:u w:val="single"/>
    </w:rPr>
  </w:style>
  <w:style w:type="character" w:styleId="9">
    <w:name w:val="page number"/>
    <w:basedOn w:val="5"/>
    <w:qFormat/>
    <w:uiPriority w:val="0"/>
  </w:style>
  <w:style w:type="paragraph" w:styleId="10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11">
    <w:name w:val="Body Text Indent 3"/>
    <w:basedOn w:val="1"/>
    <w:qFormat/>
    <w:uiPriority w:val="0"/>
    <w:pPr>
      <w:jc w:val="center"/>
    </w:pPr>
    <w:rPr>
      <w:sz w:val="24"/>
    </w:rPr>
  </w:style>
  <w:style w:type="paragraph" w:styleId="12">
    <w:name w:val="footnote text"/>
    <w:basedOn w:val="1"/>
    <w:link w:val="19"/>
    <w:qFormat/>
    <w:uiPriority w:val="0"/>
  </w:style>
  <w:style w:type="paragraph" w:styleId="13">
    <w:name w:val="header"/>
    <w:basedOn w:val="1"/>
    <w:link w:val="20"/>
    <w:qFormat/>
    <w:uiPriority w:val="99"/>
    <w:pPr>
      <w:tabs>
        <w:tab w:val="center" w:pos="4677"/>
        <w:tab w:val="right" w:pos="9355"/>
      </w:tabs>
    </w:pPr>
  </w:style>
  <w:style w:type="paragraph" w:styleId="14">
    <w:name w:val="Body Text Indent"/>
    <w:basedOn w:val="1"/>
    <w:link w:val="21"/>
    <w:unhideWhenUsed/>
    <w:qFormat/>
    <w:uiPriority w:val="99"/>
    <w:pPr>
      <w:spacing w:after="120" w:line="276" w:lineRule="auto"/>
      <w:ind w:left="283"/>
    </w:pPr>
    <w:rPr>
      <w:rFonts w:ascii="Calibri" w:hAnsi="Calibri" w:eastAsia="Calibri"/>
      <w:sz w:val="22"/>
      <w:szCs w:val="22"/>
      <w:lang w:eastAsia="en-US"/>
    </w:rPr>
  </w:style>
  <w:style w:type="paragraph" w:styleId="15">
    <w:name w:val="footer"/>
    <w:basedOn w:val="1"/>
    <w:qFormat/>
    <w:uiPriority w:val="0"/>
    <w:pPr>
      <w:tabs>
        <w:tab w:val="center" w:pos="4677"/>
        <w:tab w:val="right" w:pos="9355"/>
      </w:tabs>
    </w:pPr>
  </w:style>
  <w:style w:type="table" w:styleId="16">
    <w:name w:val="Table Grid"/>
    <w:basedOn w:val="6"/>
    <w:qFormat/>
    <w:uiPriority w:val="0"/>
    <w:rPr>
      <w:lang w:val="ru-RU" w:eastAsia="ru-RU" w:bidi="ar-S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7">
    <w:name w:val="ConsPlusNormal"/>
    <w:qFormat/>
    <w:uiPriority w:val="0"/>
    <w:pPr>
      <w:widowControl w:val="0"/>
      <w:autoSpaceDE w:val="0"/>
      <w:autoSpaceDN w:val="0"/>
      <w:adjustRightInd w:val="0"/>
      <w:ind w:firstLine="720"/>
    </w:pPr>
    <w:rPr>
      <w:rFonts w:ascii="Arial" w:hAnsi="Arial" w:eastAsia="Times New Roman" w:cs="Arial"/>
      <w:lang w:val="ru-RU" w:eastAsia="ru-RU" w:bidi="ar-SA"/>
    </w:rPr>
  </w:style>
  <w:style w:type="paragraph" w:customStyle="1" w:styleId="18">
    <w:name w:val="ConsPlusTitle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Times New Roman" w:cs="Arial"/>
      <w:b/>
      <w:bCs/>
      <w:lang w:val="ru-RU" w:eastAsia="ru-RU" w:bidi="ar-SA"/>
    </w:rPr>
  </w:style>
  <w:style w:type="character" w:customStyle="1" w:styleId="19">
    <w:name w:val="Текст сноски Знак"/>
    <w:basedOn w:val="5"/>
    <w:link w:val="12"/>
    <w:qFormat/>
    <w:uiPriority w:val="0"/>
  </w:style>
  <w:style w:type="character" w:customStyle="1" w:styleId="20">
    <w:name w:val="Верхний колонтитул Знак"/>
    <w:link w:val="13"/>
    <w:qFormat/>
    <w:uiPriority w:val="99"/>
  </w:style>
  <w:style w:type="character" w:customStyle="1" w:styleId="21">
    <w:name w:val="Основной текст с отступом Знак"/>
    <w:link w:val="14"/>
    <w:qFormat/>
    <w:uiPriority w:val="99"/>
    <w:rPr>
      <w:rFonts w:ascii="Calibri" w:hAnsi="Calibri" w:eastAsia="Calibri"/>
      <w:sz w:val="2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STAT</Company>
  <Pages>1</Pages>
  <Words>574</Words>
  <Characters>3275</Characters>
  <Lines>27</Lines>
  <Paragraphs>7</Paragraphs>
  <TotalTime>0</TotalTime>
  <ScaleCrop>false</ScaleCrop>
  <LinksUpToDate>false</LinksUpToDate>
  <CharactersWithSpaces>3842</CharactersWithSpaces>
  <Application>WPS Office_11.2.0.11306_F1E327BC-269C-435d-A152-05C5408002CA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2019-09-05T04:27:00Z</dcterms:created>
  <dc:creator>Olga</dc:creator>
  <cp:lastModifiedBy>YagodkaYV</cp:lastModifiedBy>
  <cp:lastPrinted>2022-09-09T05:11:00Z</cp:lastPrinted>
  <dcterms:modified xsi:type="dcterms:W3CDTF">2022-09-28T06:25:51Z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1049-11.2.0.11306</vt:lpwstr>
  </property>
  <property fmtid="{D5CDD505-2E9C-101B-9397-08002B2CF9AE}" pid="3" name="ICV">
    <vt:lpwstr>934FE98104FF4D6A94C6D235D8A724F0</vt:lpwstr>
  </property>
</Properties>
</file>