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F9C" w:rsidRPr="009D2F9C" w:rsidRDefault="009D2F9C" w:rsidP="009D2F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СОСТОЯНИЯ ПРЕСТУПЛЕНИЙ И ПРАВОНАРУШЕНИЙ, СОВЕРШЕННЫХ НЕСОВЕРШЕННОЛЕТНИМИ И В ОТНОШЕНИИ НИХ</w:t>
      </w:r>
    </w:p>
    <w:p w:rsidR="009D2F9C" w:rsidRPr="009D2F9C" w:rsidRDefault="009D2F9C" w:rsidP="009D2F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2020 ГОД</w:t>
      </w:r>
    </w:p>
    <w:p w:rsidR="009D2F9C" w:rsidRPr="009D2F9C" w:rsidRDefault="009D2F9C" w:rsidP="009D2F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F9C" w:rsidRPr="009D2F9C" w:rsidRDefault="009D2F9C" w:rsidP="009D2F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Hlk504037214"/>
      <w:r w:rsidRPr="009D2F9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</w:t>
      </w:r>
      <w:r w:rsidRPr="009D2F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территории Белоярского района совершены 6 преступлений АППГ – 4). Таким образом, допущен рост </w:t>
      </w:r>
      <w:r w:rsidRPr="009D2F9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количества совершенных преступлений несовершеннолетними на 33,3%.</w:t>
      </w:r>
    </w:p>
    <w:p w:rsidR="009D2F9C" w:rsidRPr="009D2F9C" w:rsidRDefault="009D2F9C" w:rsidP="009D2F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2F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этом </w:t>
      </w:r>
      <w:r w:rsidRPr="009D2F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 преступления, совершенны 2 несовершеннолетними в состоянии алкогольного опьянения </w:t>
      </w:r>
      <w:r w:rsidRPr="009D2F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(АППГ - 0)</w:t>
      </w:r>
      <w:r w:rsidRPr="009D2F9C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.</w:t>
      </w:r>
      <w:r w:rsidRPr="009D2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F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D2F9C"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  <w:r w:rsidRPr="009D2F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рупповых преступлений с участием несовершеннолетних не зарегистрировано. В совершении данных преступлений приняли участие 4 подростка (АППГ - 4).</w:t>
      </w:r>
    </w:p>
    <w:p w:rsidR="009D2F9C" w:rsidRPr="009D2F9C" w:rsidRDefault="009D2F9C" w:rsidP="009D2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D2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Причинами и условиями, способствовавшими совершению несовершеннолетними </w:t>
      </w:r>
      <w:r w:rsidRPr="009D2F9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преступлений, </w:t>
      </w:r>
      <w:r w:rsidRPr="009D2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являются: </w:t>
      </w:r>
      <w:r w:rsidRPr="009D2F9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отсутствие надлежащего </w:t>
      </w:r>
      <w:r w:rsidRPr="009D2F9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контроля со стороны родителей за подростками</w:t>
      </w:r>
      <w:r w:rsidRPr="009D2F9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;</w:t>
      </w:r>
      <w:r w:rsidRPr="009D2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D2F9C">
        <w:rPr>
          <w:rFonts w:ascii="Times New Roman" w:eastAsia="Times New Roman" w:hAnsi="Times New Roman" w:cs="Times New Roman"/>
          <w:sz w:val="24"/>
          <w:szCs w:val="24"/>
          <w:lang w:eastAsia="x-none"/>
        </w:rPr>
        <w:t>н</w:t>
      </w:r>
      <w:r w:rsidRPr="009D2F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изкий социально-экономический статус семей, в которых проживают несовершеннолетние, совершившие преступления</w:t>
      </w:r>
      <w:r w:rsidRPr="009D2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Pr="009D2F9C">
        <w:rPr>
          <w:rFonts w:ascii="Times New Roman" w:eastAsia="Times New Roman" w:hAnsi="Times New Roman" w:cs="Times New Roman"/>
          <w:sz w:val="24"/>
          <w:szCs w:val="24"/>
          <w:lang w:eastAsia="x-none"/>
        </w:rPr>
        <w:t>неблагоприятные условия воспитания в семье; личностные особенности подростка; неорганизованный досуг.</w:t>
      </w:r>
      <w:r w:rsidRPr="009D2F9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9D2F9C" w:rsidRPr="009D2F9C" w:rsidRDefault="009D2F9C" w:rsidP="009D2F9C">
      <w:pPr>
        <w:tabs>
          <w:tab w:val="left" w:pos="4568"/>
        </w:tabs>
        <w:suppressAutoHyphens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2F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Pr="009D2F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Большую часть в общем количестве зарегистрированных преступлений несовершеннолетних составляют преступления против личности, т.е. 50% от общего количества преступлений, совершенных несовершеннолетним.    </w:t>
      </w:r>
      <w:r w:rsidRPr="009D2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2F9C" w:rsidRPr="009D2F9C" w:rsidRDefault="009D2F9C" w:rsidP="009D2F9C">
      <w:pPr>
        <w:tabs>
          <w:tab w:val="left" w:pos="4568"/>
        </w:tabs>
        <w:suppressAutoHyphens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2F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Преступлений в сфере незаконного оборота наркотиков, совершенных несовершеннолетними, не зарегистрировано.</w:t>
      </w:r>
    </w:p>
    <w:p w:rsidR="009D2F9C" w:rsidRPr="009D2F9C" w:rsidRDefault="009D2F9C" w:rsidP="009D2F9C">
      <w:pPr>
        <w:tabs>
          <w:tab w:val="left" w:pos="4568"/>
        </w:tabs>
        <w:suppressAutoHyphens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2F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Pr="009D2F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Преступлений экстремистской направленности, совершённых несовершеннолетними, не зарегистрированы.</w:t>
      </w:r>
    </w:p>
    <w:p w:rsidR="009D2F9C" w:rsidRPr="009D2F9C" w:rsidRDefault="009D2F9C" w:rsidP="009D2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2020 году 16 несовершеннолетними, не достигшими возраста, с которого наступает уголовная ответственность совершено 11 общественно опасных деяния (АППГ - 8 несовершеннолетних/9 ООД), из них 2 несовершеннолетних совершили повторные общественно опасные деяния.</w:t>
      </w:r>
    </w:p>
    <w:p w:rsidR="009D2F9C" w:rsidRPr="009D2F9C" w:rsidRDefault="009D2F9C" w:rsidP="009D2F9C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учебно-воспитательных учреждениях закрытого типа и учреждениях уголовно-исполнительной системы, несовершеннолетних нет (АППГ - 0). </w:t>
      </w:r>
    </w:p>
    <w:p w:rsidR="009D2F9C" w:rsidRPr="009D2F9C" w:rsidRDefault="009D2F9C" w:rsidP="009D2F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административной юрисдикции на заседаниях комиссии рассмотрено              139 протоколов (АППГ- 106), из них в отношении несовершеннолетних - 33 протокола (АППГ – 14), в отношении родителей (иных законных представителей) - 103 протокола (АППГ - 88), в отношении иных граждан - 3 протокола (АППГ -4).</w:t>
      </w:r>
    </w:p>
    <w:p w:rsidR="009D2F9C" w:rsidRPr="009D2F9C" w:rsidRDefault="009D2F9C" w:rsidP="009D2F9C">
      <w:pPr>
        <w:suppressAutoHyphens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Административных правонарушений в сфере наркотиков, совершенных несовершеннолетними, не зарегистрировано (АППГ - 0). </w:t>
      </w:r>
    </w:p>
    <w:p w:rsidR="009D2F9C" w:rsidRPr="009D2F9C" w:rsidRDefault="009D2F9C" w:rsidP="009D2F9C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9C">
        <w:rPr>
          <w:rFonts w:ascii="Times New Roman" w:eastAsia="Times New Roman" w:hAnsi="Times New Roman" w:cs="Times New Roman"/>
          <w:sz w:val="24"/>
          <w:szCs w:val="24"/>
          <w:lang w:eastAsia="zh-CN"/>
        </w:rPr>
        <w:t>В 2020 году зарегистрировано 4 самовольных ухода, которые совершили 4 несовершеннолетних (АППГ - 11 уходов/7</w:t>
      </w:r>
      <w:r w:rsidRPr="009D2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</w:t>
      </w:r>
      <w:r w:rsidRPr="009D2F9C">
        <w:rPr>
          <w:rFonts w:ascii="Times New Roman" w:eastAsia="Times New Roman" w:hAnsi="Times New Roman" w:cs="Times New Roman"/>
          <w:sz w:val="24"/>
          <w:szCs w:val="24"/>
          <w:lang w:eastAsia="zh-CN"/>
        </w:rPr>
        <w:t>), из них:</w:t>
      </w:r>
      <w:r w:rsidRPr="009D2F9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9D2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ухода из семьи и 1 уход из государственного учреждения.  На 63,6% уменьшилось количество самовольных уходов несовершеннолетних из семьи и государственных учреждений. Все материалы по фактам самовольных уходов рассмотрены на заседаниях Комиссии.   </w:t>
      </w:r>
    </w:p>
    <w:p w:rsidR="009D2F9C" w:rsidRPr="009D2F9C" w:rsidRDefault="009D2F9C" w:rsidP="009D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2F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О</w:t>
      </w:r>
      <w:r w:rsidRPr="009D2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сновными причинами самовольных уходов несовершеннолетних являются: бесконтрольность со стороны родителей, нарушение детско-родительских отношений, желание общаться с друзьями в удобное для них время, нежелание выполнять требования Устава госучреждения. </w:t>
      </w:r>
    </w:p>
    <w:p w:rsidR="009D2F9C" w:rsidRPr="009D2F9C" w:rsidRDefault="009D2F9C" w:rsidP="009D2F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D2F9C">
        <w:rPr>
          <w:rFonts w:ascii="Times New Roman" w:eastAsia="Calibri" w:hAnsi="Times New Roman" w:cs="Times New Roman"/>
          <w:sz w:val="24"/>
          <w:szCs w:val="24"/>
          <w:lang w:eastAsia="ru-RU"/>
        </w:rPr>
        <w:t>В 2020 году на территории Белоярского района выявлено 14 безнадзорных несовершеннолетних, из них 1 несовершеннолетний выявлен дважды (АППГ - 5).</w:t>
      </w:r>
      <w:r w:rsidRPr="009D2F9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9D2F9C">
        <w:rPr>
          <w:rFonts w:ascii="Times New Roman" w:eastAsia="Calibri" w:hAnsi="Times New Roman" w:cs="Times New Roman"/>
          <w:sz w:val="24"/>
          <w:szCs w:val="24"/>
          <w:lang w:eastAsia="ru-RU"/>
        </w:rPr>
        <w:t>После проведенной реабилитационной работы 1 ребенок передан под опеку,</w:t>
      </w:r>
      <w:r w:rsidRPr="009D2F9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9D2F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остальные возвращены в семью. </w:t>
      </w:r>
      <w:r w:rsidRPr="009D2F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Таким образом, доля количества безнадзорных детей в общем количестве детского населения, проживающего в муниципальном образовании Белоярский район, увеличилась на 64,3%. </w:t>
      </w:r>
    </w:p>
    <w:p w:rsidR="009D2F9C" w:rsidRPr="009D2F9C" w:rsidRDefault="009D2F9C" w:rsidP="009D2F9C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причиной безнадзорности детей на территории Белоярского района является алкоголизация родителей.</w:t>
      </w:r>
    </w:p>
    <w:p w:rsidR="009D2F9C" w:rsidRPr="009D2F9C" w:rsidRDefault="009D2F9C" w:rsidP="009D2F9C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F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Беспризорные дети в Белоярском районе отсутствуют.</w:t>
      </w:r>
    </w:p>
    <w:p w:rsidR="009D2F9C" w:rsidRPr="009D2F9C" w:rsidRDefault="009D2F9C" w:rsidP="009D2F9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2F9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в отношении несовершеннолетних совершено 18 преступлений (АППГ - 19).</w:t>
      </w:r>
      <w:r w:rsidRPr="009D2F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D2F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чего, в 2020 году</w:t>
      </w:r>
      <w:r w:rsidRPr="009D2F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D2F9C">
        <w:rPr>
          <w:rFonts w:ascii="Times New Roman" w:eastAsia="Times New Roman" w:hAnsi="Times New Roman" w:cs="Times New Roman"/>
          <w:sz w:val="24"/>
          <w:szCs w:val="24"/>
          <w:lang w:eastAsia="zh-CN"/>
        </w:rPr>
        <w:t>на 5,3 % уменьшилось количество преступлений в отношении несовершеннолетних.</w:t>
      </w:r>
    </w:p>
    <w:p w:rsidR="009D2F9C" w:rsidRPr="009D2F9C" w:rsidRDefault="009D2F9C" w:rsidP="009D2F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2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Не допущен рост</w:t>
      </w:r>
      <w:r w:rsidRPr="009D2F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количества преступлений против жизни и здоровья детей, в том числе против половой неприкосновенности несовершеннолетних (2020 год - 3, 2019 год - 3).</w:t>
      </w:r>
    </w:p>
    <w:p w:rsidR="009D2F9C" w:rsidRPr="009D2F9C" w:rsidRDefault="009D2F9C" w:rsidP="009D2F9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2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зарегистрированы факты изъятия детей из семьи, в связи с угрозой их жизни и здоровья (АППГ- 0). </w:t>
      </w:r>
    </w:p>
    <w:p w:rsidR="009D2F9C" w:rsidRPr="009D2F9C" w:rsidRDefault="009D2F9C" w:rsidP="009D2F9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выявлены факты жестокого обращения с детьми (АППГ -1).  </w:t>
      </w:r>
    </w:p>
    <w:p w:rsidR="009D2F9C" w:rsidRPr="009D2F9C" w:rsidRDefault="009D2F9C" w:rsidP="009D2F9C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2F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2020 год количество административных правонарушений, совершенных родителями (законными представителями) и иными гражданами увеличилось с 92 до 106: по ч.1 ст. 5.35 КоАП РФ -  86 (АППГ - 81), по ст. 20.22 КоАП РФ - 17 (АППГ - 7), по ч.1 ст. 6.10 КоАП РФ - 3 (АППГ - 4). Таким образом, н</w:t>
      </w:r>
      <w:r w:rsidRPr="009D2F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 13,2 % увеличилось количество административных правонарушений, </w:t>
      </w:r>
      <w:r w:rsidRPr="009D2F9C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совершенных родителями (законными представителями)</w:t>
      </w:r>
      <w:r w:rsidRPr="009D2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иными гражданами </w:t>
      </w:r>
      <w:r w:rsidRPr="009D2F9C">
        <w:rPr>
          <w:rFonts w:ascii="Times New Roman" w:eastAsia="Times New Roman" w:hAnsi="Times New Roman" w:cs="Times New Roman"/>
          <w:sz w:val="24"/>
          <w:szCs w:val="24"/>
          <w:lang w:eastAsia="zh-CN"/>
        </w:rPr>
        <w:t>(с 92 протоколов за 2019 год до 106 протоколов за 2020 год)</w:t>
      </w:r>
    </w:p>
    <w:p w:rsidR="009D2F9C" w:rsidRPr="009D2F9C" w:rsidRDefault="009D2F9C" w:rsidP="009D2F9C">
      <w:pPr>
        <w:keepNext/>
        <w:spacing w:after="0" w:line="240" w:lineRule="auto"/>
        <w:ind w:firstLine="70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D2F9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 2020 год на профилактический учет ОДН ОМВД России по Белоярскому району поставлен 41 несовершеннолетний. Неблагополучных родителей поставлено 24. Групп с антиобщественной направленностью - 2 (АППГ- 2).</w:t>
      </w:r>
    </w:p>
    <w:p w:rsidR="009D2F9C" w:rsidRPr="009D2F9C" w:rsidRDefault="009D2F9C" w:rsidP="009D2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31 декабря 2021 года состоят на профилактическом учете ОДН ОМВД России по Белоярскому району 50 несовершеннолетних, 2 группы с антиобщественной направленностью, 64 родителей, отрицательно влияющих на воспитание и развитие детей.</w:t>
      </w:r>
    </w:p>
    <w:p w:rsidR="009D2F9C" w:rsidRPr="009D2F9C" w:rsidRDefault="009D2F9C" w:rsidP="009D2F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F9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 году во исполнение требований Федерального Закона от 21.07.2011 г. №253-ФЗ в части выявления и пресечения фактов реализации работниками торговли алкогольной продукции несовершеннолетним, в том числе совершенных данными  лицами неоднократно и привлечение их к административной  по ч.2.1 ст.14.16 КоАП РФ и уголовной ответственности по ст.151.1 УК РФ сотрудниками ОДН ОМВД  России по Белоярскому району проведены проверки торговых предприятий Белоярского района. Проведено 79 проверок торговых объектов на факт реализации алкогольной продукции несовершеннолетним. С продавцами магазинов проведены беседы о недопустимости продажи алкогольных напитков несовершеннолетним. В ходе проведения проверок преступлений, предусмотренных ст.151.1 УК РФ, не выявлено (АППГ - 0), выявлено 4 административных правонарушений, предусмотренных ч.2.1 ст.14.16 КоАП РФ.</w:t>
      </w:r>
    </w:p>
    <w:bookmarkEnd w:id="0"/>
    <w:p w:rsidR="009D2F9C" w:rsidRPr="009D2F9C" w:rsidRDefault="009D2F9C" w:rsidP="009D2F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F1" w:rsidRDefault="009D2F9C">
      <w:bookmarkStart w:id="1" w:name="_GoBack"/>
      <w:bookmarkEnd w:id="1"/>
    </w:p>
    <w:sectPr w:rsidR="00D04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40"/>
    <w:rsid w:val="00770840"/>
    <w:rsid w:val="009D2F9C"/>
    <w:rsid w:val="00D657C7"/>
    <w:rsid w:val="00E6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6191A-4AAF-4390-9A64-822B971F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2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2022-12-11T17:18:00Z</dcterms:created>
  <dcterms:modified xsi:type="dcterms:W3CDTF">2022-12-11T17:18:00Z</dcterms:modified>
</cp:coreProperties>
</file>