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F3" w:rsidRDefault="004631F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31F3" w:rsidRDefault="004631F3">
      <w:pPr>
        <w:pStyle w:val="ConsPlusNormal"/>
        <w:jc w:val="center"/>
        <w:outlineLvl w:val="0"/>
      </w:pPr>
    </w:p>
    <w:p w:rsidR="004631F3" w:rsidRDefault="004631F3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ПОСТАНОВЛЕНИЕ</w:t>
      </w:r>
    </w:p>
    <w:p w:rsidR="004631F3" w:rsidRDefault="004631F3">
      <w:pPr>
        <w:pStyle w:val="ConsPlusTitle"/>
        <w:jc w:val="center"/>
      </w:pPr>
      <w:r>
        <w:t>от 24 августа 2007 г. N 133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О ПРЕМИЯХ ГУБЕРНАТОРА</w:t>
      </w:r>
    </w:p>
    <w:p w:rsidR="004631F3" w:rsidRDefault="004631F3">
      <w:pPr>
        <w:pStyle w:val="ConsPlusTitle"/>
        <w:jc w:val="center"/>
      </w:pPr>
      <w:r>
        <w:t>ХАНТЫ-МАНСИЙСКОГО АВТОНОМНОГО ОКРУГА - ЮГРЫ В ЦЕЛЯХ</w:t>
      </w:r>
    </w:p>
    <w:p w:rsidR="004631F3" w:rsidRDefault="004631F3">
      <w:pPr>
        <w:pStyle w:val="ConsPlusTitle"/>
        <w:jc w:val="center"/>
      </w:pPr>
      <w:r>
        <w:t>ПООЩРЕНИЯ И ПОДДЕРЖКИ ТАЛАНТЛИВОЙ МОЛОДЕЖИ,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07.04.2008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24.04.2009 </w:t>
            </w:r>
            <w:hyperlink r:id="rId6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28.10.2009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05.04.2011 </w:t>
            </w:r>
            <w:hyperlink r:id="rId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9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04.09.2015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14.06.2016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12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1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31.07.2018 </w:t>
            </w:r>
            <w:hyperlink r:id="rId14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 xml:space="preserve">Руководствуясь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года",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года N 27-оз "О реализации государственной молодежной политики в Ханты-Мансийском автономном округе - Югре", постановлениями Правительства Ханты-Мансийского автономного округа - Югры от 9 октября 2013 года </w:t>
      </w:r>
      <w:hyperlink r:id="rId17" w:history="1">
        <w:r>
          <w:rPr>
            <w:color w:val="0000FF"/>
          </w:rPr>
          <w:t>N 413-п</w:t>
        </w:r>
      </w:hyperlink>
      <w:r>
        <w:t xml:space="preserve"> "О государственной программе Ханты-Мансийского автономного округа - Югры "Развитие образования в Ханты-Мансийском автономном округе - Югре на 2018 - 2025 годы и на период до 2030 года", от 13 июля 2018 года </w:t>
      </w:r>
      <w:hyperlink r:id="rId18" w:history="1">
        <w:r>
          <w:rPr>
            <w:color w:val="0000FF"/>
          </w:rPr>
          <w:t>N 206-п</w:t>
        </w:r>
      </w:hyperlink>
      <w:r>
        <w:t xml:space="preserve"> "О проекте "Молодежная лига управленцев Югры" и признании утратившими силу некоторых постановлений Правительства Ханты-Мансийского автономного округа - Югры",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29 декабря 2014 года N 747-рп "О Концепции гражданско-патриотического воспитания граждан Ханты-Мансийского автономного округа - Югры", в целях поощрения и поддержки талантливой молодежи Ханты-Мансийского автономного округа - Югры, проявившей себя в профессии или общественной работе, добившейся заметных результатов в овладении наукой, искусством, в других сферах деятельности, постановляю: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04.09.2015 </w:t>
      </w:r>
      <w:hyperlink r:id="rId20" w:history="1">
        <w:r>
          <w:rPr>
            <w:color w:val="0000FF"/>
          </w:rPr>
          <w:t>N 95</w:t>
        </w:r>
      </w:hyperlink>
      <w:r>
        <w:t xml:space="preserve">, от 14.06.2016 </w:t>
      </w:r>
      <w:hyperlink r:id="rId21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22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23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 Учредить: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талантливой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2. Утвердить:</w:t>
      </w:r>
    </w:p>
    <w:p w:rsidR="004631F3" w:rsidRDefault="004460A2">
      <w:pPr>
        <w:pStyle w:val="ConsPlusNormal"/>
        <w:spacing w:before="220"/>
        <w:ind w:firstLine="540"/>
        <w:jc w:val="both"/>
      </w:pPr>
      <w:hyperlink w:anchor="P49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поощрения и поддержки талантливой молодежи (приложение 1).</w:t>
      </w:r>
    </w:p>
    <w:p w:rsidR="004631F3" w:rsidRDefault="004460A2">
      <w:pPr>
        <w:pStyle w:val="ConsPlusNormal"/>
        <w:spacing w:before="220"/>
        <w:ind w:firstLine="540"/>
        <w:jc w:val="both"/>
      </w:pPr>
      <w:hyperlink w:anchor="P290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</w:t>
      </w:r>
      <w:r w:rsidR="004631F3">
        <w:lastRenderedPageBreak/>
        <w:t>поощрения и поддержки победителей и призеров проекта "Молодежная лига управленцев Югры" (приложение 3).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Департаменту образования и молодежной политики Ханты-Мансийского автономного округа - Югры в установленном порядке обеспечить: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05.04.2011 N 43)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организацию работы по своевременному рассмотрению документов на присуждение премий Губернатора Ханты-Мансийского автономного округа - Югры в целях поощрения и поддержки талантливой молодежи, победителей и призеров проекта "Молодежная лига управленцев Югры";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15.05.2018 </w:t>
      </w:r>
      <w:hyperlink r:id="rId30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31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подготовку необходимых наградных материалов, ведение регистрации и учета премированных лиц.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05.04.2011 N 43.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</w:pPr>
      <w:r>
        <w:t>Губернатор автономного округа</w:t>
      </w:r>
    </w:p>
    <w:p w:rsidR="004631F3" w:rsidRDefault="004631F3">
      <w:pPr>
        <w:pStyle w:val="ConsPlusNormal"/>
        <w:jc w:val="right"/>
      </w:pPr>
      <w:r>
        <w:t>А.В.ФИЛИПЕНКО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1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Title"/>
        <w:jc w:val="center"/>
      </w:pPr>
      <w:bookmarkStart w:id="1" w:name="P49"/>
      <w:bookmarkEnd w:id="1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</w:t>
      </w:r>
    </w:p>
    <w:p w:rsidR="004631F3" w:rsidRDefault="004631F3">
      <w:pPr>
        <w:pStyle w:val="ConsPlusTitle"/>
        <w:jc w:val="center"/>
      </w:pPr>
      <w:r>
        <w:t>АВТОНОМНОГО ОКРУГА - ЮГРЫ В ЦЕЛЯХ ПООЩРЕНИЯ</w:t>
      </w:r>
    </w:p>
    <w:p w:rsidR="004631F3" w:rsidRDefault="004631F3">
      <w:pPr>
        <w:pStyle w:val="ConsPlusTitle"/>
        <w:jc w:val="center"/>
      </w:pPr>
      <w:r>
        <w:t>И ПОДДЕРЖКИ ТАЛАНТЛИВОЙ МОЛОДЕЖИ</w:t>
      </w:r>
    </w:p>
    <w:p w:rsidR="004631F3" w:rsidRDefault="004631F3">
      <w:pPr>
        <w:pStyle w:val="ConsPlusTitle"/>
        <w:jc w:val="center"/>
      </w:pPr>
      <w:r>
        <w:t>(ДАЛЕЕ - ПОЛОЖЕНИЕ)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04.09.2015 </w:t>
            </w:r>
            <w:hyperlink r:id="rId33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14.06.2016 </w:t>
            </w:r>
            <w:hyperlink r:id="rId34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27.09.2017 </w:t>
            </w:r>
            <w:hyperlink r:id="rId35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3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Title"/>
        <w:jc w:val="center"/>
        <w:outlineLvl w:val="1"/>
      </w:pPr>
      <w:r>
        <w:t>Раздел I. ОБЩИЕ ПОЛОЖЕНИЯ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2" w:name="P60"/>
      <w:bookmarkEnd w:id="2"/>
      <w:r>
        <w:t>1.1. Премию Губернатора Ханты-Мансийского автономного округа - Югры в целях поощрения и поддержки талантливой молодежи (далее - премия) учреждает Губернатор Ханты-Мансийского автономного округа - Югры (далее - автономный округ) для физических лиц в возрасте от 14 до 30 лет (включительно), проживающих в автономном округе, проявивших себя в профессии или общественной работе, добившихся заметных результатов в овладении наукой, искусством, в других сферах деятельности (далее - граждане).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lastRenderedPageBreak/>
        <w:t>1.2. Премия присуждается за достижения предшествующего года, но не более 1 раза в 5 лет.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1.3. Премия присуждается вне зависимости от получения гражданами других видов поощрений, вознаграждений и выплат.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1.4. Размер премии составляет 20000 рублей.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1.5. Премия присуждается ежегодно до 30 сентября текущего года распоряжением Губернатора автономного округа на основании протокола заседания Экспертного совета по оценке представлений на присуждение премии (далее - Экспертный совет).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Состав Экспертного совета ежегодно утверждает Департамент образования и молодежной политики автономного округа (далее - Департамент) приказом в срок до 1 июля текущего года. Экспертный совет формируется из специалистов (представителей) и руководителей в области управления, науки, образования, культуры, социальной, промышленной и финансово-экономической сфер деятельности, а также представителей общественных организаций.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1.6. Гражданам, которым присуждена премия в текущем году, диплом Губернатора автономного округа вручает в торжественной обстановке Губернатор автономного округа, а в его отсутствие - заместитель Губернатора автономного округа, в ведении которого находится Департамент, или директор Департамента. Церемония вручения дипломов Губернатора автономного округа осуществляется до 30 сентября текущего года.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1.7. Денежные средства гражданам, которым присуждена премия в текущем году, перечисляет Департамент единовременно до 1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27.09.2017 N 107.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3" w:name="P73"/>
      <w:bookmarkEnd w:id="3"/>
      <w:r>
        <w:t>Раздел II. НОМИНАЦИИ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Премия присуждается по номинациям за успехи: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научно-технического творчества;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работе по сохранению культуры коренных малочисленных народов Севера;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творческой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развития медиа пространства и информатизации;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добровольческой и волонтерской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формировании здорового образа жизни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патриотическом и духовно-нравственном воспитании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ученического, студенческого самоуправления;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системы межнациональных отношений, профилактику экстремизма в молодежной среде;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предпринимательства и 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науки и образования;</w:t>
      </w:r>
    </w:p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общественной деятельности.</w:t>
      </w:r>
    </w:p>
    <w:p w:rsidR="004631F3" w:rsidRDefault="004631F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III. ПОРЯДОК ВЫДВИЖЕНИЯ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4" w:name="P93"/>
      <w:bookmarkEnd w:id="4"/>
      <w:r>
        <w:t>3.1. Граждан на присуждение премии могут выдвигать органы местного самоуправления муниципальных образований автономного округа, общественные советы при органах местного самоуправления муниципальных образований автономного округа, члены Общественной палаты автономного округа, детские и молодежные общественные объединения автономного округа, профессиональные образовательные организации и образовательные организации высшего образования автономного округа (далее - организация, организации).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bookmarkStart w:id="5" w:name="P95"/>
      <w:bookmarkEnd w:id="5"/>
      <w:r>
        <w:t>3.2. На каждого гражданина организация оформляет представление на присуждение премии в автоматизированной информационной системе "Премия Губернатора Югры" (далее - система), с приложением копий наградных дипломов по итогам олимпиад, конкурсов научных работ, творческих и иных конкурсов по направлению его деятельности, статей и иных документов, характеризующих его достижения, а также согласие на обработку его персональных данных (далее - представление).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3.3. Организация направляет представление в Департамент не позднее 30 июня текущего года.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IV. ПОРЯДОК РАССМОТРЕНИЯ ПРЕДСТАВЛЕНИЙ</w:t>
      </w:r>
    </w:p>
    <w:p w:rsidR="004631F3" w:rsidRDefault="004631F3">
      <w:pPr>
        <w:pStyle w:val="ConsPlusTitle"/>
        <w:jc w:val="center"/>
      </w:pPr>
      <w:r>
        <w:t>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6" w:name="P103"/>
      <w:bookmarkEnd w:id="6"/>
      <w:r>
        <w:t xml:space="preserve">4.1. Департамент не позднее 1 августа текущего года рассматривает представления на соответствие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Положения, в системе.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Система является электронной версией представлений на присуждение премии с возможностью загрузки копий наградных дипломов по итогам олимпиад, конкурсов научных работ, творческих и иных конкурсов по направлению деятельности, статей и иных документов, характеризующих достижения, а также согласия на обработку персональных данных гражданина.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Регламент работы с системой утверждает приказом Департамент.</w:t>
      </w:r>
    </w:p>
    <w:p w:rsidR="004631F3" w:rsidRDefault="004631F3">
      <w:pPr>
        <w:pStyle w:val="ConsPlusNormal"/>
        <w:jc w:val="both"/>
      </w:pPr>
      <w:r>
        <w:t xml:space="preserve">(п. 4.1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4.2. По итогам рассмотрения представлений Департамент в течение 3 рабочих дней принимает одно из следующих решений: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несоответствии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4.3. В случае принятия решения о 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передает логин и пароль для входа в систему членам Экспертного совета для их дальнейшей оценки.</w:t>
      </w:r>
    </w:p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4.4. В случае принятия решения о несоответствии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направляет организациям соответствующее уведомление за подписью директора Департамента.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4.5. Экспертный совет в срок до 1 сентября текущего года оценивает представления по критериям отбора, установленным в </w:t>
      </w:r>
      <w:hyperlink w:anchor="P123" w:history="1">
        <w:r>
          <w:rPr>
            <w:color w:val="0000FF"/>
          </w:rPr>
          <w:t>разделе 5</w:t>
        </w:r>
      </w:hyperlink>
      <w:r>
        <w:t xml:space="preserve"> настоящего Положения, путем заполнения каждым членом Экспертного совета форм в системе и принимает решение по каждой номинации, указанной в </w:t>
      </w:r>
      <w:hyperlink w:anchor="P73" w:history="1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4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4.6. Решение Экспертный совет оформляет протоколом, который подписывает его председатель и секретарь. В случае отсутствия председателя - его заместитель.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4.7. Премия присуждается гражданам, набравшим наибольшее количество баллов.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4.8. Количество граждан, которым присуждена премия в текущем году, составляет не более 34 человек.</w:t>
      </w:r>
    </w:p>
    <w:p w:rsidR="004631F3" w:rsidRDefault="004631F3">
      <w:pPr>
        <w:pStyle w:val="ConsPlusNormal"/>
        <w:jc w:val="both"/>
      </w:pPr>
      <w:r>
        <w:t xml:space="preserve">(п. 4.8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4.9. Департамент в срок не позднее 5 сентября направляет в адрес организаций письменное уведомление о гражданах, которым присуждена премия.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2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3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7" w:name="P123"/>
      <w:bookmarkEnd w:id="7"/>
      <w:r>
        <w:t>Раздел V. КРИТЕРИИ ОТБОРА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5.1. В номинациях "за успехи в области научно-технического творчества", "за успехи в области развития медиа пространства и информатизации", "за успехи в творческой деятельности", за успехи в области науки и образования: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4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5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4082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082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За победу в мероприятии (1 место, лауреат)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За призовое место (2, 3 место)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олимпиадах, конкурсах научных работ, творческих и иных конкурсов по направлению деятельности</w:t>
            </w:r>
          </w:p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международного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всероссийского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регионального и межрегионального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 xml:space="preserve">Наличие почетных грамот, благодарственных писем </w:t>
            </w:r>
            <w:r>
              <w:lastRenderedPageBreak/>
              <w:t>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5.2. В номинации "за успехи в работе по сохранению культуры коренных малочисленных народов Севера":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4195"/>
        <w:gridCol w:w="1247"/>
        <w:gridCol w:w="1191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сохранение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сохранению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работу по сохранению культуры коренных малочисленных народов Севера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5.3. В номинациях "за успехи в добровольческой и волонтерской деятельности", "за успехи в патриотическом и духовно-нравственном воспитании", "за успехи в развитии ученического, </w:t>
      </w:r>
      <w:r>
        <w:lastRenderedPageBreak/>
        <w:t>студенческого самоуправления", "за успехи в формировании здорового образа жизни молодежи", "за успехи в области общественной деятельности":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14.06.2016 </w:t>
      </w:r>
      <w:hyperlink r:id="rId56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57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(проектов) по направлению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автономного округа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5.4. В номинации "за успехи в развитии системы межнациональных отношений, профилактику экстремизма в молодежной среде":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межкультурному воспитанию детей и молодежи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состояние межнациональных отношений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5.5. В номинации "за успехи в области предпринимательства и управления":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4195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gridSpan w:val="2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6236" w:type="dxa"/>
            <w:gridSpan w:val="2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Для муниципального образования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Для автономного округа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Актуальность бизнес-идеи (действующего бизнеса)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Технологическая реализуемость бизнес-идеи или достигнутые результаты реализации действующего бизнеса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4631F3" w:rsidRDefault="004631F3">
            <w:pPr>
              <w:pStyle w:val="ConsPlusNormal"/>
            </w:pPr>
            <w:r>
              <w:t xml:space="preserve">Результативность участия в мероприятиях по </w:t>
            </w:r>
            <w:r>
              <w:lastRenderedPageBreak/>
              <w:t>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lastRenderedPageBreak/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Ханты-Мансийского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VI. ФИНАНСОВОЕ ОБЕСПЕЧЕНИЕ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6.1. Денежные средства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58" w:history="1">
        <w:r>
          <w:rPr>
            <w:color w:val="0000FF"/>
          </w:rPr>
          <w:t>программой</w:t>
        </w:r>
      </w:hyperlink>
      <w:r>
        <w:t xml:space="preserve"> автономного округа "Развитие образования в Ханты-Мансийском автономном округе - Югре на 2018 - 2025 годы и на период до 2030 года", утвержденной постановлением Правительства автономного округа от 9 октября 2013 года N 413-п.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6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2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center"/>
      </w:pPr>
      <w:r>
        <w:t>Представление</w:t>
      </w:r>
    </w:p>
    <w:p w:rsidR="004631F3" w:rsidRDefault="004631F3">
      <w:pPr>
        <w:pStyle w:val="ConsPlusNormal"/>
        <w:jc w:val="center"/>
      </w:pPr>
      <w:r>
        <w:t>на присуждение премии Губернатора</w:t>
      </w:r>
    </w:p>
    <w:p w:rsidR="004631F3" w:rsidRDefault="004631F3">
      <w:pPr>
        <w:pStyle w:val="ConsPlusNormal"/>
        <w:jc w:val="center"/>
      </w:pPr>
      <w:r>
        <w:t>Ханты-Мансийского автономного округа - Югры</w:t>
      </w:r>
    </w:p>
    <w:p w:rsidR="004631F3" w:rsidRDefault="004631F3">
      <w:pPr>
        <w:pStyle w:val="ConsPlusNormal"/>
        <w:jc w:val="center"/>
      </w:pPr>
      <w:r>
        <w:t>в целях поощрения и поддержки талантливой молодежи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Утратило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  <w:outlineLvl w:val="0"/>
      </w:pPr>
      <w:r>
        <w:t>Приложение 3</w:t>
      </w:r>
    </w:p>
    <w:p w:rsidR="004631F3" w:rsidRDefault="004631F3">
      <w:pPr>
        <w:pStyle w:val="ConsPlusNormal"/>
        <w:jc w:val="right"/>
      </w:pPr>
      <w:r>
        <w:t>к постановлению</w:t>
      </w:r>
    </w:p>
    <w:p w:rsidR="004631F3" w:rsidRDefault="004631F3">
      <w:pPr>
        <w:pStyle w:val="ConsPlusNormal"/>
        <w:jc w:val="right"/>
      </w:pPr>
      <w:r>
        <w:t>Губернатора Ханты-Мансийского</w:t>
      </w:r>
    </w:p>
    <w:p w:rsidR="004631F3" w:rsidRDefault="004631F3">
      <w:pPr>
        <w:pStyle w:val="ConsPlusNormal"/>
        <w:jc w:val="right"/>
      </w:pPr>
      <w:r>
        <w:lastRenderedPageBreak/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</w:pPr>
      <w:bookmarkStart w:id="8" w:name="P290"/>
      <w:bookmarkEnd w:id="8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 АВТОНОМНОГО</w:t>
      </w:r>
    </w:p>
    <w:p w:rsidR="004631F3" w:rsidRDefault="004631F3">
      <w:pPr>
        <w:pStyle w:val="ConsPlusTitle"/>
        <w:jc w:val="center"/>
      </w:pPr>
      <w:r>
        <w:t>ОКРУГА - ЮГРЫ В ЦЕЛЯХ ПООЩРЕНИЯ И ПОДДЕРЖКИ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31.07.2018 N 70)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>1. 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 (далее - Премия) учреждает Губернатор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2. </w:t>
      </w:r>
      <w:hyperlink r:id="rId63" w:history="1">
        <w:r>
          <w:rPr>
            <w:color w:val="0000FF"/>
          </w:rPr>
          <w:t>Положение</w:t>
        </w:r>
      </w:hyperlink>
      <w:r>
        <w:t xml:space="preserve"> о проекте "Молодежная лига управленцев Югры" утверждено постановлением Правительства Ханты-Мансийского автономного округа - Югры от 13 июля 2018 года N 206-п.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 Премия присуждается единовременно и вне зависимости от получения других видов поощрений, вознаграждений и выплат победителям и призерам проекта "Молодежная лига управленцев Югры".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Размер Премии составляет: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победителю - 15 000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второе место - 10 000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третье место - 5 000 рублей.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5. Премия присуждается до 16 ноября текущего года распоряжением Губернатора Ханты-Мансийского автономного округа - Югры на основании протокола Окружного штаба.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6. Победителям и призерам проекта "Молодежная лига управленцев Югры" дипломы в торжественной обстановке вручает Губернатор Ханты-Мансийского автономного округа - Югры, а в его отсутствие или по его поручению - заместитель Губернатора Ханты-Мансийского автономного округа - Югры, в ведении которого находится Департамент образования и молодежной политики Ханты-Мансийского автономного округа - Югры, или директор Департамента образования и молодежной политики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7. Денежные средства Премии победителям и призерам проекта "Молодежная лига управленцев Югры" перечисляет Департамент образования и молодежной политики Ханты-Мансийского автономного округа - Югры единовременно до 15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8. Расходы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64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"Развитие образования в Ханты-Мансийском автономном округе - Югре на 2018 - 2025 годы и на период до 2030 года", утвержденной постановлением Правительства Ханты-Мансийского автономного округа - Югры от 9 октября 2013 года N 413-п.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6CE" w:rsidRDefault="008416CE"/>
    <w:sectPr w:rsidR="008416CE" w:rsidSect="000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3"/>
    <w:rsid w:val="004460A2"/>
    <w:rsid w:val="004631F3"/>
    <w:rsid w:val="008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E023-4C89-45B2-9885-4CFCF8FF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21" Type="http://schemas.openxmlformats.org/officeDocument/2006/relationships/hyperlink" Target="consultantplus://offline/ref=4F7A2BF27CEBE52962930AD8C2499D91A499A4139F3090620C9454F5FDF993E0ACF69E4122B34FC6C810D29E1A368F758304D262051069FFC013581F42R3O" TargetMode="External"/><Relationship Id="rId34" Type="http://schemas.openxmlformats.org/officeDocument/2006/relationships/hyperlink" Target="consultantplus://offline/ref=4F7A2BF27CEBE52962930AD8C2499D91A499A4139F3090620C9454F5FDF993E0ACF69E4122B34FC6C810D29E1B368F758304D262051069FFC013581F42R3O" TargetMode="External"/><Relationship Id="rId42" Type="http://schemas.openxmlformats.org/officeDocument/2006/relationships/hyperlink" Target="consultantplus://offline/ref=4F7A2BF27CEBE52962930AD8C2499D91A499A4139F3491690A9454F5FDF993E0ACF69E4122B34FC6C810D29C1B368F758304D262051069FFC013581F42R3O" TargetMode="External"/><Relationship Id="rId47" Type="http://schemas.openxmlformats.org/officeDocument/2006/relationships/hyperlink" Target="consultantplus://offline/ref=4F7A2BF27CEBE52962930AD8C2499D91A499A4139F369B66099254F5FDF993E0ACF69E4122B34FC6C810D29F1D368F758304D262051069FFC013581F42R3O" TargetMode="External"/><Relationship Id="rId50" Type="http://schemas.openxmlformats.org/officeDocument/2006/relationships/hyperlink" Target="consultantplus://offline/ref=4F7A2BF27CEBE52962930AD8C2499D91A499A4139F3491690A9454F5FDF993E0ACF69E4122B34FC6C810D29D19368F758304D262051069FFC013581F42R3O" TargetMode="External"/><Relationship Id="rId55" Type="http://schemas.openxmlformats.org/officeDocument/2006/relationships/hyperlink" Target="consultantplus://offline/ref=4F7A2BF27CEBE52962930AD8C2499D91A499A4139F3491690A9454F5FDF993E0ACF69E4122B34FC6C810D29A1E368F758304D262051069FFC013581F42R3O" TargetMode="External"/><Relationship Id="rId63" Type="http://schemas.openxmlformats.org/officeDocument/2006/relationships/hyperlink" Target="consultantplus://offline/ref=4F7A2BF27CEBE52962930AD8C2499D91A499A4139F349560009554F5FDF993E0ACF69E4122B34FC6C810D29F14368F758304D262051069FFC013581F42R3O" TargetMode="External"/><Relationship Id="rId7" Type="http://schemas.openxmlformats.org/officeDocument/2006/relationships/hyperlink" Target="consultantplus://offline/ref=4F7A2BF27CEBE52962930AD8C2499D91A499A4139B379566009F09FFF5A09FE2ABF9C15625FA43C7C810D29B17698A60925CDD68130E6CE4DC115941R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7A2BF27CEBE52962930AD8C2499D91A499A4139F359B60099454F5FDF993E0ACF69E4122B34FC6C810D29715368F758304D262051069FFC013581F42R3O" TargetMode="External"/><Relationship Id="rId29" Type="http://schemas.openxmlformats.org/officeDocument/2006/relationships/hyperlink" Target="consultantplus://offline/ref=4F7A2BF27CEBE52962930AD8C2499D91A499A413983495630C9F09FFF5A09FE2ABF9C15625FA43C7C810D29617698A60925CDD68130E6CE4DC115941R7O" TargetMode="External"/><Relationship Id="rId11" Type="http://schemas.openxmlformats.org/officeDocument/2006/relationships/hyperlink" Target="consultantplus://offline/ref=4F7A2BF27CEBE52962930AD8C2499D91A499A4139F3090620C9454F5FDF993E0ACF69E4122B34FC6C810D29E19368F758304D262051069FFC013581F42R3O" TargetMode="External"/><Relationship Id="rId24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32" Type="http://schemas.openxmlformats.org/officeDocument/2006/relationships/hyperlink" Target="consultantplus://offline/ref=4F7A2BF27CEBE52962930AD8C2499D91A499A413983495630C9F09FFF5A09FE2ABF9C15625FA43C7C810D29717698A60925CDD68130E6CE4DC115941R7O" TargetMode="External"/><Relationship Id="rId37" Type="http://schemas.openxmlformats.org/officeDocument/2006/relationships/hyperlink" Target="consultantplus://offline/ref=4F7A2BF27CEBE52962930AD8C2499D91A499A4139F369B66099254F5FDF993E0ACF69E4122B34FC6C810D29E1B368F758304D262051069FFC013581F42R3O" TargetMode="External"/><Relationship Id="rId40" Type="http://schemas.openxmlformats.org/officeDocument/2006/relationships/hyperlink" Target="consultantplus://offline/ref=4F7A2BF27CEBE52962930AD8C2499D91A499A4139F369B66099254F5FDF993E0ACF69E4122B34FC6C810D29E14368F758304D262051069FFC013581F42R3O" TargetMode="External"/><Relationship Id="rId45" Type="http://schemas.openxmlformats.org/officeDocument/2006/relationships/hyperlink" Target="consultantplus://offline/ref=4F7A2BF27CEBE52962930AD8C2499D91A499A4139F3491690A9454F5FDF993E0ACF69E4122B34FC6C810D29D1C368F758304D262051069FFC013581F42R3O" TargetMode="External"/><Relationship Id="rId53" Type="http://schemas.openxmlformats.org/officeDocument/2006/relationships/hyperlink" Target="consultantplus://offline/ref=4F7A2BF27CEBE52962930AD8C2499D91A499A4139F3491690A9454F5FDF993E0ACF69E4122B34FC6C810D29A1C368F758304D262051069FFC013581F42R3O" TargetMode="External"/><Relationship Id="rId58" Type="http://schemas.openxmlformats.org/officeDocument/2006/relationships/hyperlink" Target="consultantplus://offline/ref=4F7A2BF27CEBE52962930AD8C2499D91A499A4139F3B97650D9554F5FDF993E0ACF69E4122B34FC6C810D29F1E368F758304D262051069FFC013581F42R3O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F7A2BF27CEBE52962930AD8C2499D91A499A4139A3793670E9F09FFF5A09FE2ABF9C15625FA43C7C810D29B17698A60925CDD68130E6CE4DC115941R7O" TargetMode="External"/><Relationship Id="rId61" Type="http://schemas.openxmlformats.org/officeDocument/2006/relationships/hyperlink" Target="consultantplus://offline/ref=4F7A2BF27CEBE52962930AD8C2499D91A499A4139F3491690A9454F5FDF993E0ACF69E4122B34FC6C810D29A19368F758304D262051069FFC013581F42R3O" TargetMode="External"/><Relationship Id="rId19" Type="http://schemas.openxmlformats.org/officeDocument/2006/relationships/hyperlink" Target="consultantplus://offline/ref=4F7A2BF27CEBE52962930AD8C2499D91A499A4139F359060089354F5FDF993E0ACF69E4130B317CACA18CC9E1923D924C645R8O" TargetMode="External"/><Relationship Id="rId14" Type="http://schemas.openxmlformats.org/officeDocument/2006/relationships/hyperlink" Target="consultantplus://offline/ref=4F7A2BF27CEBE52962930AD8C2499D91A499A4139F3494600B9154F5FDF993E0ACF69E4122B34FC6C810D29E19368F758304D262051069FFC013581F42R3O" TargetMode="External"/><Relationship Id="rId22" Type="http://schemas.openxmlformats.org/officeDocument/2006/relationships/hyperlink" Target="consultantplus://offline/ref=4F7A2BF27CEBE52962930AD8C2499D91A499A4139F3491690A9454F5FDF993E0ACF69E4122B34FC6C810D29E14368F758304D262051069FFC013581F42R3O" TargetMode="External"/><Relationship Id="rId27" Type="http://schemas.openxmlformats.org/officeDocument/2006/relationships/hyperlink" Target="consultantplus://offline/ref=4F7A2BF27CEBE52962930AD8C2499D91A499A4139F3491690A9454F5FDF993E0ACF69E4122B34FC6C810D29F1F368F758304D262051069FFC013581F42R3O" TargetMode="External"/><Relationship Id="rId30" Type="http://schemas.openxmlformats.org/officeDocument/2006/relationships/hyperlink" Target="consultantplus://offline/ref=4F7A2BF27CEBE52962930AD8C2499D91A499A4139F3491690A9454F5FDF993E0ACF69E4122B34FC6C810D29F14368F758304D262051069FFC013581F42R3O" TargetMode="External"/><Relationship Id="rId35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43" Type="http://schemas.openxmlformats.org/officeDocument/2006/relationships/hyperlink" Target="consultantplus://offline/ref=4F7A2BF27CEBE52962930AD8C2499D91A499A4139F369B66099254F5FDF993E0ACF69E4122B34FC6C810D29E15368F758304D262051069FFC013581F42R3O" TargetMode="External"/><Relationship Id="rId48" Type="http://schemas.openxmlformats.org/officeDocument/2006/relationships/hyperlink" Target="consultantplus://offline/ref=4F7A2BF27CEBE52962930AD8C2499D91A499A4139F369B66099254F5FDF993E0ACF69E4122B34FC6C810D29F19368F758304D262051069FFC013581F42R3O" TargetMode="External"/><Relationship Id="rId56" Type="http://schemas.openxmlformats.org/officeDocument/2006/relationships/hyperlink" Target="consultantplus://offline/ref=4F7A2BF27CEBE52962930AD8C2499D91A499A4139F3090620C9454F5FDF993E0ACF69E4122B34FC6C810D29F1C368F758304D262051069FFC013581F42R3O" TargetMode="External"/><Relationship Id="rId64" Type="http://schemas.openxmlformats.org/officeDocument/2006/relationships/hyperlink" Target="consultantplus://offline/ref=4F7A2BF27CEBE52962930AD8C2499D91A499A4139F3B97650D9554F5FDF993E0ACF69E4122B34FCFC819D49C17698A60925CDD68130E6CE4DC115941R7O" TargetMode="External"/><Relationship Id="rId8" Type="http://schemas.openxmlformats.org/officeDocument/2006/relationships/hyperlink" Target="consultantplus://offline/ref=4F7A2BF27CEBE52962930AD8C2499D91A499A413983495630C9F09FFF5A09FE2ABF9C15625FA43C7C810D29B17698A60925CDD68130E6CE4DC115941R7O" TargetMode="External"/><Relationship Id="rId51" Type="http://schemas.openxmlformats.org/officeDocument/2006/relationships/hyperlink" Target="consultantplus://offline/ref=4F7A2BF27CEBE52962930AD8C2499D91A499A4139F3491690A9454F5FDF993E0ACF69E4122B34FC6C810D29D14368F758304D262051069FFC013581F42R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17" Type="http://schemas.openxmlformats.org/officeDocument/2006/relationships/hyperlink" Target="consultantplus://offline/ref=4F7A2BF27CEBE52962930AD8C2499D91A499A4139F3B97650D9554F5FDF993E0ACF69E4130B317CACA18CC9E1923D924C645R8O" TargetMode="External"/><Relationship Id="rId25" Type="http://schemas.openxmlformats.org/officeDocument/2006/relationships/hyperlink" Target="consultantplus://offline/ref=4F7A2BF27CEBE52962930AD8C2499D91A499A4139F3491690A9454F5FDF993E0ACF69E4122B34FC6C810D29E15368F758304D262051069FFC013581F42R3O" TargetMode="External"/><Relationship Id="rId33" Type="http://schemas.openxmlformats.org/officeDocument/2006/relationships/hyperlink" Target="consultantplus://offline/ref=4F7A2BF27CEBE52962930AD8C2499D91A499A4139F329B650F9554F5FDF993E0ACF69E4122B34FC6C810D29F1C368F758304D262051069FFC013581F42R3O" TargetMode="External"/><Relationship Id="rId38" Type="http://schemas.openxmlformats.org/officeDocument/2006/relationships/hyperlink" Target="consultantplus://offline/ref=4F7A2BF27CEBE52962930AD8C2499D91A499A4139F3491690A9454F5FDF993E0ACF69E4122B34FC6C810D29C1E368F758304D262051069FFC013581F42R3O" TargetMode="External"/><Relationship Id="rId46" Type="http://schemas.openxmlformats.org/officeDocument/2006/relationships/hyperlink" Target="consultantplus://offline/ref=4F7A2BF27CEBE52962930AD8C2499D91A499A4139F3491690A9454F5FDF993E0ACF69E4122B34FC6C810D29D1E368F758304D262051069FFC013581F42R3O" TargetMode="External"/><Relationship Id="rId59" Type="http://schemas.openxmlformats.org/officeDocument/2006/relationships/hyperlink" Target="consultantplus://offline/ref=4F7A2BF27CEBE52962930AD8C2499D91A499A4139F369B66099254F5FDF993E0ACF69E4122B34FC6C810D29C1C368F758304D262051069FFC013581F42R3O" TargetMode="External"/><Relationship Id="rId20" Type="http://schemas.openxmlformats.org/officeDocument/2006/relationships/hyperlink" Target="consultantplus://offline/ref=4F7A2BF27CEBE52962930AD8C2499D91A499A4139F329B650F9554F5FDF993E0ACF69E4122B34FC6C810D29E1A368F758304D262051069FFC013581F42R3O" TargetMode="External"/><Relationship Id="rId41" Type="http://schemas.openxmlformats.org/officeDocument/2006/relationships/hyperlink" Target="consultantplus://offline/ref=4F7A2BF27CEBE52962930AD8C2499D91A499A4139F3491690A9454F5FDF993E0ACF69E4122B34FC6C810D29C19368F758304D262051069FFC013581F42R3O" TargetMode="External"/><Relationship Id="rId54" Type="http://schemas.openxmlformats.org/officeDocument/2006/relationships/hyperlink" Target="consultantplus://offline/ref=4F7A2BF27CEBE52962930AD8C2499D91A499A4139F369B66099254F5FDF993E0ACF69E4122B34FC6C810D29F15368F758304D262051069FFC013581F42R3O" TargetMode="External"/><Relationship Id="rId62" Type="http://schemas.openxmlformats.org/officeDocument/2006/relationships/hyperlink" Target="consultantplus://offline/ref=4F7A2BF27CEBE52962930AD8C2499D91A499A4139F3494600B9154F5FDF993E0ACF69E4122B34FC6C810D29F1E368F758304D262051069FFC013581F42R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A2BF27CEBE52962930AD8C2499D91A499A4139B339B65019F09FFF5A09FE2ABF9C15625FA43C7C810D29B17698A60925CDD68130E6CE4DC115941R7O" TargetMode="External"/><Relationship Id="rId15" Type="http://schemas.openxmlformats.org/officeDocument/2006/relationships/hyperlink" Target="consultantplus://offline/ref=4F7A2BF27CEBE529629314D5D425CA9EA395FB169D36983755C052A2A2A995B5FEB6C01863FF5CC7CD0ED09E1D43R4O" TargetMode="External"/><Relationship Id="rId23" Type="http://schemas.openxmlformats.org/officeDocument/2006/relationships/hyperlink" Target="consultantplus://offline/ref=4F7A2BF27CEBE52962930AD8C2499D91A499A4139F3494600B9154F5FDF993E0ACF69E4122B34FC6C810D29E14368F758304D262051069FFC013581F42R3O" TargetMode="External"/><Relationship Id="rId28" Type="http://schemas.openxmlformats.org/officeDocument/2006/relationships/hyperlink" Target="consultantplus://offline/ref=4F7A2BF27CEBE52962930AD8C2499D91A499A4139F3491690A9454F5FDF993E0ACF69E4122B34FC6C810D29F1B368F758304D262051069FFC013581F42R3O" TargetMode="External"/><Relationship Id="rId36" Type="http://schemas.openxmlformats.org/officeDocument/2006/relationships/hyperlink" Target="consultantplus://offline/ref=4F7A2BF27CEBE52962930AD8C2499D91A499A4139F3491690A9454F5FDF993E0ACF69E4122B34FC6C810D29C1C368F758304D262051069FFC013581F42R3O" TargetMode="External"/><Relationship Id="rId49" Type="http://schemas.openxmlformats.org/officeDocument/2006/relationships/hyperlink" Target="consultantplus://offline/ref=4F7A2BF27CEBE52962930AD8C2499D91A499A4139F369B66099254F5FDF993E0ACF69E4122B34FC6C810D29F1A368F758304D262051069FFC013581F42R3O" TargetMode="External"/><Relationship Id="rId57" Type="http://schemas.openxmlformats.org/officeDocument/2006/relationships/hyperlink" Target="consultantplus://offline/ref=4F7A2BF27CEBE52962930AD8C2499D91A499A4139F3491690A9454F5FDF993E0ACF69E4122B34FC6C810D29A1F368F758304D262051069FFC013581F42R3O" TargetMode="External"/><Relationship Id="rId10" Type="http://schemas.openxmlformats.org/officeDocument/2006/relationships/hyperlink" Target="consultantplus://offline/ref=4F7A2BF27CEBE52962930AD8C2499D91A499A4139F329B650F9554F5FDF993E0ACF69E4122B34FC6C810D29E19368F758304D262051069FFC013581F42R3O" TargetMode="External"/><Relationship Id="rId31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44" Type="http://schemas.openxmlformats.org/officeDocument/2006/relationships/hyperlink" Target="consultantplus://offline/ref=4F7A2BF27CEBE52962930AD8C2499D91A499A4139F3491690A9454F5FDF993E0ACF69E4122B34FC6C810D29C15368F758304D262051069FFC013581F42R3O" TargetMode="External"/><Relationship Id="rId52" Type="http://schemas.openxmlformats.org/officeDocument/2006/relationships/hyperlink" Target="consultantplus://offline/ref=4F7A2BF27CEBE52962930AD8C2499D91A499A4139F369B66099254F5FDF993E0ACF69E4122B34FC6C810D29F14368F758304D262051069FFC013581F42R3O" TargetMode="External"/><Relationship Id="rId60" Type="http://schemas.openxmlformats.org/officeDocument/2006/relationships/hyperlink" Target="consultantplus://offline/ref=4F7A2BF27CEBE52962930AD8C2499D91A499A4139F3491690A9454F5FDF993E0ACF69E4122B34FC6C810D29A18368F758304D262051069FFC013581F42R3O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7A2BF27CEBE52962930AD8C2499D91A499A4139F3391670D9154F5FDF993E0ACF69E4122B34FC6C810D29E19368F758304D262051069FFC013581F42R3O" TargetMode="External"/><Relationship Id="rId13" Type="http://schemas.openxmlformats.org/officeDocument/2006/relationships/hyperlink" Target="consultantplus://offline/ref=4F7A2BF27CEBE52962930AD8C2499D91A499A4139F3491690A9454F5FDF993E0ACF69E4122B34FC6C810D29E19368F758304D262051069FFC013581F42R3O" TargetMode="External"/><Relationship Id="rId18" Type="http://schemas.openxmlformats.org/officeDocument/2006/relationships/hyperlink" Target="consultantplus://offline/ref=4F7A2BF27CEBE52962930AD8C2499D91A499A4139F349560009554F5FDF993E0ACF69E4122B34FC6C810D2991A368F758304D262051069FFC013581F42R3O" TargetMode="External"/><Relationship Id="rId39" Type="http://schemas.openxmlformats.org/officeDocument/2006/relationships/hyperlink" Target="consultantplus://offline/ref=4F7A2BF27CEBE52962930AD8C2499D91A499A4139F3491690A9454F5FDF993E0ACF69E4122B34FC6C810D29C1F368F758304D262051069FFC013581F42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Марданов Ким Ринатович</dc:creator>
  <cp:lastModifiedBy>Иванова Юлия Владимировна</cp:lastModifiedBy>
  <cp:revision>2</cp:revision>
  <dcterms:created xsi:type="dcterms:W3CDTF">2019-06-11T07:21:00Z</dcterms:created>
  <dcterms:modified xsi:type="dcterms:W3CDTF">2019-06-11T07:21:00Z</dcterms:modified>
</cp:coreProperties>
</file>