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66" w:rsidRPr="0067092A" w:rsidRDefault="00E5772C" w:rsidP="001F2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2A">
        <w:rPr>
          <w:rFonts w:ascii="Times New Roman" w:hAnsi="Times New Roman" w:cs="Times New Roman"/>
          <w:b/>
          <w:sz w:val="24"/>
          <w:szCs w:val="24"/>
        </w:rPr>
        <w:t xml:space="preserve">Сроки предоставления субсидий на поддержку животноводства </w:t>
      </w:r>
      <w:r w:rsidR="001F257D" w:rsidRPr="0067092A">
        <w:rPr>
          <w:rFonts w:ascii="Times New Roman" w:hAnsi="Times New Roman" w:cs="Times New Roman"/>
          <w:b/>
          <w:sz w:val="24"/>
          <w:szCs w:val="24"/>
        </w:rPr>
        <w:t>соответствие с</w:t>
      </w:r>
    </w:p>
    <w:p w:rsidR="001F257D" w:rsidRPr="0067092A" w:rsidRDefault="001F257D" w:rsidP="001F2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2A">
        <w:rPr>
          <w:rFonts w:ascii="Times New Roman" w:hAnsi="Times New Roman" w:cs="Times New Roman"/>
          <w:b/>
          <w:sz w:val="24"/>
          <w:szCs w:val="24"/>
        </w:rPr>
        <w:t xml:space="preserve">Порядком предоставления субсидии на поддержку </w:t>
      </w:r>
      <w:r w:rsidR="0018238E" w:rsidRPr="0067092A">
        <w:rPr>
          <w:rFonts w:ascii="Times New Roman" w:hAnsi="Times New Roman" w:cs="Times New Roman"/>
          <w:b/>
          <w:sz w:val="24"/>
          <w:szCs w:val="24"/>
        </w:rPr>
        <w:t>и развитие</w:t>
      </w:r>
      <w:r w:rsidRPr="0067092A">
        <w:rPr>
          <w:rFonts w:ascii="Times New Roman" w:hAnsi="Times New Roman" w:cs="Times New Roman"/>
          <w:b/>
          <w:sz w:val="24"/>
          <w:szCs w:val="24"/>
        </w:rPr>
        <w:t xml:space="preserve"> животноводства,</w:t>
      </w:r>
      <w:r w:rsidR="0018238E" w:rsidRPr="0067092A">
        <w:rPr>
          <w:rFonts w:ascii="Times New Roman" w:hAnsi="Times New Roman" w:cs="Times New Roman"/>
          <w:b/>
          <w:sz w:val="24"/>
          <w:szCs w:val="24"/>
        </w:rPr>
        <w:t xml:space="preserve"> за счёт средств бюджета Ханты-Мансийского автономного округа - Югры</w:t>
      </w:r>
      <w:r w:rsidRPr="0067092A">
        <w:rPr>
          <w:rFonts w:ascii="Times New Roman" w:hAnsi="Times New Roman" w:cs="Times New Roman"/>
          <w:b/>
          <w:sz w:val="24"/>
          <w:szCs w:val="24"/>
        </w:rPr>
        <w:t xml:space="preserve"> (далее – Порядок)</w:t>
      </w:r>
    </w:p>
    <w:p w:rsidR="00E5772C" w:rsidRPr="0067092A" w:rsidRDefault="00E5772C" w:rsidP="00E5772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8959"/>
        <w:gridCol w:w="2976"/>
        <w:gridCol w:w="2049"/>
      </w:tblGrid>
      <w:tr w:rsidR="0018238E" w:rsidRPr="0067092A" w:rsidTr="0067092A">
        <w:tc>
          <w:tcPr>
            <w:tcW w:w="540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63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Регламенты исполнения</w:t>
            </w:r>
          </w:p>
        </w:tc>
        <w:tc>
          <w:tcPr>
            <w:tcW w:w="2976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49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8238E" w:rsidRPr="0067092A" w:rsidTr="0067092A">
        <w:tc>
          <w:tcPr>
            <w:tcW w:w="540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3" w:type="dxa"/>
          </w:tcPr>
          <w:p w:rsidR="00E5772C" w:rsidRPr="0067092A" w:rsidRDefault="00E5772C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Подача заявления и документов о предоставлении субсидии</w:t>
            </w:r>
            <w:r w:rsidR="0067092A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9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092A" w:rsidRPr="0067092A">
              <w:rPr>
                <w:rFonts w:ascii="Times New Roman" w:hAnsi="Times New Roman" w:cs="Times New Roman"/>
                <w:sz w:val="24"/>
                <w:szCs w:val="24"/>
              </w:rPr>
              <w:t>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производства;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</w:t>
            </w:r>
          </w:p>
        </w:tc>
        <w:tc>
          <w:tcPr>
            <w:tcW w:w="2976" w:type="dxa"/>
          </w:tcPr>
          <w:p w:rsidR="00E5772C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772C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772C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 соответствующего месяца</w:t>
            </w:r>
          </w:p>
        </w:tc>
        <w:tc>
          <w:tcPr>
            <w:tcW w:w="2049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Подача заявления и документов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До 5 рабочего дня соответствующего месяца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63" w:type="dxa"/>
          </w:tcPr>
          <w:p w:rsid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Подача заявления и документов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маточного поголовья животных (личные подсобные хозяйства) </w:t>
            </w:r>
          </w:p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092A" w:rsidRPr="0067092A" w:rsidRDefault="0067092A" w:rsidP="0054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541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6C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ведущий личное подсобное хозяйство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63" w:type="dxa"/>
          </w:tcPr>
          <w:p w:rsid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Подача заявления и документов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маточного поголовья сельскохозяйственных животных 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16CC" w:rsidRDefault="0067092A" w:rsidP="0054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марта, до </w:t>
            </w:r>
          </w:p>
          <w:p w:rsidR="0067092A" w:rsidRDefault="0067092A" w:rsidP="0054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5416C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1 полугодие и 2 полугодие соответственно</w:t>
            </w:r>
          </w:p>
        </w:tc>
        <w:tc>
          <w:tcPr>
            <w:tcW w:w="2049" w:type="dxa"/>
          </w:tcPr>
          <w:p w:rsid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субсидии при наличии менее 100 условных голов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о предоставлении субсидии и передача заявления и документов должностному лицу ответственному за их рассмотрение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течении 1 рабочего дня с даты их регистрации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регистрации документов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с даты регистрации документов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запрашивает в порядке межведомственного информационного взаимодействия, установленного Федеральным </w:t>
            </w:r>
            <w:hyperlink r:id="rId4" w:history="1">
              <w:r w:rsidRPr="0067092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</w:t>
            </w:r>
            <w:r w:rsidR="00FE2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210-ФЗ "Об организации предоставления государственных и муниципальных услуг", следующие документы (сведения):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Федерации), за исключением Получателей, ведущих личное подсобное хозяйство;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для Получателей, осуществляющих деятельность в сфере растениеводства открытого и (или) защищенного грунта;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направлениям, установленным </w:t>
            </w:r>
            <w:hyperlink r:id="rId5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подпунктами 2.1.2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2.1.4 пункта 2.1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Ветеринарной службе автономного округа);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наличие у свиноводческих хозяйств (организаций) присвоенного </w:t>
            </w:r>
            <w:proofErr w:type="spellStart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зоосанитарного</w:t>
            </w:r>
            <w:proofErr w:type="spellEnd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статуса (</w:t>
            </w:r>
            <w:proofErr w:type="spellStart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компартмента</w:t>
            </w:r>
            <w:proofErr w:type="spellEnd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), в отношении свиноводческих организаций по направлениям, предусмотренным </w:t>
            </w:r>
            <w:hyperlink r:id="rId7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подпунктом 2.1.1 пункта 2.1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Порядка (в Ветеринарной службе автономного округа)</w:t>
            </w:r>
            <w:bookmarkStart w:id="0" w:name="_GoBack"/>
            <w:bookmarkEnd w:id="0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</w:t>
            </w:r>
            <w:hyperlink r:id="rId8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пункте 1.2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Порядка (в органе местного самоуправления муниципального образования автономного округа);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отношении личных подсобных хозяйств - выписку из </w:t>
            </w:r>
            <w:proofErr w:type="spellStart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книги (для городских округов) или справку о наличии численности маточного поголовья животных в личном подсобном хозяйстве (для муниципальных районов) по состоянию на 31 декабря отчетного финансового года (в органы местного самоуправления муниципальных образований автономного округа).</w:t>
            </w:r>
          </w:p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3 рабочих дней с даты регистрации документов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представленных получателем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 даты регистрации документов, указанных в </w:t>
            </w:r>
            <w:hyperlink r:id="rId9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пункте 2.1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осуществляет их проверку на предмет достоверности, а также проверку Получателя на соответствие требованиям, установленным </w:t>
            </w:r>
            <w:hyperlink r:id="rId10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1.5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Порядка.</w:t>
            </w:r>
          </w:p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или отказе в предоставлении субсидии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момента завершения проверки документов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Комиссия по предоставлению государственной поддержки при Уполномоченном органе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Вручение получателю лично или направление почтовым отправлением подписанное Соглашение (дополнительное к Соглашению, при наличии действующего соглашения) о предоставлении субсидии (далее – Соглашение)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принятия решения о предоставлении получателю субсидии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подписывает Соглашение и представляет его в Уполномоченный орган лично или почтовым отправлением.</w:t>
            </w:r>
          </w:p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получения Соглашения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получателю субсидии</w:t>
            </w:r>
          </w:p>
        </w:tc>
        <w:tc>
          <w:tcPr>
            <w:tcW w:w="2976" w:type="dxa"/>
          </w:tcPr>
          <w:p w:rsidR="0067092A" w:rsidRPr="0067092A" w:rsidRDefault="0067092A" w:rsidP="00FE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принятия </w:t>
            </w:r>
            <w:r w:rsidR="00FE25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ешения о предоставлении получателю субсидии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</w:tbl>
    <w:p w:rsidR="00E5772C" w:rsidRDefault="00E5772C" w:rsidP="00E5772C">
      <w:pPr>
        <w:jc w:val="center"/>
      </w:pPr>
    </w:p>
    <w:sectPr w:rsidR="00E5772C" w:rsidSect="00121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2C"/>
    <w:rsid w:val="001211CF"/>
    <w:rsid w:val="0018238E"/>
    <w:rsid w:val="001F257D"/>
    <w:rsid w:val="004468D4"/>
    <w:rsid w:val="004D5BF7"/>
    <w:rsid w:val="005416CC"/>
    <w:rsid w:val="0067092A"/>
    <w:rsid w:val="0082183E"/>
    <w:rsid w:val="00937571"/>
    <w:rsid w:val="00E5772C"/>
    <w:rsid w:val="00F20756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3B6D"/>
  <w15:chartTrackingRefBased/>
  <w15:docId w15:val="{7C508387-CD80-4EFF-B6CC-0BFFADCD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0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D48FC4A549E4FAE0A6FC6E4B9E254CD3030D16B3D7D696BCDA44B4460CDACE4BB6536C2B4A0ADB94BA311319BB558E89615DDBAFF22B5900B2BE2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FD48FC4A549E4FAE0A6FC6E4B9E254CD3030D16B3D7D696BCDA44B4460CDACE4BB6536C2B4A0ADB940A211319BB558E89615DDBAFF22B5900B2BE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FD48FC4A549E4FAE0A6FC6E4B9E254CD3030D16B3D7D696BCDA44B4460CDACE4BB6536C2B4A0AAB048A111319BB558E89615DDBAFF22B5900B2BE2G" TargetMode="External"/><Relationship Id="rId11" Type="http://schemas.openxmlformats.org/officeDocument/2006/relationships/hyperlink" Target="consultantplus://offline/ref=881F765E7BC1AC70376DE6A43F2DA6C795D52DBC367E374B98CC90B987E3B31328A0539FF0ECDB797A38F1DF27D3B4321ACBFEBD74D765EC665Am4K4G" TargetMode="External"/><Relationship Id="rId5" Type="http://schemas.openxmlformats.org/officeDocument/2006/relationships/hyperlink" Target="consultantplus://offline/ref=02FD48FC4A549E4FAE0A6FC6E4B9E254CD3030D16B3D7D696BCDA44B4460CDACE4BB6536C2B4A0ADB941A011319BB558E89615DDBAFF22B5900B2BE2G" TargetMode="External"/><Relationship Id="rId10" Type="http://schemas.openxmlformats.org/officeDocument/2006/relationships/hyperlink" Target="consultantplus://offline/ref=881F765E7BC1AC70376DE6A43F2DA6C795D52DBC367E374B98CC90B987E3B31328A0539FF0ECDB797A3BF0DF27D3B4321ACBFEBD74D765EC665Am4K4G" TargetMode="External"/><Relationship Id="rId4" Type="http://schemas.openxmlformats.org/officeDocument/2006/relationships/hyperlink" Target="consultantplus://offline/ref=79CEC1056CC38B3D7C0A46F99CD0DEFEDA2F31CCB33E02BA0502E1DD2ADCB79D4B1BFFBBCF11E93B89096B72F0x6ODH" TargetMode="External"/><Relationship Id="rId9" Type="http://schemas.openxmlformats.org/officeDocument/2006/relationships/hyperlink" Target="consultantplus://offline/ref=881F765E7BC1AC70376DE6A43F2DA6C795D52DBC367E374B98CC90B987E3B31328A0539FF0ECDB797A37F4DF27D3B4321ACBFEBD74D765EC665Am4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9</cp:revision>
  <dcterms:created xsi:type="dcterms:W3CDTF">2020-01-24T05:52:00Z</dcterms:created>
  <dcterms:modified xsi:type="dcterms:W3CDTF">2022-12-01T11:14:00Z</dcterms:modified>
</cp:coreProperties>
</file>