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 xml:space="preserve">и порядка расчета платы за коммунальные услуги и услуги, касающиеся обслуживания жилищного фонда и </w:t>
      </w:r>
      <w:proofErr w:type="gramStart"/>
      <w:r w:rsidRPr="005D702A">
        <w:rPr>
          <w:rStyle w:val="titlerazdel"/>
          <w:b/>
        </w:rPr>
        <w:t>причинах</w:t>
      </w:r>
      <w:proofErr w:type="gramEnd"/>
      <w:r w:rsidRPr="005D702A">
        <w:rPr>
          <w:rStyle w:val="titlerazdel"/>
          <w:b/>
        </w:rPr>
        <w:t xml:space="preserve">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76732F" w:rsidRDefault="0076732F" w:rsidP="004E2EBE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B6529" w:rsidRPr="004848E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4848E6">
        <w:t>Определение РСТ Юг</w:t>
      </w:r>
      <w:bookmarkStart w:id="0" w:name="_GoBack1"/>
      <w:bookmarkEnd w:id="0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lastRenderedPageBreak/>
        <w:t>Для информирования граждан на официальном сайте РСТ Югры – www.rst.admhmao.ru размещена информация: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9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10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1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2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3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14" w:history="1">
        <w:r w:rsidRPr="005D702A">
          <w:rPr>
            <w:rStyle w:val="a5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B6529" w:rsidRPr="005D702A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>, определяемого по показаниям приборов</w:t>
      </w:r>
      <w:proofErr w:type="gramEnd"/>
      <w:r w:rsidRPr="005D702A">
        <w:rPr>
          <w:rStyle w:val="titlerazdel"/>
        </w:rPr>
        <w:t xml:space="preserve">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76732F" w:rsidRDefault="0076732F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76732F" w:rsidRDefault="0076732F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76732F" w:rsidRDefault="0076732F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</w:p>
    <w:p w:rsidR="0076732F" w:rsidRDefault="0076732F" w:rsidP="004E2EBE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bookmarkStart w:id="1" w:name="_GoBack"/>
      <w:bookmarkEnd w:id="1"/>
    </w:p>
    <w:p w:rsidR="002B6529" w:rsidRDefault="004E2EBE" w:rsidP="004E2EBE">
      <w:pPr>
        <w:tabs>
          <w:tab w:val="left" w:pos="8931"/>
        </w:tabs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6856EE" wp14:editId="0CDBB471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52EDD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4472c4 [3204]" strokeweight=".5pt">
                <v:stroke joinstyle="miter"/>
              </v:shape>
            </w:pict>
          </mc:Fallback>
        </mc:AlternateContent>
      </w:r>
      <w:r w:rsidR="002B6529"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3A60D91" wp14:editId="74636E8E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</w:p>
                              <w:p w:rsidR="002B6529" w:rsidRDefault="002B6529" w:rsidP="002B652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B6529" w:rsidRPr="005D702A" w:rsidRDefault="002B6529" w:rsidP="002B652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5A75C42" id="Группа 13" o:spid="_x0000_s1026" style="position:absolute;margin-left:3.55pt;margin-top:5.85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B6529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B6529" w:rsidRDefault="002B6529" w:rsidP="002B6529">
                          <w:pPr>
                            <w:jc w:val="center"/>
                          </w:pPr>
                        </w:p>
                        <w:p w:rsidR="002B6529" w:rsidRDefault="002B6529" w:rsidP="002B652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B6529" w:rsidRPr="005D702A" w:rsidRDefault="002B6529" w:rsidP="002B652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 w:rsidR="002B652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953998" wp14:editId="68CF475F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E2228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4472c4 [3204]" strokeweight=".5pt">
                <v:stroke joinstyle="miter"/>
              </v:shape>
            </w:pict>
          </mc:Fallback>
        </mc:AlternateContent>
      </w:r>
      <w:r w:rsidR="002B6529"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B6529" w:rsidRPr="00494227" w:rsidTr="00540E8A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529" w:rsidRPr="003A0006" w:rsidRDefault="002B6529" w:rsidP="004E2EBE">
            <w:pPr>
              <w:tabs>
                <w:tab w:val="left" w:pos="3795"/>
                <w:tab w:val="left" w:pos="8931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2F1E877" wp14:editId="45701F15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6529" w:rsidRPr="00F23D00" w:rsidRDefault="002B6529" w:rsidP="002B6529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B6529" w:rsidRPr="00494227" w:rsidRDefault="002B6529" w:rsidP="002B6529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CF73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" filled="f" stroked="f">
                      <v:textbox>
                        <w:txbxContent>
                          <w:p w:rsidR="002B6529" w:rsidRPr="00F23D00" w:rsidRDefault="002B6529" w:rsidP="002B652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B6529" w:rsidRPr="00494227" w:rsidRDefault="002B6529" w:rsidP="002B6529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B6529" w:rsidRDefault="002B6529" w:rsidP="004E2EBE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3795"/>
          <w:tab w:val="left" w:pos="8931"/>
        </w:tabs>
        <w:rPr>
          <w:b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B6529" w:rsidRPr="00756A8C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5" w:history="1">
        <w:r w:rsidRPr="00C81D66">
          <w:rPr>
            <w:rStyle w:val="a5"/>
          </w:rPr>
          <w:t>http://eias.fas.gov.ru/calc_ku/map/</w:t>
        </w:r>
      </w:hyperlink>
      <w:r w:rsidRPr="00C81D66">
        <w:t>).</w:t>
      </w:r>
    </w:p>
    <w:p w:rsidR="002B6529" w:rsidRPr="00F64975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16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 xml:space="preserve">С учетом предельно допустимого отклонения размер предельного (максимального) индекса изменения размера платы граждан за коммунальные услуги </w:t>
      </w:r>
      <w:r w:rsidRPr="0028079F">
        <w:rPr>
          <w:rFonts w:eastAsia="Calibri"/>
          <w:bCs/>
          <w:lang w:eastAsia="en-US"/>
        </w:rPr>
        <w:lastRenderedPageBreak/>
        <w:t>в 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17" w:history="1">
        <w:r w:rsidRPr="0028079F">
          <w:rPr>
            <w:rStyle w:val="a5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28079F">
        <w:rPr>
          <w:rFonts w:eastAsia="Calibri"/>
          <w:b/>
          <w:lang w:eastAsia="en-US"/>
        </w:rPr>
        <w:t xml:space="preserve">с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 xml:space="preserve">с 1 июля </w:t>
      </w:r>
      <w:r w:rsidRPr="0028079F">
        <w:rPr>
          <w:rFonts w:eastAsia="Calibri"/>
          <w:lang w:eastAsia="en-US"/>
        </w:rPr>
        <w:t>(к декабрю 2021 года):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r w:rsidRPr="00ED7D2B">
        <w:rPr>
          <w:rFonts w:eastAsia="Calibri"/>
          <w:b/>
          <w:lang w:eastAsia="en-US"/>
        </w:rPr>
        <w:t xml:space="preserve">не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4,7%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>. Октябрьское и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Приобье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Карымкары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Малый </w:t>
      </w:r>
      <w:proofErr w:type="spellStart"/>
      <w:r w:rsidRPr="0028079F">
        <w:rPr>
          <w:rFonts w:eastAsia="Calibri"/>
          <w:lang w:eastAsia="en-US"/>
        </w:rPr>
        <w:t>Атлым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Шеркалы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B6529" w:rsidRPr="0028079F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t>7,1%</w:t>
      </w:r>
      <w:r w:rsidRPr="0028079F">
        <w:rPr>
          <w:rFonts w:eastAsia="Calibri"/>
          <w:lang w:eastAsia="en-US"/>
        </w:rPr>
        <w:t xml:space="preserve"> для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(на основании решения Думы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согласовано Федеральной антимонопольной службой.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а) найти используемый в расчете объем коммунальной услуги: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2021 года;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>б) найти плату за каждую коммунальную услугу перемножив найденный объем (с</w:t>
      </w:r>
      <w:r>
        <w:rPr>
          <w:rFonts w:eastAsia="Calibri"/>
        </w:rPr>
        <w:t>м. пункт</w:t>
      </w:r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за коммунальные услуги (при наличии приборов учета) </w:t>
      </w:r>
    </w:p>
    <w:p w:rsidR="002B6529" w:rsidRPr="00C81D66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2B6529" w:rsidRDefault="002B6529" w:rsidP="004E2EBE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B6529" w:rsidRPr="00872A7A" w:rsidRDefault="002B6529" w:rsidP="004E2EBE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B6529" w:rsidRPr="00FF0AF2" w:rsidTr="00540E8A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B6529" w:rsidRPr="00FF0AF2" w:rsidTr="00540E8A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B6529" w:rsidRPr="00FF0AF2" w:rsidTr="00540E8A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B6529" w:rsidRPr="00FF0AF2" w:rsidTr="00540E8A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2B652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B6529" w:rsidRPr="00FF0AF2" w:rsidTr="00540E8A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B6529" w:rsidRPr="00FF0AF2" w:rsidTr="00540E8A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B6529" w:rsidRPr="00FF0AF2" w:rsidTr="002B652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B6529" w:rsidRPr="00FF0AF2" w:rsidTr="00540E8A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FF0AF2" w:rsidTr="00540E8A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B6529" w:rsidRPr="00FF0AF2" w:rsidTr="00540E8A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B6529" w:rsidRPr="00FF0AF2" w:rsidTr="00540E8A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FF0AF2" w:rsidTr="00540E8A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FF0AF2" w:rsidTr="002B652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FF0AF2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B6529" w:rsidRPr="00447C49" w:rsidRDefault="00BC5EB2" w:rsidP="00CB5E0F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653A39" wp14:editId="3B77957E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8F9A5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4472c4 [3204]" strokeweight=".5pt">
                <v:stroke joinstyle="miter"/>
              </v:shape>
            </w:pict>
          </mc:Fallback>
        </mc:AlternateContent>
      </w:r>
      <w:r w:rsidR="002B6529"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AED51E" wp14:editId="4F32D1A4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C1A7D0" id="Прямоугольник 10" o:spid="_x0000_s1041" style="position:absolute;left:0;text-align:left;margin-left:383.35pt;margin-top:145pt;width:60.9pt;height:80.7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noProof/>
          <w:color w:val="FF0000"/>
          <w:sz w:val="32"/>
        </w:rPr>
        <w:br w:type="textWrapping" w:clear="all"/>
      </w:r>
      <w:r w:rsidR="002B6529" w:rsidRPr="00447C49">
        <w:rPr>
          <w:rFonts w:eastAsia="Calibri"/>
          <w:b/>
          <w:lang w:eastAsia="en-US"/>
        </w:rPr>
        <w:lastRenderedPageBreak/>
        <w:t>Расчет платы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за июль 2022 года в сопоставимых условиях</w:t>
      </w:r>
    </w:p>
    <w:p w:rsidR="002B6529" w:rsidRPr="00447C49" w:rsidRDefault="002B6529" w:rsidP="00CB5E0F">
      <w:pPr>
        <w:pStyle w:val="a9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(объемы декабрь 2021 года, тарифы 2022 года (июль)</w:t>
      </w:r>
    </w:p>
    <w:p w:rsidR="002B6529" w:rsidRDefault="002B6529" w:rsidP="004E2EBE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B6529" w:rsidRPr="0076666E" w:rsidRDefault="002B6529" w:rsidP="004E2EBE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B6529" w:rsidRPr="00872A7A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B6529" w:rsidRDefault="002B6529" w:rsidP="004E2EBE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B6529" w:rsidRPr="0076666E" w:rsidTr="00540E8A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B6529" w:rsidRPr="0076666E" w:rsidTr="00540E8A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B6529" w:rsidRPr="0076666E" w:rsidTr="00540E8A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B6529" w:rsidRPr="0076666E" w:rsidTr="00540E8A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B6529" w:rsidRPr="0076666E" w:rsidTr="00540E8A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B6529" w:rsidRPr="0076666E" w:rsidTr="00540E8A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B6529" w:rsidRPr="0076666E" w:rsidTr="00540E8A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B6529" w:rsidRPr="0076666E" w:rsidTr="00540E8A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CA3131" w:rsidRDefault="002B6529" w:rsidP="004E2EBE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B6529" w:rsidRPr="0076666E" w:rsidTr="00540E8A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29" w:rsidRPr="0076666E" w:rsidRDefault="002B6529" w:rsidP="004E2EBE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A15039" wp14:editId="268F9E22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3961CF" id="Правая фигурная скобка 11" o:spid="_x0000_s1026" type="#_x0000_t88" style="position:absolute;margin-left:-8.55pt;margin-top:103.45pt;width:17.35pt;height:130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="002B6529"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248E7" wp14:editId="48A3BBDB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2B6529" w:rsidRPr="0028079F" w:rsidRDefault="002B6529" w:rsidP="002B652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98DD2C" id="Прямоугольник 8" o:spid="_x0000_s1042" style="position:absolute;left:0;text-align:left;margin-left:387pt;margin-top:127.15pt;width:58.55pt;height:79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" fillcolor="#f2dbdb" strokecolor="#c00000" strokeweight="1pt">
                <v:stroke dashstyle="longDash"/>
                <v:textbox>
                  <w:txbxContent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B6529" w:rsidRPr="0028079F" w:rsidRDefault="002B6529" w:rsidP="002B652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529"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6A96CD" wp14:editId="302812EF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25B22A" id="Правая фигурная скобка 7" o:spid="_x0000_s1026" type="#_x0000_t88" style="position:absolute;margin-left:370.7pt;margin-top:102.85pt;width:11.85pt;height:13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4472c4 [3204]" strokeweight=".5pt">
                <v:stroke joinstyle="miter"/>
              </v:shape>
            </w:pict>
          </mc:Fallback>
        </mc:AlternateContent>
      </w: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Pr="00BC5EB2" w:rsidRDefault="00BC5EB2" w:rsidP="00BC5EB2">
      <w:pPr>
        <w:rPr>
          <w:sz w:val="18"/>
          <w:szCs w:val="16"/>
        </w:rPr>
      </w:pPr>
    </w:p>
    <w:p w:rsidR="00BC5EB2" w:rsidRDefault="00BC5EB2" w:rsidP="004E2EBE">
      <w:pPr>
        <w:tabs>
          <w:tab w:val="left" w:pos="8931"/>
        </w:tabs>
        <w:jc w:val="both"/>
        <w:rPr>
          <w:sz w:val="18"/>
          <w:szCs w:val="16"/>
        </w:rPr>
      </w:pPr>
    </w:p>
    <w:p w:rsidR="002B6529" w:rsidRDefault="00BC5EB2" w:rsidP="00BC5EB2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 w:rsidR="002B6529">
        <w:rPr>
          <w:sz w:val="18"/>
          <w:szCs w:val="16"/>
        </w:rPr>
        <w:br w:type="textWrapping" w:clear="all"/>
        <w:t xml:space="preserve">* </w:t>
      </w:r>
      <w:r w:rsidR="002B6529"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B6529" w:rsidRDefault="002B6529" w:rsidP="004E2EBE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6B3A36" wp14:editId="08A4E5DD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B6529" w:rsidRPr="00B32425" w:rsidRDefault="002B6529" w:rsidP="00CB5E0F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B6529" w:rsidRPr="00377E52" w:rsidRDefault="002B6529" w:rsidP="00CB5E0F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E12C0A" id="Прямоугольник 9" o:spid="_x0000_s1043" style="position:absolute;left:0;text-align:left;margin-left:-5.95pt;margin-top:14.55pt;width:450.2pt;height:50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VN+gIAAOA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B6529" w:rsidRPr="00B32425" w:rsidRDefault="002B6529" w:rsidP="00CB5E0F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B6529" w:rsidRPr="00B32425" w:rsidRDefault="002B6529" w:rsidP="00CB5E0F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B6529" w:rsidRPr="00377E52" w:rsidRDefault="002B6529" w:rsidP="00CB5E0F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</w:t>
      </w:r>
      <w:r w:rsidRPr="00C81D66">
        <w:rPr>
          <w:rFonts w:eastAsia="Calibri"/>
        </w:rPr>
        <w:lastRenderedPageBreak/>
        <w:t xml:space="preserve">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="00A245DD" w:rsidRPr="00A245DD">
        <w:rPr>
          <w:rFonts w:eastAsia="Calibri"/>
        </w:rPr>
        <w:t xml:space="preserve">за правильностью определения размера и внесения </w:t>
      </w:r>
      <w:r w:rsidR="00A245DD" w:rsidRPr="00FD050B">
        <w:rPr>
          <w:rFonts w:eastAsia="Calibri"/>
        </w:rPr>
        <w:t>платы граждан за</w:t>
      </w:r>
      <w:r w:rsidR="00A245DD"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18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</w:t>
      </w:r>
      <w:proofErr w:type="gramEnd"/>
      <w:r w:rsidRPr="00C81D66">
        <w:rPr>
          <w:rFonts w:eastAsia="Calibri"/>
        </w:rPr>
        <w:t xml:space="preserve"> коммунальными отходами».</w:t>
      </w:r>
    </w:p>
    <w:p w:rsidR="002B6529" w:rsidRPr="00C81D66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9" w:history="1">
        <w:r w:rsidRPr="00C81D66">
          <w:rPr>
            <w:rStyle w:val="a5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20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B6529" w:rsidRDefault="002B6529" w:rsidP="004E2EBE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21" w:history="1">
        <w:r w:rsidRPr="00C81D66">
          <w:rPr>
            <w:rStyle w:val="a5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440EF8" w:rsidP="004E2EBE">
      <w:pPr>
        <w:pStyle w:val="a9"/>
        <w:tabs>
          <w:tab w:val="left" w:pos="7526"/>
          <w:tab w:val="left" w:pos="8931"/>
        </w:tabs>
      </w:pPr>
      <w:r>
        <w:tab/>
      </w: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p w:rsidR="008D36FA" w:rsidRDefault="008D36FA" w:rsidP="004E2EBE">
      <w:pPr>
        <w:pStyle w:val="a9"/>
        <w:tabs>
          <w:tab w:val="left" w:pos="8931"/>
        </w:tabs>
        <w:jc w:val="right"/>
      </w:pPr>
    </w:p>
    <w:sectPr w:rsidR="008D36FA" w:rsidSect="004E2EBE">
      <w:headerReference w:type="default" r:id="rId22"/>
      <w:headerReference w:type="first" r:id="rId23"/>
      <w:footerReference w:type="first" r:id="rId24"/>
      <w:pgSz w:w="11906" w:h="16838"/>
      <w:pgMar w:top="1418" w:right="141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7A5" w:rsidRDefault="00A227A5" w:rsidP="008D36FA">
      <w:r>
        <w:separator/>
      </w:r>
    </w:p>
  </w:endnote>
  <w:endnote w:type="continuationSeparator" w:id="0">
    <w:p w:rsidR="00A227A5" w:rsidRDefault="00A227A5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7A5" w:rsidRDefault="00A227A5" w:rsidP="008D36FA">
      <w:r>
        <w:separator/>
      </w:r>
    </w:p>
  </w:footnote>
  <w:footnote w:type="continuationSeparator" w:id="0">
    <w:p w:rsidR="00A227A5" w:rsidRDefault="00A227A5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14479A"/>
    <w:rsid w:val="00164189"/>
    <w:rsid w:val="00174861"/>
    <w:rsid w:val="001802C0"/>
    <w:rsid w:val="001B58F7"/>
    <w:rsid w:val="001C14C9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B6529"/>
    <w:rsid w:val="002D077E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440EF8"/>
    <w:rsid w:val="00457B7E"/>
    <w:rsid w:val="00486D5D"/>
    <w:rsid w:val="00487BF6"/>
    <w:rsid w:val="004E2EBE"/>
    <w:rsid w:val="005025FD"/>
    <w:rsid w:val="00512812"/>
    <w:rsid w:val="00523CBD"/>
    <w:rsid w:val="0056235D"/>
    <w:rsid w:val="005708F2"/>
    <w:rsid w:val="005843CA"/>
    <w:rsid w:val="00586B53"/>
    <w:rsid w:val="0059749E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63583"/>
    <w:rsid w:val="00675539"/>
    <w:rsid w:val="00691764"/>
    <w:rsid w:val="006B19A4"/>
    <w:rsid w:val="007028C6"/>
    <w:rsid w:val="007070ED"/>
    <w:rsid w:val="00714210"/>
    <w:rsid w:val="007234F3"/>
    <w:rsid w:val="00723C3A"/>
    <w:rsid w:val="00723C6C"/>
    <w:rsid w:val="007300EF"/>
    <w:rsid w:val="0073316D"/>
    <w:rsid w:val="007335FB"/>
    <w:rsid w:val="00745BB6"/>
    <w:rsid w:val="00751DB8"/>
    <w:rsid w:val="007653B9"/>
    <w:rsid w:val="0076732F"/>
    <w:rsid w:val="00797F50"/>
    <w:rsid w:val="007A337F"/>
    <w:rsid w:val="007A7735"/>
    <w:rsid w:val="007E5D6A"/>
    <w:rsid w:val="007F1881"/>
    <w:rsid w:val="008325DF"/>
    <w:rsid w:val="00854C59"/>
    <w:rsid w:val="00860328"/>
    <w:rsid w:val="008709C2"/>
    <w:rsid w:val="00876871"/>
    <w:rsid w:val="008844A9"/>
    <w:rsid w:val="00887121"/>
    <w:rsid w:val="008A03BD"/>
    <w:rsid w:val="008C0763"/>
    <w:rsid w:val="008C15DD"/>
    <w:rsid w:val="008C40C0"/>
    <w:rsid w:val="008C7135"/>
    <w:rsid w:val="008C7C46"/>
    <w:rsid w:val="008D36FA"/>
    <w:rsid w:val="008E2990"/>
    <w:rsid w:val="008E5B3C"/>
    <w:rsid w:val="008F3B39"/>
    <w:rsid w:val="00914EF1"/>
    <w:rsid w:val="00931AF8"/>
    <w:rsid w:val="0093719A"/>
    <w:rsid w:val="00951EDB"/>
    <w:rsid w:val="0096290D"/>
    <w:rsid w:val="0096684A"/>
    <w:rsid w:val="0097009D"/>
    <w:rsid w:val="00970566"/>
    <w:rsid w:val="0099028F"/>
    <w:rsid w:val="00995916"/>
    <w:rsid w:val="009B53DC"/>
    <w:rsid w:val="009E3614"/>
    <w:rsid w:val="009E4EC5"/>
    <w:rsid w:val="00A227A5"/>
    <w:rsid w:val="00A245DD"/>
    <w:rsid w:val="00A26C03"/>
    <w:rsid w:val="00A32D5B"/>
    <w:rsid w:val="00A61926"/>
    <w:rsid w:val="00A6511D"/>
    <w:rsid w:val="00AB5524"/>
    <w:rsid w:val="00AB6A56"/>
    <w:rsid w:val="00AC3541"/>
    <w:rsid w:val="00AC7F4D"/>
    <w:rsid w:val="00AD0F20"/>
    <w:rsid w:val="00B42871"/>
    <w:rsid w:val="00B45F7C"/>
    <w:rsid w:val="00B5383E"/>
    <w:rsid w:val="00B71470"/>
    <w:rsid w:val="00B71BD0"/>
    <w:rsid w:val="00B7735D"/>
    <w:rsid w:val="00B9544D"/>
    <w:rsid w:val="00BA7E66"/>
    <w:rsid w:val="00BC0B4D"/>
    <w:rsid w:val="00BC3063"/>
    <w:rsid w:val="00BC35FF"/>
    <w:rsid w:val="00BC5EB2"/>
    <w:rsid w:val="00BD5C84"/>
    <w:rsid w:val="00BD7795"/>
    <w:rsid w:val="00BE0EF5"/>
    <w:rsid w:val="00BE3906"/>
    <w:rsid w:val="00C0631A"/>
    <w:rsid w:val="00C15323"/>
    <w:rsid w:val="00C266E5"/>
    <w:rsid w:val="00C632D1"/>
    <w:rsid w:val="00C741CA"/>
    <w:rsid w:val="00C767AA"/>
    <w:rsid w:val="00C847AB"/>
    <w:rsid w:val="00C96E59"/>
    <w:rsid w:val="00CA74E2"/>
    <w:rsid w:val="00CB5E0F"/>
    <w:rsid w:val="00CC2872"/>
    <w:rsid w:val="00CE0D6F"/>
    <w:rsid w:val="00CE22BE"/>
    <w:rsid w:val="00D124D5"/>
    <w:rsid w:val="00D31BA9"/>
    <w:rsid w:val="00D4172B"/>
    <w:rsid w:val="00D5369C"/>
    <w:rsid w:val="00D573A9"/>
    <w:rsid w:val="00D6611C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9EA"/>
    <w:rsid w:val="00F06C54"/>
    <w:rsid w:val="00F1026D"/>
    <w:rsid w:val="00F12950"/>
    <w:rsid w:val="00F135CD"/>
    <w:rsid w:val="00F1582B"/>
    <w:rsid w:val="00F26DBA"/>
    <w:rsid w:val="00F31AA2"/>
    <w:rsid w:val="00F41E10"/>
    <w:rsid w:val="00F46098"/>
    <w:rsid w:val="00F56B3E"/>
    <w:rsid w:val="00F80D22"/>
    <w:rsid w:val="00F858F5"/>
    <w:rsid w:val="00FB234F"/>
    <w:rsid w:val="00FB35AB"/>
    <w:rsid w:val="00FB613E"/>
    <w:rsid w:val="00FC53EA"/>
    <w:rsid w:val="00FD050B"/>
    <w:rsid w:val="00FD1816"/>
    <w:rsid w:val="00FD2139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2B6529"/>
  </w:style>
  <w:style w:type="character" w:styleId="ae">
    <w:name w:val="Emphasis"/>
    <w:uiPriority w:val="20"/>
    <w:qFormat/>
    <w:rsid w:val="002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psr.admhmao.ru/" TargetMode="External"/><Relationship Id="rId18" Type="http://schemas.openxmlformats.org/officeDocument/2006/relationships/hyperlink" Target="http://www.jsn.admhmao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hyperlink" Target="https://admhmao.ru/dokumenty/pravovye-akty-gubernatora/6507705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dmhmao.ru/dokumenty/pravovye-akty-gubernatora/6507705/%20" TargetMode="External"/><Relationship Id="rId20" Type="http://schemas.openxmlformats.org/officeDocument/2006/relationships/hyperlink" Target="https://depprom.admhma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ias.fas.gov.ru/calc_ku/map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://www.depjkke.admhma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ptr.eias.admhmao.ru/?reg=RU.5.86" TargetMode="External"/><Relationship Id="rId14" Type="http://schemas.openxmlformats.org/officeDocument/2006/relationships/hyperlink" Target="https://depsr.admhmao.ru/kontakty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2846-81D1-41AD-B3E8-D7CE06EA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Зинченко Яна Александровна</cp:lastModifiedBy>
  <cp:revision>4</cp:revision>
  <cp:lastPrinted>2022-07-11T10:06:00Z</cp:lastPrinted>
  <dcterms:created xsi:type="dcterms:W3CDTF">2022-07-12T05:24:00Z</dcterms:created>
  <dcterms:modified xsi:type="dcterms:W3CDTF">2022-07-12T11:33:00Z</dcterms:modified>
</cp:coreProperties>
</file>